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horzAnchor="margin" w:tblpY="99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pPr>
              <w:jc w:val="center"/>
            </w:pPr>
            <w:r w:rsidRPr="00200AFD">
              <w:t>TABLEAU DES FONCTIONS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FP1 : Apporter des objets à l’utilisateur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FC1 : Repérer l’utilisateur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FC2 : Ne pas être encombrant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FC3 : Etre agréable à l’œil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FC4 : Etre économe en énergie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FC5 : Se déplacer sur le sol</w:t>
            </w:r>
          </w:p>
        </w:tc>
      </w:tr>
      <w:tr w:rsidR="00200AFD" w:rsidRPr="00200AFD" w:rsidTr="00EF63C7">
        <w:tc>
          <w:tcPr>
            <w:tcW w:w="9212" w:type="dxa"/>
          </w:tcPr>
          <w:p w:rsidR="00200AFD" w:rsidRPr="00200AFD" w:rsidRDefault="00200AFD" w:rsidP="00EF63C7">
            <w:r w:rsidRPr="00200AFD">
              <w:t>FC6 : Eviter les obstacles</w:t>
            </w:r>
          </w:p>
        </w:tc>
      </w:tr>
      <w:tr w:rsidR="00200AFD" w:rsidTr="00EF63C7">
        <w:tc>
          <w:tcPr>
            <w:tcW w:w="9212" w:type="dxa"/>
          </w:tcPr>
          <w:p w:rsidR="00200AFD" w:rsidRDefault="00200AFD" w:rsidP="00EF63C7">
            <w:r w:rsidRPr="00200AFD">
              <w:t>FC7 : Respecter les normes</w:t>
            </w:r>
          </w:p>
        </w:tc>
      </w:tr>
    </w:tbl>
    <w:p w:rsidR="00EF63C7" w:rsidRPr="00EF63C7" w:rsidRDefault="00EF63C7" w:rsidP="00EF63C7">
      <w:pPr>
        <w:jc w:val="center"/>
        <w:rPr>
          <w:sz w:val="32"/>
          <w:szCs w:val="32"/>
        </w:rPr>
      </w:pPr>
      <w:r>
        <w:rPr>
          <w:sz w:val="32"/>
          <w:szCs w:val="32"/>
        </w:rPr>
        <w:t>Cahier des charges</w:t>
      </w:r>
    </w:p>
    <w:p w:rsidR="00EF63C7" w:rsidRDefault="00EF63C7" w:rsidP="00A003F9"/>
    <w:p w:rsidR="00E25295" w:rsidRDefault="00E25295" w:rsidP="00A003F9">
      <w:bookmarkStart w:id="0" w:name="_GoBack"/>
      <w:bookmarkEnd w:id="0"/>
    </w:p>
    <w:tbl>
      <w:tblPr>
        <w:tblStyle w:val="Grilledutableau"/>
        <w:tblpPr w:leftFromText="141" w:rightFromText="141" w:vertAnchor="text" w:horzAnchor="margin" w:tblpY="332"/>
        <w:tblW w:w="9901" w:type="dxa"/>
        <w:tblLook w:val="04A0" w:firstRow="1" w:lastRow="0" w:firstColumn="1" w:lastColumn="0" w:noHBand="0" w:noVBand="1"/>
      </w:tblPr>
      <w:tblGrid>
        <w:gridCol w:w="2660"/>
        <w:gridCol w:w="1843"/>
        <w:gridCol w:w="2174"/>
        <w:gridCol w:w="3224"/>
      </w:tblGrid>
      <w:tr w:rsidR="00E25295" w:rsidTr="00A64531">
        <w:trPr>
          <w:trHeight w:val="416"/>
        </w:trPr>
        <w:tc>
          <w:tcPr>
            <w:tcW w:w="2660" w:type="dxa"/>
          </w:tcPr>
          <w:p w:rsidR="00E25295" w:rsidRDefault="00E25295" w:rsidP="00E25295">
            <w:r>
              <w:t>Fonction de service</w:t>
            </w:r>
          </w:p>
        </w:tc>
        <w:tc>
          <w:tcPr>
            <w:tcW w:w="4017" w:type="dxa"/>
            <w:gridSpan w:val="2"/>
          </w:tcPr>
          <w:p w:rsidR="00E25295" w:rsidRDefault="00E25295" w:rsidP="00E25295">
            <w:r>
              <w:t>Fonctions techniques</w:t>
            </w:r>
          </w:p>
        </w:tc>
        <w:tc>
          <w:tcPr>
            <w:tcW w:w="3224" w:type="dxa"/>
          </w:tcPr>
          <w:p w:rsidR="00E25295" w:rsidRDefault="00E25295" w:rsidP="00E25295">
            <w:r>
              <w:t>Solutions techniques</w:t>
            </w:r>
          </w:p>
        </w:tc>
      </w:tr>
      <w:tr w:rsidR="00881508" w:rsidTr="00881508">
        <w:trPr>
          <w:trHeight w:val="713"/>
        </w:trPr>
        <w:tc>
          <w:tcPr>
            <w:tcW w:w="2660" w:type="dxa"/>
            <w:vMerge w:val="restart"/>
          </w:tcPr>
          <w:p w:rsidR="00881508" w:rsidRDefault="00881508" w:rsidP="00E25295">
            <w:r>
              <w:t>FP1 : Apporter des objets à      l’utilisateur</w:t>
            </w:r>
          </w:p>
        </w:tc>
        <w:tc>
          <w:tcPr>
            <w:tcW w:w="4017" w:type="dxa"/>
            <w:gridSpan w:val="2"/>
          </w:tcPr>
          <w:p w:rsidR="00881508" w:rsidRDefault="00881508" w:rsidP="00E25295">
            <w:r>
              <w:t xml:space="preserve">FT1 : Alimenter le système en énergie </w:t>
            </w:r>
          </w:p>
        </w:tc>
        <w:tc>
          <w:tcPr>
            <w:tcW w:w="3224" w:type="dxa"/>
          </w:tcPr>
          <w:p w:rsidR="00881508" w:rsidRDefault="00881508" w:rsidP="00E25295">
            <w:r>
              <w:t>ST 1 : 2 accumulateurs</w:t>
            </w:r>
          </w:p>
          <w:p w:rsidR="00881508" w:rsidRDefault="00881508" w:rsidP="00881508">
            <w:r>
              <w:t>(1 sur bracelet ; 1 sur robot)</w:t>
            </w:r>
          </w:p>
        </w:tc>
      </w:tr>
      <w:tr w:rsidR="00881508" w:rsidTr="00881508">
        <w:trPr>
          <w:trHeight w:val="915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 w:val="restart"/>
          </w:tcPr>
          <w:p w:rsidR="00881508" w:rsidRDefault="00881508" w:rsidP="00E25295">
            <w:r>
              <w:t>FT2 : Repérer l’utilisateur</w:t>
            </w:r>
          </w:p>
        </w:tc>
        <w:tc>
          <w:tcPr>
            <w:tcW w:w="2174" w:type="dxa"/>
          </w:tcPr>
          <w:p w:rsidR="00881508" w:rsidRDefault="00881508" w:rsidP="00E25295">
            <w:r>
              <w:t>FT21 : Envoyer des ultrasons au robot</w:t>
            </w:r>
          </w:p>
        </w:tc>
        <w:tc>
          <w:tcPr>
            <w:tcW w:w="3224" w:type="dxa"/>
          </w:tcPr>
          <w:p w:rsidR="00881508" w:rsidRDefault="00881508" w:rsidP="00E25295">
            <w:r>
              <w:t>ST21 : émetteur/récepteur d’ultrasons (sur bracelet)</w:t>
            </w:r>
          </w:p>
        </w:tc>
      </w:tr>
      <w:tr w:rsidR="00881508" w:rsidTr="00881508">
        <w:trPr>
          <w:trHeight w:val="458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881508" w:rsidP="00E25295">
            <w:r>
              <w:t>FT22 : Recevoir des ultrasons et en réémettre</w:t>
            </w:r>
          </w:p>
        </w:tc>
        <w:tc>
          <w:tcPr>
            <w:tcW w:w="3224" w:type="dxa"/>
          </w:tcPr>
          <w:p w:rsidR="00881508" w:rsidRDefault="00881508" w:rsidP="00A64531">
            <w:r>
              <w:t xml:space="preserve">ST22 : émetteur/récepteur d’ultrasons (sur </w:t>
            </w:r>
            <w:r w:rsidR="00A64531">
              <w:t>robot</w:t>
            </w:r>
            <w:r>
              <w:t>)</w:t>
            </w:r>
          </w:p>
        </w:tc>
      </w:tr>
      <w:tr w:rsidR="00881508" w:rsidTr="00881508">
        <w:trPr>
          <w:trHeight w:val="1216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</w:tcPr>
          <w:p w:rsidR="00881508" w:rsidRDefault="00881508" w:rsidP="00E25295">
            <w:r>
              <w:t>FT3 : Gérer les informations</w:t>
            </w:r>
          </w:p>
        </w:tc>
        <w:tc>
          <w:tcPr>
            <w:tcW w:w="2174" w:type="dxa"/>
          </w:tcPr>
          <w:p w:rsidR="00881508" w:rsidRDefault="00881508" w:rsidP="00E25295">
            <w:r>
              <w:t xml:space="preserve">Traiter les informations provenant des capteurs </w:t>
            </w:r>
          </w:p>
        </w:tc>
        <w:tc>
          <w:tcPr>
            <w:tcW w:w="3224" w:type="dxa"/>
          </w:tcPr>
          <w:p w:rsidR="00881508" w:rsidRDefault="00881508" w:rsidP="00E25295">
            <w:r>
              <w:t>ST3 : carte électronique</w:t>
            </w:r>
          </w:p>
          <w:p w:rsidR="00881508" w:rsidRDefault="00881508" w:rsidP="00E25295">
            <w:r>
              <w:t>(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sur bracelet ; </w:t>
            </w:r>
            <w:proofErr w:type="spellStart"/>
            <w:r>
              <w:t>raspberry</w:t>
            </w:r>
            <w:proofErr w:type="spellEnd"/>
            <w:r>
              <w:t xml:space="preserve"> pie sur robot)</w:t>
            </w:r>
          </w:p>
        </w:tc>
      </w:tr>
      <w:tr w:rsidR="00881508" w:rsidTr="00881508">
        <w:trPr>
          <w:trHeight w:val="610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 w:val="restart"/>
          </w:tcPr>
          <w:p w:rsidR="00881508" w:rsidRDefault="00881508" w:rsidP="00E25295">
            <w:r>
              <w:t>FT4 : Se déplacer jusqu’à l’utilisateur</w:t>
            </w:r>
          </w:p>
        </w:tc>
        <w:tc>
          <w:tcPr>
            <w:tcW w:w="2174" w:type="dxa"/>
          </w:tcPr>
          <w:p w:rsidR="00881508" w:rsidRDefault="00881508" w:rsidP="00E25295">
            <w:r>
              <w:t>FT41 : Orienter les roues</w:t>
            </w:r>
          </w:p>
        </w:tc>
        <w:tc>
          <w:tcPr>
            <w:tcW w:w="3224" w:type="dxa"/>
          </w:tcPr>
          <w:p w:rsidR="00881508" w:rsidRDefault="00881508" w:rsidP="00E25295">
            <w:r>
              <w:t xml:space="preserve">ST41 : Moteur pas à pas </w:t>
            </w:r>
          </w:p>
        </w:tc>
      </w:tr>
      <w:tr w:rsidR="00881508" w:rsidTr="00881508">
        <w:trPr>
          <w:trHeight w:val="610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881508" w:rsidP="00E25295">
            <w:r>
              <w:t>FT42 : Transformer l’énergie électrique en énergie mécanique de rotation</w:t>
            </w:r>
          </w:p>
        </w:tc>
        <w:tc>
          <w:tcPr>
            <w:tcW w:w="3224" w:type="dxa"/>
          </w:tcPr>
          <w:p w:rsidR="00881508" w:rsidRDefault="00881508" w:rsidP="00E25295">
            <w:r>
              <w:t>ST42 : Moteur électrique</w:t>
            </w:r>
          </w:p>
        </w:tc>
      </w:tr>
      <w:tr w:rsidR="00881508" w:rsidTr="00881508">
        <w:trPr>
          <w:trHeight w:val="566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881508" w:rsidP="00E25295">
            <w:r>
              <w:t>FT43 : Adapter la vitesse</w:t>
            </w:r>
          </w:p>
        </w:tc>
        <w:tc>
          <w:tcPr>
            <w:tcW w:w="3224" w:type="dxa"/>
          </w:tcPr>
          <w:p w:rsidR="00881508" w:rsidRDefault="00881508" w:rsidP="00E25295">
            <w:r>
              <w:t>ST43 : Réducteur à engrenages</w:t>
            </w:r>
          </w:p>
        </w:tc>
      </w:tr>
      <w:tr w:rsidR="00881508" w:rsidTr="00881508">
        <w:trPr>
          <w:trHeight w:val="707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881508" w:rsidP="00E25295">
            <w:r>
              <w:t>FT44 : Etre en contact avec le sol</w:t>
            </w:r>
          </w:p>
        </w:tc>
        <w:tc>
          <w:tcPr>
            <w:tcW w:w="3224" w:type="dxa"/>
          </w:tcPr>
          <w:p w:rsidR="00881508" w:rsidRDefault="00881508" w:rsidP="004810DB">
            <w:r>
              <w:t xml:space="preserve">ST44 : </w:t>
            </w:r>
            <w:r w:rsidR="004810DB">
              <w:t>2 r</w:t>
            </w:r>
            <w:r>
              <w:t>oues</w:t>
            </w:r>
            <w:r w:rsidR="004810DB">
              <w:t xml:space="preserve"> motrices+3 roues stabilisatrices</w:t>
            </w:r>
          </w:p>
        </w:tc>
      </w:tr>
      <w:tr w:rsidR="00881508" w:rsidTr="00881508">
        <w:trPr>
          <w:trHeight w:val="645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 w:val="restart"/>
          </w:tcPr>
          <w:p w:rsidR="00881508" w:rsidRDefault="00881508" w:rsidP="00E25295">
            <w:r>
              <w:t>FT5 : Eviter les obstacles</w:t>
            </w:r>
          </w:p>
        </w:tc>
        <w:tc>
          <w:tcPr>
            <w:tcW w:w="2174" w:type="dxa"/>
          </w:tcPr>
          <w:p w:rsidR="00881508" w:rsidRDefault="00881508" w:rsidP="00E25295">
            <w:r>
              <w:t xml:space="preserve">FT51 : </w:t>
            </w:r>
            <w:r w:rsidR="004810DB">
              <w:t>Détecter les obstacles</w:t>
            </w:r>
          </w:p>
        </w:tc>
        <w:tc>
          <w:tcPr>
            <w:tcW w:w="3224" w:type="dxa"/>
          </w:tcPr>
          <w:p w:rsidR="00881508" w:rsidRDefault="004810DB" w:rsidP="00E25295">
            <w:r>
              <w:t>ST51 : émetteur/récepteur d’ultrasons</w:t>
            </w:r>
            <w:r w:rsidR="00A64531">
              <w:t xml:space="preserve">  (même que </w:t>
            </w:r>
            <w:r w:rsidR="00A64531">
              <w:t>ST22</w:t>
            </w:r>
            <w:r w:rsidR="00A64531">
              <w:t>)</w:t>
            </w:r>
          </w:p>
        </w:tc>
      </w:tr>
      <w:tr w:rsidR="00881508" w:rsidTr="00881508">
        <w:trPr>
          <w:trHeight w:val="645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4810DB" w:rsidP="00E25295">
            <w:r>
              <w:t>FT52 : Gérer les informations</w:t>
            </w:r>
          </w:p>
        </w:tc>
        <w:tc>
          <w:tcPr>
            <w:tcW w:w="3224" w:type="dxa"/>
          </w:tcPr>
          <w:p w:rsidR="00881508" w:rsidRDefault="00A64531" w:rsidP="00E25295">
            <w:r>
              <w:t>S</w:t>
            </w:r>
            <w:r w:rsidR="004810DB">
              <w:t>T</w:t>
            </w:r>
            <w:r>
              <w:t>52 : carte électronique (</w:t>
            </w:r>
            <w:proofErr w:type="spellStart"/>
            <w:r>
              <w:t>raspberry</w:t>
            </w:r>
            <w:proofErr w:type="spellEnd"/>
            <w:r>
              <w:t xml:space="preserve"> pie (même que ST3))</w:t>
            </w:r>
          </w:p>
        </w:tc>
      </w:tr>
      <w:tr w:rsidR="00881508" w:rsidTr="00881508">
        <w:trPr>
          <w:trHeight w:val="645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1843" w:type="dxa"/>
            <w:vMerge/>
          </w:tcPr>
          <w:p w:rsidR="00881508" w:rsidRDefault="00881508" w:rsidP="00E25295"/>
        </w:tc>
        <w:tc>
          <w:tcPr>
            <w:tcW w:w="2174" w:type="dxa"/>
          </w:tcPr>
          <w:p w:rsidR="00881508" w:rsidRDefault="00A64531" w:rsidP="00E25295">
            <w:r>
              <w:t>FT53 : Modifier la trajectoire</w:t>
            </w:r>
          </w:p>
        </w:tc>
        <w:tc>
          <w:tcPr>
            <w:tcW w:w="3224" w:type="dxa"/>
          </w:tcPr>
          <w:p w:rsidR="00881508" w:rsidRDefault="00A64531" w:rsidP="00E25295">
            <w:r>
              <w:t>ST53 : moteur pas à pas (même que ST42)</w:t>
            </w:r>
          </w:p>
        </w:tc>
      </w:tr>
      <w:tr w:rsidR="00881508" w:rsidTr="00A64531">
        <w:trPr>
          <w:trHeight w:val="274"/>
        </w:trPr>
        <w:tc>
          <w:tcPr>
            <w:tcW w:w="2660" w:type="dxa"/>
            <w:vMerge/>
          </w:tcPr>
          <w:p w:rsidR="00881508" w:rsidRDefault="00881508" w:rsidP="00E25295"/>
        </w:tc>
        <w:tc>
          <w:tcPr>
            <w:tcW w:w="4017" w:type="dxa"/>
            <w:gridSpan w:val="2"/>
          </w:tcPr>
          <w:p w:rsidR="00881508" w:rsidRDefault="00A64531" w:rsidP="00E25295">
            <w:r>
              <w:t>FT6 : S’arrêter près de l’utilisateur</w:t>
            </w:r>
          </w:p>
        </w:tc>
        <w:tc>
          <w:tcPr>
            <w:tcW w:w="3224" w:type="dxa"/>
          </w:tcPr>
          <w:p w:rsidR="00881508" w:rsidRDefault="00881508" w:rsidP="00E25295"/>
        </w:tc>
      </w:tr>
    </w:tbl>
    <w:p w:rsidR="00ED070A" w:rsidRDefault="00ED070A" w:rsidP="00A003F9"/>
    <w:sectPr w:rsidR="00ED07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FD"/>
    <w:rsid w:val="00170875"/>
    <w:rsid w:val="00200AFD"/>
    <w:rsid w:val="004810DB"/>
    <w:rsid w:val="007A4E3E"/>
    <w:rsid w:val="00881508"/>
    <w:rsid w:val="00A003F9"/>
    <w:rsid w:val="00A64531"/>
    <w:rsid w:val="00DA6A92"/>
    <w:rsid w:val="00E25295"/>
    <w:rsid w:val="00ED070A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AD5EFA-D732-492B-8201-205A8C06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0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CHARLEG</dc:creator>
  <cp:lastModifiedBy>eleve</cp:lastModifiedBy>
  <cp:revision>3</cp:revision>
  <dcterms:created xsi:type="dcterms:W3CDTF">2016-10-05T09:13:00Z</dcterms:created>
  <dcterms:modified xsi:type="dcterms:W3CDTF">2016-10-05T09:18:00Z</dcterms:modified>
</cp:coreProperties>
</file>