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D262" w14:textId="2F7D4557" w:rsidR="00850E13" w:rsidRPr="00850E13" w:rsidRDefault="00850E13" w:rsidP="00850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Employee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Wellness</w:t>
      </w:r>
      <w:r w:rsidRPr="00850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Productivity Analysis — Key Insights</w:t>
      </w:r>
    </w:p>
    <w:p w14:paraId="60E2DFF4" w14:textId="77777777" w:rsidR="00850E13" w:rsidRPr="00850E13" w:rsidRDefault="00850E13" w:rsidP="0085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Python-based data cleaning and exploratory data analysis (EDA) on employee details and employee health datasets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Python (pandas, NumPy, Matplotlib)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Datasets: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0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Employee_Details.csv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50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Employee_Health.csv</w:t>
      </w:r>
    </w:p>
    <w:p w14:paraId="7AB6721F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44451156" w14:textId="77777777" w:rsidR="00850E13" w:rsidRPr="00850E13" w:rsidRDefault="00850E13" w:rsidP="0085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combines employee demographic/login data with employee health and productivity data to explore workforce patterns. The two datasets were cleaned (duplicates removed, text fields standardized, missing values handled) and merged on </w:t>
      </w:r>
      <w:proofErr w:type="spellStart"/>
      <w:r w:rsidRPr="00850E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EmployeeID</w:t>
      </w:r>
      <w:proofErr w:type="spellEnd"/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for cross-analysis.</w:t>
      </w:r>
    </w:p>
    <w:p w14:paraId="28B6F6AC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Insights</w:t>
      </w:r>
    </w:p>
    <w:p w14:paraId="0E21E394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Workforce Snapshot</w:t>
      </w:r>
    </w:p>
    <w:p w14:paraId="452455FE" w14:textId="05799685" w:rsidR="00850E13" w:rsidRPr="00850E13" w:rsidRDefault="00850E13" w:rsidP="00850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The average employee age is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40.1 years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, and this holds </w:t>
      </w:r>
      <w:proofErr w:type="gramStart"/>
      <w:r w:rsidRPr="00850E13">
        <w:rPr>
          <w:rFonts w:ascii="Times New Roman" w:eastAsia="Times New Roman" w:hAnsi="Times New Roman" w:cs="Times New Roman"/>
          <w:kern w:val="0"/>
          <w14:ligatures w14:val="none"/>
        </w:rPr>
        <w:t>fairly steady</w:t>
      </w:r>
      <w:proofErr w:type="gramEnd"/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across departments — the department averages range only from 39.75 to 40.49 years, so age is not concentrated in any one team.</w:t>
      </w:r>
    </w:p>
    <w:p w14:paraId="1E03D814" w14:textId="77777777" w:rsidR="00850E13" w:rsidRPr="00850E13" w:rsidRDefault="00850E13" w:rsidP="00850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Gender representation is well balanced: Male (3,234), Other (3,194), and Female (3,176) employees — a spread of less than 2%.</w:t>
      </w:r>
    </w:p>
    <w:p w14:paraId="148532D6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Department Size</w:t>
      </w:r>
    </w:p>
    <w:p w14:paraId="54FBFEBA" w14:textId="77777777" w:rsidR="00850E13" w:rsidRPr="00850E13" w:rsidRDefault="00850E13" w:rsidP="00850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HR is the largest department (1,972 employees), followed closely by IT (1,954), Operations (1,915), Finance (1,881), and Marketing (1,879).</w:t>
      </w:r>
    </w:p>
    <w:p w14:paraId="62680E3E" w14:textId="625866FD" w:rsidR="00850E13" w:rsidRPr="00850E13" w:rsidRDefault="00850E13" w:rsidP="00850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About 500 employee records had no department listed and were grouped under "Unknown Department".</w:t>
      </w:r>
    </w:p>
    <w:p w14:paraId="4CF75736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Health Indicators</w:t>
      </w:r>
    </w:p>
    <w:p w14:paraId="47D981AB" w14:textId="77777777" w:rsidR="00850E13" w:rsidRPr="00850E13" w:rsidRDefault="00850E13" w:rsidP="00850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The average reported stress level across the company is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5.02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(on the survey's scale), with very little difference between genders — Female (4.96), Other (5.03), and Male (5.04) are nearly identical.</w:t>
      </w:r>
    </w:p>
    <w:p w14:paraId="7E5048CC" w14:textId="77777777" w:rsidR="00850E13" w:rsidRPr="00850E13" w:rsidRDefault="00850E13" w:rsidP="00850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The median workday is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8.0 hours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, in line with a standard full-time schedule.</w:t>
      </w:r>
    </w:p>
    <w:p w14:paraId="6905A57B" w14:textId="77777777" w:rsidR="00850E13" w:rsidRDefault="00850E13" w:rsidP="00850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Reported sleep hours dip as low as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hours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for at least one employee, and step counts range up to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14,999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— both worth watching as indicators of employee wellbeing at the extremes.</w:t>
      </w:r>
    </w:p>
    <w:p w14:paraId="5FF7248E" w14:textId="77777777" w:rsidR="001D4803" w:rsidRDefault="001D4803" w:rsidP="001D4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7E33AB" w14:textId="77777777" w:rsidR="006478FD" w:rsidRPr="00850E13" w:rsidRDefault="006478FD" w:rsidP="001D4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A44C4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Productivity by Department</w:t>
      </w:r>
    </w:p>
    <w:p w14:paraId="571CC7F4" w14:textId="77777777" w:rsidR="00850E13" w:rsidRPr="00850E13" w:rsidRDefault="00850E13" w:rsidP="00850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Mean productivity scores are tightly clustered between 68.69 and 69.78 across departments, with Marketing scoring highest and the Unknown Department group scoring lowest.</w:t>
      </w:r>
    </w:p>
    <w:p w14:paraId="062FB0B0" w14:textId="77777777" w:rsidR="00850E13" w:rsidRPr="00850E13" w:rsidRDefault="00850E13" w:rsidP="00850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Because the spread is so narrow (about 1 point), department alone doesn't appear to be a strong driver of productivity differences.</w:t>
      </w:r>
    </w:p>
    <w:p w14:paraId="6E9A09A1" w14:textId="77777777" w:rsidR="00850E13" w:rsidRPr="00850E13" w:rsidRDefault="00850E13" w:rsidP="0085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Work Hours vs. Productivity — No Meaningful Link</w:t>
      </w:r>
    </w:p>
    <w:p w14:paraId="26706073" w14:textId="77777777" w:rsidR="00850E13" w:rsidRPr="00850E13" w:rsidRDefault="00850E13" w:rsidP="00850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A scatter plot and correlation check between work hours and productivity score returned a correlation of </w:t>
      </w:r>
      <w:r w:rsidRPr="00850E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0.02</w:t>
      </w:r>
      <w:r w:rsidRPr="00850E13">
        <w:rPr>
          <w:rFonts w:ascii="Times New Roman" w:eastAsia="Times New Roman" w:hAnsi="Times New Roman" w:cs="Times New Roman"/>
          <w:kern w:val="0"/>
          <w14:ligatures w14:val="none"/>
        </w:rPr>
        <w:t xml:space="preserve"> — essentially no relationship.</w:t>
      </w:r>
    </w:p>
    <w:p w14:paraId="4030D21A" w14:textId="77777777" w:rsidR="00850E13" w:rsidRDefault="00850E13" w:rsidP="00850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0E13">
        <w:rPr>
          <w:rFonts w:ascii="Times New Roman" w:eastAsia="Times New Roman" w:hAnsi="Times New Roman" w:cs="Times New Roman"/>
          <w:kern w:val="0"/>
          <w14:ligatures w14:val="none"/>
        </w:rPr>
        <w:t>This suggests that simply working more hours does not translate into higher productivity scores in this dataset, which is a useful (and often counterintuitive) talking point for a portfolio write-up.</w:t>
      </w:r>
    </w:p>
    <w:p w14:paraId="69D3D689" w14:textId="3E94CC01" w:rsidR="00E11FDC" w:rsidRPr="00E11FDC" w:rsidRDefault="00E11FDC" w:rsidP="00E11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Data Quality Notes</w:t>
      </w:r>
    </w:p>
    <w:p w14:paraId="7EDA4392" w14:textId="77777777" w:rsidR="00E11FDC" w:rsidRPr="00507B15" w:rsidRDefault="00E11FDC" w:rsidP="00E1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15">
        <w:rPr>
          <w:rFonts w:ascii="Times New Roman" w:eastAsia="Times New Roman" w:hAnsi="Times New Roman" w:cs="Times New Roman"/>
          <w:kern w:val="0"/>
          <w14:ligatures w14:val="none"/>
        </w:rPr>
        <w:t>Both files required cleaning: duplicate rows removed, inconsistent name formatting stripped, department names standardized to a single case, and missing departments labeled explicitly rather than left blank.</w:t>
      </w:r>
    </w:p>
    <w:p w14:paraId="165F3745" w14:textId="77777777" w:rsidR="00E11FDC" w:rsidRPr="00507B15" w:rsidRDefault="00E11FDC" w:rsidP="00E1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15">
        <w:rPr>
          <w:rFonts w:ascii="Times New Roman" w:eastAsia="Times New Roman" w:hAnsi="Times New Roman" w:cs="Times New Roman"/>
          <w:kern w:val="0"/>
          <w14:ligatures w14:val="none"/>
        </w:rPr>
        <w:t>Gender values had typos (e.g. "</w:t>
      </w:r>
      <w:proofErr w:type="spellStart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Mle</w:t>
      </w:r>
      <w:proofErr w:type="spellEnd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," "</w:t>
      </w:r>
      <w:proofErr w:type="spellStart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Fmale</w:t>
      </w:r>
      <w:proofErr w:type="spellEnd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") that were corrected to "Male" and "Female."</w:t>
      </w:r>
    </w:p>
    <w:p w14:paraId="5DD81606" w14:textId="77777777" w:rsidR="00E11FDC" w:rsidRPr="00507B15" w:rsidRDefault="00E11FDC" w:rsidP="00E1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B15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values were present in several health fields — </w:t>
      </w:r>
      <w:proofErr w:type="spellStart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WorkHours</w:t>
      </w:r>
      <w:proofErr w:type="spellEnd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 xml:space="preserve"> (502), </w:t>
      </w:r>
      <w:proofErr w:type="spellStart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SleepHours</w:t>
      </w:r>
      <w:proofErr w:type="spellEnd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 xml:space="preserve"> (500), </w:t>
      </w:r>
      <w:proofErr w:type="spellStart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>ProductivityScore</w:t>
      </w:r>
      <w:proofErr w:type="spellEnd"/>
      <w:r w:rsidRPr="00507B15">
        <w:rPr>
          <w:rFonts w:ascii="Times New Roman" w:eastAsia="Times New Roman" w:hAnsi="Times New Roman" w:cs="Times New Roman"/>
          <w:kern w:val="0"/>
          <w14:ligatures w14:val="none"/>
        </w:rPr>
        <w:t xml:space="preserve"> (503), and Gender (497) — and were excluded from relevant calculations rather than assumed.</w:t>
      </w:r>
    </w:p>
    <w:p w14:paraId="6286D630" w14:textId="77777777" w:rsidR="00E11FDC" w:rsidRPr="00850E13" w:rsidRDefault="00E11FDC" w:rsidP="00E1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11FDC" w:rsidRPr="00850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E7C"/>
    <w:multiLevelType w:val="multilevel"/>
    <w:tmpl w:val="FCE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A1583"/>
    <w:multiLevelType w:val="multilevel"/>
    <w:tmpl w:val="F05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3A16"/>
    <w:multiLevelType w:val="multilevel"/>
    <w:tmpl w:val="58F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2572D"/>
    <w:multiLevelType w:val="multilevel"/>
    <w:tmpl w:val="618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27A97"/>
    <w:multiLevelType w:val="multilevel"/>
    <w:tmpl w:val="80A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7001A"/>
    <w:multiLevelType w:val="multilevel"/>
    <w:tmpl w:val="26A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71C0D"/>
    <w:multiLevelType w:val="multilevel"/>
    <w:tmpl w:val="C5D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04976">
    <w:abstractNumId w:val="4"/>
  </w:num>
  <w:num w:numId="2" w16cid:durableId="1314407083">
    <w:abstractNumId w:val="1"/>
  </w:num>
  <w:num w:numId="3" w16cid:durableId="208537066">
    <w:abstractNumId w:val="5"/>
  </w:num>
  <w:num w:numId="4" w16cid:durableId="170412990">
    <w:abstractNumId w:val="2"/>
  </w:num>
  <w:num w:numId="5" w16cid:durableId="911089114">
    <w:abstractNumId w:val="0"/>
  </w:num>
  <w:num w:numId="6" w16cid:durableId="1434588074">
    <w:abstractNumId w:val="6"/>
  </w:num>
  <w:num w:numId="7" w16cid:durableId="14995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13"/>
    <w:rsid w:val="001D4803"/>
    <w:rsid w:val="00390BE4"/>
    <w:rsid w:val="003B5168"/>
    <w:rsid w:val="0056251F"/>
    <w:rsid w:val="006478FD"/>
    <w:rsid w:val="006C1582"/>
    <w:rsid w:val="00755C42"/>
    <w:rsid w:val="00850E13"/>
    <w:rsid w:val="00E11FDC"/>
    <w:rsid w:val="00E2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FDC6"/>
  <w15:chartTrackingRefBased/>
  <w15:docId w15:val="{26E86CE6-5D81-4AFD-B2AE-FAF9573A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Tarmin Hassan</dc:creator>
  <cp:keywords/>
  <dc:description/>
  <cp:lastModifiedBy>Tarmin Hassan</cp:lastModifiedBy>
  <cp:revision>4</cp:revision>
  <dcterms:created xsi:type="dcterms:W3CDTF">2026-08-26T17:57:00Z</dcterms:created>
  <dcterms:modified xsi:type="dcterms:W3CDTF">2026-08-27T05:02:00Z</dcterms:modified>
</cp:coreProperties>
</file>