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5927" w:rsidRDefault="004C5927" w:rsidP="004C5927">
      <w:pPr>
        <w:spacing w:after="0"/>
        <w:ind w:firstLine="720"/>
        <w:jc w:val="right"/>
        <w:rPr>
          <w:rFonts w:ascii="Times New Roman" w:hAnsi="Times New Roman" w:cs="Times New Roman"/>
          <w:color w:val="000000"/>
          <w:sz w:val="24"/>
          <w:szCs w:val="24"/>
        </w:rPr>
      </w:pPr>
      <w:r>
        <w:rPr>
          <w:rFonts w:ascii="Times New Roman" w:hAnsi="Times New Roman" w:cs="Times New Roman"/>
          <w:color w:val="000000"/>
          <w:sz w:val="24"/>
          <w:szCs w:val="24"/>
        </w:rPr>
        <w:t>Zach Morgan 1035431</w:t>
      </w:r>
    </w:p>
    <w:p w:rsidR="004C5927" w:rsidRDefault="004C5927" w:rsidP="004C5927">
      <w:pPr>
        <w:spacing w:after="0"/>
        <w:ind w:firstLine="720"/>
        <w:jc w:val="right"/>
        <w:rPr>
          <w:rFonts w:ascii="Times New Roman" w:hAnsi="Times New Roman" w:cs="Times New Roman"/>
          <w:color w:val="000000"/>
          <w:sz w:val="24"/>
          <w:szCs w:val="24"/>
        </w:rPr>
      </w:pPr>
      <w:r>
        <w:rPr>
          <w:rFonts w:ascii="Times New Roman" w:hAnsi="Times New Roman" w:cs="Times New Roman"/>
          <w:color w:val="000000"/>
          <w:sz w:val="24"/>
          <w:szCs w:val="24"/>
        </w:rPr>
        <w:t>4/27/2013</w:t>
      </w:r>
    </w:p>
    <w:p w:rsidR="004C5927" w:rsidRDefault="004C5927" w:rsidP="004C5927">
      <w:pPr>
        <w:spacing w:after="0"/>
        <w:ind w:firstLine="720"/>
        <w:jc w:val="right"/>
        <w:rPr>
          <w:rFonts w:ascii="Times New Roman" w:hAnsi="Times New Roman" w:cs="Times New Roman"/>
          <w:color w:val="000000"/>
          <w:sz w:val="24"/>
          <w:szCs w:val="24"/>
        </w:rPr>
      </w:pPr>
      <w:r>
        <w:rPr>
          <w:rFonts w:ascii="Times New Roman" w:hAnsi="Times New Roman" w:cs="Times New Roman"/>
          <w:color w:val="000000"/>
          <w:sz w:val="24"/>
          <w:szCs w:val="24"/>
        </w:rPr>
        <w:t>CSCI 361</w:t>
      </w:r>
    </w:p>
    <w:p w:rsidR="004C5927" w:rsidRDefault="004C5927" w:rsidP="004C5927">
      <w:pPr>
        <w:spacing w:after="0"/>
        <w:ind w:firstLine="720"/>
        <w:jc w:val="right"/>
        <w:rPr>
          <w:rFonts w:ascii="Times New Roman" w:hAnsi="Times New Roman" w:cs="Times New Roman"/>
          <w:color w:val="000000"/>
          <w:sz w:val="24"/>
          <w:szCs w:val="24"/>
        </w:rPr>
      </w:pPr>
      <w:r>
        <w:rPr>
          <w:rFonts w:ascii="Times New Roman" w:hAnsi="Times New Roman" w:cs="Times New Roman"/>
          <w:color w:val="000000"/>
          <w:sz w:val="24"/>
          <w:szCs w:val="24"/>
        </w:rPr>
        <w:t>Mini-Project Report</w:t>
      </w:r>
    </w:p>
    <w:p w:rsidR="004C5927" w:rsidRDefault="004C5927" w:rsidP="004C5927">
      <w:pPr>
        <w:spacing w:after="0"/>
        <w:ind w:firstLine="720"/>
        <w:jc w:val="right"/>
        <w:rPr>
          <w:rFonts w:ascii="Times New Roman" w:hAnsi="Times New Roman" w:cs="Times New Roman"/>
          <w:color w:val="000000"/>
          <w:sz w:val="24"/>
          <w:szCs w:val="24"/>
        </w:rPr>
      </w:pPr>
    </w:p>
    <w:p w:rsidR="001230A2" w:rsidRDefault="001230A2" w:rsidP="004C5927">
      <w:pPr>
        <w:spacing w:line="36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The protocol design for this particular file transfer system is simple. At any given moment the server is listening </w:t>
      </w:r>
      <w:bookmarkStart w:id="0" w:name="_GoBack"/>
      <w:bookmarkEnd w:id="0"/>
      <w:r>
        <w:rPr>
          <w:rFonts w:ascii="Times New Roman" w:hAnsi="Times New Roman" w:cs="Times New Roman"/>
          <w:color w:val="000000"/>
          <w:sz w:val="24"/>
          <w:szCs w:val="24"/>
        </w:rPr>
        <w:t>for a message that is quite short. It is this initial message sent by the client that directs the server on how to proceed in response. For instance, if the client sends a message with the “DIR” command</w:t>
      </w:r>
      <w:r w:rsidR="00E56540">
        <w:rPr>
          <w:rFonts w:ascii="Times New Roman" w:hAnsi="Times New Roman" w:cs="Times New Roman"/>
          <w:color w:val="000000"/>
          <w:sz w:val="24"/>
          <w:szCs w:val="24"/>
        </w:rPr>
        <w:t>, the server responds with a message containing the current directory as well as a second message with a list of files within that directory. Immediately afterwards, the server is listening for another command.</w:t>
      </w:r>
    </w:p>
    <w:p w:rsidR="00E56540" w:rsidRDefault="00E56540" w:rsidP="004C5927">
      <w:pPr>
        <w:spacing w:line="36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The above command example follows the communication rules that each command</w:t>
      </w:r>
      <w:r w:rsidR="008449AB">
        <w:rPr>
          <w:rFonts w:ascii="Times New Roman" w:hAnsi="Times New Roman" w:cs="Times New Roman"/>
          <w:color w:val="000000"/>
          <w:sz w:val="24"/>
          <w:szCs w:val="24"/>
        </w:rPr>
        <w:t xml:space="preserve"> in this protocol</w:t>
      </w:r>
      <w:r>
        <w:rPr>
          <w:rFonts w:ascii="Times New Roman" w:hAnsi="Times New Roman" w:cs="Times New Roman"/>
          <w:color w:val="000000"/>
          <w:sz w:val="24"/>
          <w:szCs w:val="24"/>
        </w:rPr>
        <w:t xml:space="preserve"> follows. The client is the first to send a message once the user has given indication o</w:t>
      </w:r>
      <w:r w:rsidR="008449AB">
        <w:rPr>
          <w:rFonts w:ascii="Times New Roman" w:hAnsi="Times New Roman" w:cs="Times New Roman"/>
          <w:color w:val="000000"/>
          <w:sz w:val="24"/>
          <w:szCs w:val="24"/>
        </w:rPr>
        <w:t>f what is desired. Then there is</w:t>
      </w:r>
      <w:r>
        <w:rPr>
          <w:rFonts w:ascii="Times New Roman" w:hAnsi="Times New Roman" w:cs="Times New Roman"/>
          <w:color w:val="000000"/>
          <w:sz w:val="24"/>
          <w:szCs w:val="24"/>
        </w:rPr>
        <w:t xml:space="preserve"> a few messages exchanged between the server and client. Once </w:t>
      </w:r>
      <w:r w:rsidR="008449AB">
        <w:rPr>
          <w:rFonts w:ascii="Times New Roman" w:hAnsi="Times New Roman" w:cs="Times New Roman"/>
          <w:color w:val="000000"/>
          <w:sz w:val="24"/>
          <w:szCs w:val="24"/>
        </w:rPr>
        <w:t>the tasks behind each command are</w:t>
      </w:r>
      <w:r>
        <w:rPr>
          <w:rFonts w:ascii="Times New Roman" w:hAnsi="Times New Roman" w:cs="Times New Roman"/>
          <w:color w:val="000000"/>
          <w:sz w:val="24"/>
          <w:szCs w:val="24"/>
        </w:rPr>
        <w:t xml:space="preserve"> complete, the server always has the responsibility of sending the last message which usually signifies “success” or “completion.” </w:t>
      </w:r>
    </w:p>
    <w:p w:rsidR="0060762B" w:rsidRPr="00FC0EEC" w:rsidRDefault="0060762B" w:rsidP="004C5927">
      <w:pPr>
        <w:spacing w:line="360" w:lineRule="auto"/>
        <w:ind w:firstLine="720"/>
        <w:rPr>
          <w:rFonts w:ascii="Times New Roman" w:hAnsi="Times New Roman" w:cs="Times New Roman"/>
          <w:sz w:val="24"/>
          <w:szCs w:val="24"/>
        </w:rPr>
      </w:pPr>
      <w:r>
        <w:rPr>
          <w:rFonts w:ascii="Times New Roman" w:hAnsi="Times New Roman" w:cs="Times New Roman"/>
          <w:color w:val="000000"/>
          <w:sz w:val="24"/>
          <w:szCs w:val="24"/>
        </w:rPr>
        <w:t xml:space="preserve">To run the server and client, first run the server by navigating to the folder it is located in and typing “java </w:t>
      </w:r>
      <w:proofErr w:type="spellStart"/>
      <w:r>
        <w:rPr>
          <w:rFonts w:ascii="Times New Roman" w:hAnsi="Times New Roman" w:cs="Times New Roman"/>
          <w:color w:val="000000"/>
          <w:sz w:val="24"/>
          <w:szCs w:val="24"/>
        </w:rPr>
        <w:t>FTPServer</w:t>
      </w:r>
      <w:proofErr w:type="spellEnd"/>
      <w:r>
        <w:rPr>
          <w:rFonts w:ascii="Times New Roman" w:hAnsi="Times New Roman" w:cs="Times New Roman"/>
          <w:color w:val="000000"/>
          <w:sz w:val="24"/>
          <w:szCs w:val="24"/>
        </w:rPr>
        <w:t xml:space="preserve"> (port)”. The server is then waiting for connection with the client.</w:t>
      </w:r>
      <w:r w:rsidR="003958F7">
        <w:rPr>
          <w:rFonts w:ascii="Times New Roman" w:hAnsi="Times New Roman" w:cs="Times New Roman"/>
          <w:color w:val="000000"/>
          <w:sz w:val="24"/>
          <w:szCs w:val="24"/>
        </w:rPr>
        <w:t xml:space="preserve"> To run the client, navigate to the folder it is located in and type “java </w:t>
      </w:r>
      <w:proofErr w:type="spellStart"/>
      <w:r w:rsidR="003958F7">
        <w:rPr>
          <w:rFonts w:ascii="Times New Roman" w:hAnsi="Times New Roman" w:cs="Times New Roman"/>
          <w:color w:val="000000"/>
          <w:sz w:val="24"/>
          <w:szCs w:val="24"/>
        </w:rPr>
        <w:t>FTPClient</w:t>
      </w:r>
      <w:proofErr w:type="spellEnd"/>
      <w:r w:rsidR="003958F7">
        <w:rPr>
          <w:rFonts w:ascii="Times New Roman" w:hAnsi="Times New Roman" w:cs="Times New Roman"/>
          <w:color w:val="000000"/>
          <w:sz w:val="24"/>
          <w:szCs w:val="24"/>
        </w:rPr>
        <w:t xml:space="preserve"> (host) (port)”. The client will send the appropriate connection messages to the server with a response that will ask for a username and password. Once authentication is complete a menu with a list of commands is displayed on the client side. The user chooses what command is desired, and the client sends the appropriate messages. During the execution of the client and server programs, the user is informed of what is taking place by several lines printed to the screen. As a file is being sent, the client side with print </w:t>
      </w:r>
      <w:r w:rsidR="003958F7" w:rsidRPr="003958F7">
        <w:rPr>
          <w:rFonts w:ascii="Times New Roman" w:hAnsi="Times New Roman" w:cs="Times New Roman"/>
          <w:color w:val="000000"/>
          <w:sz w:val="24"/>
          <w:szCs w:val="24"/>
        </w:rPr>
        <w:t>"Sending File ..."</w:t>
      </w:r>
      <w:r w:rsidR="004C5927">
        <w:rPr>
          <w:rFonts w:ascii="Times New Roman" w:hAnsi="Times New Roman" w:cs="Times New Roman"/>
          <w:color w:val="000000"/>
          <w:sz w:val="24"/>
          <w:szCs w:val="24"/>
        </w:rPr>
        <w:t xml:space="preserve"> then the server side will</w:t>
      </w:r>
      <w:r w:rsidR="003958F7">
        <w:rPr>
          <w:rFonts w:ascii="Times New Roman" w:hAnsi="Times New Roman" w:cs="Times New Roman"/>
          <w:color w:val="000000"/>
          <w:sz w:val="24"/>
          <w:szCs w:val="24"/>
        </w:rPr>
        <w:t xml:space="preserve"> </w:t>
      </w:r>
      <w:r w:rsidR="004C5927">
        <w:rPr>
          <w:rFonts w:ascii="Times New Roman" w:hAnsi="Times New Roman" w:cs="Times New Roman"/>
          <w:color w:val="000000"/>
          <w:sz w:val="24"/>
          <w:szCs w:val="24"/>
        </w:rPr>
        <w:t xml:space="preserve">send </w:t>
      </w:r>
      <w:r w:rsidR="004C5927" w:rsidRPr="004C5927">
        <w:rPr>
          <w:rFonts w:ascii="Times New Roman" w:hAnsi="Times New Roman" w:cs="Times New Roman"/>
          <w:color w:val="000000"/>
          <w:sz w:val="24"/>
          <w:szCs w:val="24"/>
        </w:rPr>
        <w:t>"File Send Successful"</w:t>
      </w:r>
      <w:r w:rsidR="004C5927">
        <w:rPr>
          <w:rFonts w:ascii="Times New Roman" w:hAnsi="Times New Roman" w:cs="Times New Roman"/>
          <w:color w:val="000000"/>
          <w:sz w:val="24"/>
          <w:szCs w:val="24"/>
        </w:rPr>
        <w:t xml:space="preserve"> once the transmission is complete. Choosing the “disconnection function on the client side will notify the server and terminate the </w:t>
      </w:r>
      <w:proofErr w:type="spellStart"/>
      <w:r w:rsidR="004C5927">
        <w:rPr>
          <w:rFonts w:ascii="Times New Roman" w:hAnsi="Times New Roman" w:cs="Times New Roman"/>
          <w:color w:val="000000"/>
          <w:sz w:val="24"/>
          <w:szCs w:val="24"/>
        </w:rPr>
        <w:t>FTPClient</w:t>
      </w:r>
      <w:proofErr w:type="spellEnd"/>
      <w:r w:rsidR="004C5927">
        <w:rPr>
          <w:rFonts w:ascii="Times New Roman" w:hAnsi="Times New Roman" w:cs="Times New Roman"/>
          <w:color w:val="000000"/>
          <w:sz w:val="24"/>
          <w:szCs w:val="24"/>
        </w:rPr>
        <w:t xml:space="preserve"> program. The server will loop back to wait for a new connection and ultimately a new user.</w:t>
      </w:r>
    </w:p>
    <w:sectPr w:rsidR="0060762B" w:rsidRPr="00FC0E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EEC"/>
    <w:rsid w:val="001230A2"/>
    <w:rsid w:val="001A6DBF"/>
    <w:rsid w:val="003958F7"/>
    <w:rsid w:val="004C5927"/>
    <w:rsid w:val="0060762B"/>
    <w:rsid w:val="008449AB"/>
    <w:rsid w:val="00E56540"/>
    <w:rsid w:val="00FC0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237</TotalTime>
  <Pages>1</Pages>
  <Words>318</Words>
  <Characters>1815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Zach</dc:creator>
  <cp:lastModifiedBy>Zach</cp:lastModifiedBy>
  <cp:revision>1</cp:revision>
  <dcterms:created xsi:type="dcterms:W3CDTF">2013-04-27T22:56:00Z</dcterms:created>
  <dcterms:modified xsi:type="dcterms:W3CDTF">2013-04-28T02:53:00Z</dcterms:modified>
</cp:coreProperties>
</file>