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32.png" ContentType="image/png"/>
  <Override PartName="/word/media/rId33.png" ContentType="image/png"/>
  <Override PartName="/word/media/rId28.png" ContentType="image/png"/>
  <Override PartName="/word/media/rId29.png" ContentType="image/png"/>
  <Override PartName="/word/media/rId24.png" ContentType="image/png"/>
  <Override PartName="/word/media/rId25.png" ContentType="image/png"/>
  <Override PartName="/word/media/rId34.png" ContentType="image/png"/>
  <Override PartName="/word/media/rId35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</w:t>
      </w:r>
      <w:r>
        <w:t xml:space="preserve"> </w:t>
      </w:r>
      <w:r>
        <w:t xml:space="preserve">Project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Hernandez</w:t>
      </w:r>
    </w:p>
    <w:p>
      <w:pPr>
        <w:pStyle w:val="Compact"/>
        <w:numPr>
          <w:numId w:val="1001"/>
          <w:ilvl w:val="0"/>
        </w:numPr>
      </w:pPr>
      <w:r>
        <w:t xml:space="preserve">First let’s acquire the data, extract the s02 group and the Var02 and Var03</w:t>
      </w:r>
      <w:r>
        <w:t xml:space="preserve"> </w:t>
      </w:r>
      <w:r>
        <w:t xml:space="preserve">features and convert them to a time series object for analysis.</w:t>
      </w:r>
    </w:p>
    <w:p>
      <w:pPr>
        <w:pStyle w:val="SourceCode"/>
      </w:pPr>
      <w:r>
        <w:rPr>
          <w:rStyle w:val="VerbatimChar"/>
        </w:rPr>
        <w:t xml:space="preserve">##    SeriesInd        group               Var02               Var03      </w:t>
      </w:r>
      <w:r>
        <w:br w:type="textWrapping"/>
      </w:r>
      <w:r>
        <w:rPr>
          <w:rStyle w:val="VerbatimChar"/>
        </w:rPr>
        <w:t xml:space="preserve">##  Min.   :40669   Length:1622        Min.   :  7128800   Min.   : 8.82  </w:t>
      </w:r>
      <w:r>
        <w:br w:type="textWrapping"/>
      </w:r>
      <w:r>
        <w:rPr>
          <w:rStyle w:val="VerbatimChar"/>
        </w:rPr>
        <w:t xml:space="preserve">##  1st Qu.:41253   Class :character   1st Qu.: 27880300   1st Qu.:11.82  </w:t>
      </w:r>
      <w:r>
        <w:br w:type="textWrapping"/>
      </w:r>
      <w:r>
        <w:rPr>
          <w:rStyle w:val="VerbatimChar"/>
        </w:rPr>
        <w:t xml:space="preserve">##  Median :41846   Mode  :character   Median : 39767500   Median :13.76  </w:t>
      </w:r>
      <w:r>
        <w:br w:type="textWrapping"/>
      </w:r>
      <w:r>
        <w:rPr>
          <w:rStyle w:val="VerbatimChar"/>
        </w:rPr>
        <w:t xml:space="preserve">##  Mean   :41843                      Mean   : 50633098   Mean   :13.68  </w:t>
      </w:r>
      <w:r>
        <w:br w:type="textWrapping"/>
      </w:r>
      <w:r>
        <w:rPr>
          <w:rStyle w:val="VerbatimChar"/>
        </w:rPr>
        <w:t xml:space="preserve">##  3rd Qu.:42430                      3rd Qu.: 59050900   3rd Qu.:15.52  </w:t>
      </w:r>
      <w:r>
        <w:br w:type="textWrapping"/>
      </w:r>
      <w:r>
        <w:rPr>
          <w:rStyle w:val="VerbatimChar"/>
        </w:rPr>
        <w:t xml:space="preserve">##  Max.   :43021                      Max.   :480879500   Max.   :38.28  </w:t>
      </w:r>
      <w:r>
        <w:br w:type="textWrapping"/>
      </w:r>
      <w:r>
        <w:rPr>
          <w:rStyle w:val="VerbatimChar"/>
        </w:rPr>
        <w:t xml:space="preserve">##                                                         NA's   :4</w:t>
      </w:r>
    </w:p>
    <w:p>
      <w:pPr>
        <w:numPr>
          <w:numId w:val="1002"/>
          <w:ilvl w:val="0"/>
        </w:numPr>
      </w:pPr>
      <w:r>
        <w:t xml:space="preserve">Convert the variables to time series objects</w:t>
      </w:r>
    </w:p>
    <w:p>
      <w:pPr>
        <w:numPr>
          <w:numId w:val="1002"/>
          <w:ilvl w:val="0"/>
        </w:numPr>
      </w:pPr>
      <w:r>
        <w:t xml:space="preserve">We see that there are several missing data in Var03. Let’s use R’s</w:t>
      </w:r>
      <w:r>
        <w:t xml:space="preserve"> </w:t>
      </w:r>
      <w:r>
        <w:t xml:space="preserve">ImputeTS library and one of its functions na.interpolation and specify to replace</w:t>
      </w:r>
      <w:r>
        <w:t xml:space="preserve"> </w:t>
      </w:r>
      <w:r>
        <w:t xml:space="preserve">the NA’s using the spline option which uses polynomial interpretation.</w:t>
      </w:r>
    </w:p>
    <w:p>
      <w:pPr>
        <w:numPr>
          <w:numId w:val="1002"/>
          <w:ilvl w:val="0"/>
        </w:numPr>
      </w:pPr>
      <w:r>
        <w:t xml:space="preserve">Let’s remove the outlier from Var03 in the s02 group for better analysis</w:t>
      </w:r>
    </w:p>
    <w:p>
      <w:pPr>
        <w:numPr>
          <w:numId w:val="1002"/>
          <w:ilvl w:val="0"/>
        </w:numPr>
      </w:pPr>
      <w:r>
        <w:t xml:space="preserve">With the data selected in question, let’s look at the time series of Var02 and</w:t>
      </w:r>
      <w:r>
        <w:t xml:space="preserve"> </w:t>
      </w:r>
      <w:r>
        <w:t xml:space="preserve">Var03 using autoplot(). This will show us of the behavior of the data over time</w:t>
      </w:r>
      <w:r>
        <w:t xml:space="preserve"> </w:t>
      </w:r>
      <w:r>
        <w:t xml:space="preserve">or the series Index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EDA_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By using the option</w:t>
      </w:r>
      <w:r>
        <w:t xml:space="preserve"> </w:t>
      </w:r>
      <w:r>
        <w:t xml:space="preserve">“</w:t>
      </w:r>
      <w:r>
        <w:t xml:space="preserve">spline</w:t>
      </w:r>
      <w:r>
        <w:t xml:space="preserve">”</w:t>
      </w:r>
      <w:r>
        <w:t xml:space="preserve"> </w:t>
      </w:r>
      <w:r>
        <w:t xml:space="preserve">in imputing data in our time series models, we see</w:t>
      </w:r>
      <w:r>
        <w:t xml:space="preserve"> </w:t>
      </w:r>
      <w:r>
        <w:t xml:space="preserve">that it seems to do the best job in replacing NA values. Using splines estimates</w:t>
      </w:r>
      <w:r>
        <w:t xml:space="preserve"> </w:t>
      </w:r>
      <w:r>
        <w:t xml:space="preserve">NA values using a polynomial interpolation. It helps us in the Var02 feature as</w:t>
      </w:r>
      <w:r>
        <w:t xml:space="preserve"> </w:t>
      </w:r>
      <w:r>
        <w:t xml:space="preserve">it follows a downward trend.</w:t>
      </w:r>
    </w:p>
    <w:p>
      <w:pPr>
        <w:numPr>
          <w:numId w:val="1003"/>
          <w:ilvl w:val="0"/>
        </w:numPr>
      </w:pPr>
      <w:r>
        <w:t xml:space="preserve">Making ACF plots of each time series: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cf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cf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Now with out data cleaned/imputed, let’s do some forecasting using various</w:t>
      </w:r>
      <w:r>
        <w:t xml:space="preserve"> </w:t>
      </w:r>
      <w:r>
        <w:t xml:space="preserve">techniques such as using ARIMA models, Naive forecasting, STL/ETS and Holt methods.</w:t>
      </w:r>
      <w:r>
        <w:t xml:space="preserve"> </w:t>
      </w:r>
      <w:r>
        <w:t xml:space="preserve">I will use training/test sets preferably a 70/30 training/test set for each model.</w:t>
      </w:r>
      <w:r>
        <w:t xml:space="preserve"> </w:t>
      </w:r>
      <w:r>
        <w:t xml:space="preserve">(training data will be from indexes 1 to</w:t>
      </w:r>
      <w:r>
        <w:t xml:space="preserve"> </w:t>
      </w:r>
      <m:oMath>
        <m:r>
          <m:t>⌊</m:t>
        </m:r>
        <m:r>
          <m:t>1622</m:t>
        </m:r>
        <m:r>
          <m:t>*</m:t>
        </m:r>
        <m:r>
          <m:t>0.7</m:t>
        </m:r>
        <m:r>
          <m:t>⌋</m:t>
        </m:r>
      </m:oMath>
      <w:r>
        <w:t xml:space="preserve">, the test set</w:t>
      </w:r>
      <w:r>
        <w:t xml:space="preserve"> </w:t>
      </w:r>
      <w:r>
        <w:t xml:space="preserve">the rest)</w:t>
      </w:r>
    </w:p>
    <w:p>
      <w:pPr>
        <w:numPr>
          <w:numId w:val="1004"/>
          <w:ilvl w:val="0"/>
        </w:numPr>
      </w:pPr>
      <w:r>
        <w:t xml:space="preserve">Let’s start with fitting a naive model for both time series.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naiv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Naive method</w:t>
      </w:r>
      <w:r>
        <w:br w:type="textWrapping"/>
      </w:r>
      <w:r>
        <w:rPr>
          <w:rStyle w:val="VerbatimChar"/>
        </w:rPr>
        <w:t xml:space="preserve">## Q* = 162.36, df = 10,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0.   Total lags used: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naive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Naive method</w:t>
      </w:r>
      <w:r>
        <w:br w:type="textWrapping"/>
      </w:r>
      <w:r>
        <w:rPr>
          <w:rStyle w:val="VerbatimChar"/>
        </w:rPr>
        <w:t xml:space="preserve">## Q* = 14.24, df = 10, p-value = 0.1623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0.   Total lags used: 10</w:t>
      </w:r>
    </w:p>
    <w:p>
      <w:pPr>
        <w:pStyle w:val="Compact"/>
        <w:numPr>
          <w:numId w:val="1005"/>
          <w:ilvl w:val="0"/>
        </w:numPr>
      </w:pPr>
      <w:r>
        <w:t xml:space="preserve">Plotting the forecasts of both variables using the naive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naiveforeca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naiveforecas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Next is to use exponential smoothing and methods such as Holt’s methond and</w:t>
      </w:r>
      <w:r>
        <w:t xml:space="preserve"> </w:t>
      </w:r>
      <w:r>
        <w:t xml:space="preserve">Holt-Winters Seasonal Method. It seems that Var02 as mentioned earlier is following</w:t>
      </w:r>
      <w:r>
        <w:t xml:space="preserve"> </w:t>
      </w:r>
      <w:r>
        <w:t xml:space="preserve">a downward trend and looks to have so seasonality so Holt’s method may be useful.</w:t>
      </w:r>
      <w:r>
        <w:t xml:space="preserve"> </w:t>
      </w:r>
      <w:r>
        <w:t xml:space="preserve">Var03 as what appears to be a seasonal trend.</w:t>
      </w:r>
    </w:p>
    <w:p>
      <w:pPr>
        <w:numPr>
          <w:numId w:val="1006"/>
          <w:ilvl w:val="0"/>
        </w:numPr>
      </w:pPr>
      <w:r>
        <w:t xml:space="preserve">Using Holt’s method</w:t>
      </w:r>
    </w:p>
    <w:p>
      <w:pPr>
        <w:pStyle w:val="SourceCode"/>
      </w:pPr>
      <w:r>
        <w:rPr>
          <w:rStyle w:val="VerbatimChar"/>
        </w:rPr>
        <w:t xml:space="preserve">## Warning in ets(x, "AAN", alpha = alpha, beta = beta, phi = phi, damped =</w:t>
      </w:r>
      <w:r>
        <w:br w:type="textWrapping"/>
      </w:r>
      <w:r>
        <w:rPr>
          <w:rStyle w:val="VerbatimChar"/>
        </w:rPr>
        <w:t xml:space="preserve">## damped, : Missing values encountered. Using longest contiguous portion of</w:t>
      </w:r>
      <w:r>
        <w:br w:type="textWrapping"/>
      </w:r>
      <w:r>
        <w:rPr>
          <w:rStyle w:val="VerbatimChar"/>
        </w:rPr>
        <w:t xml:space="preserve">##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holt_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Holt's method</w:t>
      </w:r>
      <w:r>
        <w:br w:type="textWrapping"/>
      </w:r>
      <w:r>
        <w:rPr>
          <w:rStyle w:val="VerbatimChar"/>
        </w:rPr>
        <w:t xml:space="preserve">## Q* = 162.04, df = 6,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holt_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Holt's method</w:t>
      </w:r>
      <w:r>
        <w:br w:type="textWrapping"/>
      </w:r>
      <w:r>
        <w:rPr>
          <w:rStyle w:val="VerbatimChar"/>
        </w:rPr>
        <w:t xml:space="preserve">## Q* = 13.838, df = 6, p-value = 0.0315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Compact"/>
        <w:numPr>
          <w:numId w:val="1007"/>
          <w:ilvl w:val="0"/>
        </w:numPr>
      </w:pPr>
      <w:r>
        <w:t xml:space="preserve">Forecasts using Holt’s method: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holtforeca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holtforecas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Using now ARIMA (auto.arima) models: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rima_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ARIMA(2,1,3) with drift</w:t>
      </w:r>
      <w:r>
        <w:br w:type="textWrapping"/>
      </w:r>
      <w:r>
        <w:rPr>
          <w:rStyle w:val="VerbatimChar"/>
        </w:rPr>
        <w:t xml:space="preserve">## Q* = 22.105, df = 4, p-value = 0.000191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6.   Total lags used: 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arima_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ARIMA(2,0,1) with non-zero mean</w:t>
      </w:r>
      <w:r>
        <w:br w:type="textWrapping"/>
      </w:r>
      <w:r>
        <w:rPr>
          <w:rStyle w:val="VerbatimChar"/>
        </w:rPr>
        <w:t xml:space="preserve">## Q* = 12.867, df = 6, p-value = 0.0452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Compact"/>
        <w:numPr>
          <w:numId w:val="1009"/>
          <w:ilvl w:val="0"/>
        </w:numPr>
      </w:pPr>
      <w:r>
        <w:t xml:space="preserve">Forecasts using auto.arima: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arimaforecas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2_Project1_Spring624_files/figure-docx/plotarimaforecas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0"/>
          <w:ilvl w:val="0"/>
        </w:numPr>
      </w:pPr>
      <w:r>
        <w:t xml:space="preserve">We see that the ARIMA model used for Var02 shows good prediction for the</w:t>
      </w:r>
      <w:r>
        <w:t xml:space="preserve"> </w:t>
      </w:r>
      <w:r>
        <w:t xml:space="preserve">confidence intervals and shows the downward trend. Using the auto.arima for Var03</w:t>
      </w:r>
      <w:r>
        <w:t xml:space="preserve"> </w:t>
      </w:r>
      <w:r>
        <w:t xml:space="preserve">doesn’t show the best results from looking at the p-value of the residuals plot.</w:t>
      </w:r>
    </w:p>
    <w:p>
      <w:pPr>
        <w:numPr>
          <w:numId w:val="1010"/>
          <w:ilvl w:val="0"/>
        </w:numPr>
      </w:pPr>
      <w:r>
        <w:t xml:space="preserve">Let’s now compute some metrics of our models such as RMSE and MAPE and use the</w:t>
      </w:r>
      <w:r>
        <w:t xml:space="preserve"> </w:t>
      </w:r>
      <w:r>
        <w:t xml:space="preserve">lowest value to predict the next 140 steps/points into the future.</w:t>
      </w:r>
    </w:p>
    <w:p>
      <w:pPr>
        <w:numPr>
          <w:numId w:val="1010"/>
          <w:ilvl w:val="0"/>
        </w:numPr>
      </w:pPr>
      <w:r>
        <w:t xml:space="preserve">ARIMA evaluation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  -73499.73 29019629 16666384 -10.71932 27.75076 0.9008189</w:t>
      </w:r>
      <w:r>
        <w:br w:type="textWrapping"/>
      </w:r>
      <w:r>
        <w:rPr>
          <w:rStyle w:val="VerbatimChar"/>
        </w:rPr>
        <w:t xml:space="preserve">## Test set     25100784.96 31308017 25670259  77.18083 81.07837 1.3874788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0.00434312        NA</w:t>
      </w:r>
      <w:r>
        <w:br w:type="textWrapping"/>
      </w:r>
      <w:r>
        <w:rPr>
          <w:rStyle w:val="VerbatimChar"/>
        </w:rPr>
        <w:t xml:space="preserve">## Test set     0.76407392  2.431332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MPE     MAPE</w:t>
      </w:r>
      <w:r>
        <w:br w:type="textWrapping"/>
      </w:r>
      <w:r>
        <w:rPr>
          <w:rStyle w:val="VerbatimChar"/>
        </w:rPr>
        <w:t xml:space="preserve">## Training set  0.002870463 0.2573655 0.1827263 -0.01600712 1.430800</w:t>
      </w:r>
      <w:r>
        <w:br w:type="textWrapping"/>
      </w:r>
      <w:r>
        <w:rPr>
          <w:rStyle w:val="VerbatimChar"/>
        </w:rPr>
        <w:t xml:space="preserve">## Test set     -0.300049551 1.0769791 0.8348528 -2.71580192 6.065755</w:t>
      </w:r>
      <w:r>
        <w:br w:type="textWrapping"/>
      </w:r>
      <w:r>
        <w:rPr>
          <w:rStyle w:val="VerbatimChar"/>
        </w:rPr>
        <w:t xml:space="preserve">##                   MASE         ACF1 Theil's U</w:t>
      </w:r>
      <w:r>
        <w:br w:type="textWrapping"/>
      </w:r>
      <w:r>
        <w:rPr>
          <w:rStyle w:val="VerbatimChar"/>
        </w:rPr>
        <w:t xml:space="preserve">## Training set 0.9959223 -0.005227703        NA</w:t>
      </w:r>
      <w:r>
        <w:br w:type="textWrapping"/>
      </w:r>
      <w:r>
        <w:rPr>
          <w:rStyle w:val="VerbatimChar"/>
        </w:rPr>
        <w:t xml:space="preserve">## Test set     4.5502405  0.961327707  3.789606</w:t>
      </w:r>
    </w:p>
    <w:p>
      <w:pPr>
        <w:pStyle w:val="Compact"/>
        <w:numPr>
          <w:numId w:val="1011"/>
          <w:ilvl w:val="0"/>
        </w:numPr>
      </w:pPr>
      <w:r>
        <w:t xml:space="preserve">Holt evaluation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 MPE      MAPE      MASE</w:t>
      </w:r>
      <w:r>
        <w:br w:type="textWrapping"/>
      </w:r>
      <w:r>
        <w:rPr>
          <w:rStyle w:val="VerbatimChar"/>
        </w:rPr>
        <w:t xml:space="preserve">## Training set  1266142 31296498 17645535  -7.290419  27.88251 0.9537421</w:t>
      </w:r>
      <w:r>
        <w:br w:type="textWrapping"/>
      </w:r>
      <w:r>
        <w:rPr>
          <w:rStyle w:val="VerbatimChar"/>
        </w:rPr>
        <w:t xml:space="preserve">## Test set     44179003 51119153 44254911 148.153794 148.73057 2.3919802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0.1388371        NA</w:t>
      </w:r>
      <w:r>
        <w:br w:type="textWrapping"/>
      </w:r>
      <w:r>
        <w:rPr>
          <w:rStyle w:val="VerbatimChar"/>
        </w:rPr>
        <w:t xml:space="preserve">## Test set     0.8727241  4.248005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 MPE      MAPE</w:t>
      </w:r>
      <w:r>
        <w:br w:type="textWrapping"/>
      </w:r>
      <w:r>
        <w:rPr>
          <w:rStyle w:val="VerbatimChar"/>
        </w:rPr>
        <w:t xml:space="preserve">## Training set -0.001308986 0.2598169 0.1833154  -0.03338462  1.437822</w:t>
      </w:r>
      <w:r>
        <w:br w:type="textWrapping"/>
      </w:r>
      <w:r>
        <w:rPr>
          <w:rStyle w:val="VerbatimChar"/>
        </w:rPr>
        <w:t xml:space="preserve">## Test set     -4.160878963 4.7598242 4.1896830 -30.40420479 30.568227</w:t>
      </w:r>
      <w:r>
        <w:br w:type="textWrapping"/>
      </w:r>
      <w:r>
        <w:rPr>
          <w:rStyle w:val="VerbatimChar"/>
        </w:rPr>
        <w:t xml:space="preserve">##                    MASE      ACF1 Theil's U</w:t>
      </w:r>
      <w:r>
        <w:br w:type="textWrapping"/>
      </w:r>
      <w:r>
        <w:rPr>
          <w:rStyle w:val="VerbatimChar"/>
        </w:rPr>
        <w:t xml:space="preserve">## Training set  0.9991329 0.1016951        NA</w:t>
      </w:r>
      <w:r>
        <w:br w:type="textWrapping"/>
      </w:r>
      <w:r>
        <w:rPr>
          <w:rStyle w:val="VerbatimChar"/>
        </w:rPr>
        <w:t xml:space="preserve">## Test set     22.8352411 0.9849096  16.55006</w:t>
      </w:r>
    </w:p>
    <w:p>
      <w:pPr>
        <w:pStyle w:val="Compact"/>
        <w:numPr>
          <w:numId w:val="1012"/>
          <w:ilvl w:val="0"/>
        </w:numPr>
      </w:pPr>
      <w:r>
        <w:t xml:space="preserve">Naive evaluation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 -33097.35 33190471 18501370 -6.866333 29.20479 1.0000000</w:t>
      </w:r>
      <w:r>
        <w:br w:type="textWrapping"/>
      </w:r>
      <w:r>
        <w:rPr>
          <w:rStyle w:val="VerbatimChar"/>
        </w:rPr>
        <w:t xml:space="preserve">## Test set     7162454.21 15217194  9847560 11.053855 28.14745 0.5322611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-0.2400945        NA</w:t>
      </w:r>
      <w:r>
        <w:br w:type="textWrapping"/>
      </w:r>
      <w:r>
        <w:rPr>
          <w:rStyle w:val="VerbatimChar"/>
        </w:rPr>
        <w:t xml:space="preserve">## Test set      0.5444130  1.060782</w:t>
      </w:r>
    </w:p>
    <w:p>
      <w:pPr>
        <w:pStyle w:val="SourceCode"/>
      </w:pPr>
      <w:r>
        <w:rPr>
          <w:rStyle w:val="VerbatimChar"/>
        </w:rPr>
        <w:t xml:space="preserve">##                        ME      RMSE       MAE          MPE      MAPE</w:t>
      </w:r>
      <w:r>
        <w:br w:type="textWrapping"/>
      </w:r>
      <w:r>
        <w:rPr>
          <w:rStyle w:val="VerbatimChar"/>
        </w:rPr>
        <w:t xml:space="preserve">## Training set  0.006172839 0.2594527 0.1834744   0.02577544  1.437301</w:t>
      </w:r>
      <w:r>
        <w:br w:type="textWrapping"/>
      </w:r>
      <w:r>
        <w:rPr>
          <w:rStyle w:val="VerbatimChar"/>
        </w:rPr>
        <w:t xml:space="preserve">## Test set     -2.462044739 2.8681128 2.5076416 -18.10709273 18.367871</w:t>
      </w:r>
      <w:r>
        <w:br w:type="textWrapping"/>
      </w:r>
      <w:r>
        <w:rPr>
          <w:rStyle w:val="VerbatimChar"/>
        </w:rPr>
        <w:t xml:space="preserve">##                  MASE      ACF1 Theil's U</w:t>
      </w:r>
      <w:r>
        <w:br w:type="textWrapping"/>
      </w:r>
      <w:r>
        <w:rPr>
          <w:rStyle w:val="VerbatimChar"/>
        </w:rPr>
        <w:t xml:space="preserve">## Training set  1.00000 0.1045425        NA</w:t>
      </w:r>
      <w:r>
        <w:br w:type="textWrapping"/>
      </w:r>
      <w:r>
        <w:rPr>
          <w:rStyle w:val="VerbatimChar"/>
        </w:rPr>
        <w:t xml:space="preserve">## Test set     13.66753 0.9756480  10.05445</w:t>
      </w:r>
    </w:p>
    <w:p>
      <w:pPr>
        <w:numPr>
          <w:numId w:val="1013"/>
          <w:ilvl w:val="0"/>
        </w:numPr>
      </w:pPr>
      <w:r>
        <w:t xml:space="preserve">Looks like in regards to the MAPE, the ARIMA model works for the Var03 model</w:t>
      </w:r>
      <w:r>
        <w:t xml:space="preserve"> </w:t>
      </w:r>
      <w:r>
        <w:t xml:space="preserve">and that for Var02, the ARIMA model works best when letting auto.arima do all the work.</w:t>
      </w:r>
    </w:p>
    <w:p>
      <w:pPr>
        <w:numPr>
          <w:numId w:val="1013"/>
          <w:ilvl w:val="0"/>
        </w:numPr>
      </w:pPr>
      <w:r>
        <w:t xml:space="preserve">Finally, save our predictions 140 steps ahead (h=140)</w:t>
      </w:r>
    </w:p>
    <w:p>
      <w:pPr>
        <w:pStyle w:val="Heading1"/>
      </w:pPr>
      <w:bookmarkStart w:id="36" w:name="appendix"/>
      <w:bookmarkEnd w:id="36"/>
      <w:r>
        <w:t xml:space="preserve">Appendix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s02_data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 for Class.xls"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For my group, I requested to look at only the Series = 's02'. Per assignment,</w:t>
      </w:r>
      <w:r>
        <w:br w:type="textWrapping"/>
      </w:r>
      <w:r>
        <w:rPr>
          <w:rStyle w:val="CommentTok"/>
        </w:rPr>
        <w:t xml:space="preserve"># you forecast Var02 and Var03 for S02</w:t>
      </w:r>
      <w:r>
        <w:br w:type="textWrapping"/>
      </w:r>
      <w:r>
        <w:br w:type="textWrapping"/>
      </w:r>
      <w:r>
        <w:rPr>
          <w:rStyle w:val="CommentTok"/>
        </w:rPr>
        <w:t xml:space="preserve"># Extract only seriesid, group, var02 and var03</w:t>
      </w:r>
      <w:r>
        <w:br w:type="textWrapping"/>
      </w:r>
      <w:r>
        <w:rPr>
          <w:rStyle w:val="NormalTok"/>
        </w:rPr>
        <w:t xml:space="preserve">s02_data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s02_data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"S02"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"Var03"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(s02_data)</w:t>
      </w:r>
      <w:r>
        <w:br w:type="textWrapping"/>
      </w:r>
      <w:r>
        <w:rPr>
          <w:rStyle w:val="CommentTok"/>
        </w:rPr>
        <w:t xml:space="preserve"># Type Conversions. Change var02/03 to be time series</w:t>
      </w:r>
      <w:r>
        <w:br w:type="textWrapping"/>
      </w:r>
      <w:r>
        <w:rPr>
          <w:rStyle w:val="NormalTok"/>
        </w:rPr>
        <w:t xml:space="preserve">s02_data_var02_ts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(s02_data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Var02,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s02_data_var03_ts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(s02_data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s02_data_var03_ts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na.interpolation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remove the large outlier the value == 38.28 per the summary</w:t>
      </w:r>
      <w:r>
        <w:br w:type="textWrapping"/>
      </w:r>
      <w:r>
        <w:rPr>
          <w:rStyle w:val="NormalTok"/>
        </w:rPr>
        <w:t xml:space="preserve">idx_outlier_var03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(s02_data_var03_ts)</w:t>
      </w:r>
      <w:r>
        <w:br w:type="textWrapping"/>
      </w:r>
      <w:r>
        <w:rPr>
          <w:rStyle w:val="NormalTok"/>
        </w:rPr>
        <w:t xml:space="preserve">s02_data_var03_ts[idx_outlier_var03]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time series plot of var02</w:t>
      </w:r>
      <w:r>
        <w:br w:type="textWrapping"/>
      </w:r>
      <w:r>
        <w:rPr>
          <w:rStyle w:val="NormalTok"/>
        </w:rPr>
        <w:t xml:space="preserve">var02_plot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(s02_data_var02_ts)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Time Series"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"Var02"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time series plot of var03</w:t>
      </w:r>
      <w:r>
        <w:br w:type="textWrapping"/>
      </w:r>
      <w:r>
        <w:rPr>
          <w:rStyle w:val="NormalTok"/>
        </w:rPr>
        <w:t xml:space="preserve">var03_plot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(s02_data_var03_ts)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Time Series"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"Var03"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2x1 plot arrangement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(var02_plot, var03_plot)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(s02_data_var02_ts)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(s02_data_var03_ts)</w:t>
      </w:r>
      <w:r>
        <w:br w:type="textWrapping"/>
      </w:r>
      <w:r>
        <w:rPr>
          <w:rStyle w:val="CommentTok"/>
        </w:rPr>
        <w:t xml:space="preserve"># naive forecasts and predict 140 steps ahead with 80% confidence invterval</w:t>
      </w:r>
      <w:r>
        <w:br w:type="textWrapping"/>
      </w:r>
      <w:r>
        <w:br w:type="textWrapping"/>
      </w:r>
      <w:r>
        <w:rPr>
          <w:rStyle w:val="NormalTok"/>
        </w:rPr>
        <w:t xml:space="preserve">var02_window_training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var02_window_test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var03_window_training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var03_window_test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1622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train a naive forecast using training data</w:t>
      </w:r>
      <w:r>
        <w:br w:type="textWrapping"/>
      </w:r>
      <w:r>
        <w:rPr>
          <w:rStyle w:val="NormalTok"/>
        </w:rPr>
        <w:t xml:space="preserve">s02_var02_naive_test_train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(var02_window_training,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s02_var03_naive_test_train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(var03_window_training,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forecasts using naive method using the test windows/values</w:t>
      </w:r>
      <w:r>
        <w:br w:type="textWrapping"/>
      </w:r>
      <w:r>
        <w:rPr>
          <w:rStyle w:val="NormalTok"/>
        </w:rPr>
        <w:t xml:space="preserve">s02_var02_naive_test_fit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s02_var03_naive_test_fit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forecast values using forecast()</w:t>
      </w:r>
      <w:r>
        <w:br w:type="textWrapping"/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(s02_var02_naive_test_fit)</w:t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(s02_var03_naive_test_fit)</w:t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(s02_var02_naive_test_fit)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(s02_var02_naive_test_train,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Forecasts via Naive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(s02_var03_naive_test_fit)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(s02_var03_naive_test_train,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Forecasts via Naive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holt predictions using the training data</w:t>
      </w:r>
      <w:r>
        <w:br w:type="textWrapping"/>
      </w:r>
      <w:r>
        <w:rPr>
          <w:rStyle w:val="NormalTok"/>
        </w:rPr>
        <w:t xml:space="preserve">s02_var02_holt_test_train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(var02_window_training,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s02_var03_holt_test_train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(var03_window_training,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forecasts using naive method using the test windows/values</w:t>
      </w:r>
      <w:r>
        <w:br w:type="textWrapping"/>
      </w:r>
      <w:r>
        <w:rPr>
          <w:rStyle w:val="NormalTok"/>
        </w:rPr>
        <w:t xml:space="preserve">s02_var02_holt_test_fit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s02_var03_holt_test_fit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(s02_var02_holt_test_fit)</w:t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(s02_var03_holt_test_fit)</w:t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(s02_var02_holt_test_fit)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(s02_var02_holt_test_train,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"Holt_test_data"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Forecasts via Holt's Method"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(s02_var03_holt_test_fit)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(s02_var03_holt_test_train,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"Holt_test_data"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Forecasts via Holt's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train an arima model using the training data</w:t>
      </w:r>
      <w:r>
        <w:br w:type="textWrapping"/>
      </w:r>
      <w:r>
        <w:rPr>
          <w:rStyle w:val="CommentTok"/>
        </w:rPr>
        <w:t xml:space="preserve"># var02 not seasonal but more of a trend</w:t>
      </w:r>
      <w:r>
        <w:br w:type="textWrapping"/>
      </w:r>
      <w:r>
        <w:rPr>
          <w:rStyle w:val="NormalTok"/>
        </w:rPr>
        <w:t xml:space="preserve">s02_var02_arima_train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(var02_window_training,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s02_var03_arima_train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(var03_window_training,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make forecasts of the training data using arima models</w:t>
      </w:r>
      <w:r>
        <w:br w:type="textWrapping"/>
      </w:r>
      <w:r>
        <w:rPr>
          <w:rStyle w:val="NormalTok"/>
        </w:rPr>
        <w:t xml:space="preserve">s02_var02_arima_fit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(s02_var02_arima_train,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(var02_window_test))</w:t>
      </w:r>
      <w:r>
        <w:br w:type="textWrapping"/>
      </w:r>
      <w:r>
        <w:rPr>
          <w:rStyle w:val="NormalTok"/>
        </w:rPr>
        <w:t xml:space="preserve">s02_var03_arima_fit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(s02_var03_arima_train,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(var03_window_test))</w:t>
      </w:r>
      <w:r>
        <w:br w:type="textWrapping"/>
      </w:r>
      <w:r>
        <w:br w:type="textWrapping"/>
      </w:r>
      <w:r>
        <w:rPr>
          <w:rStyle w:val="CommentTok"/>
        </w:rPr>
        <w:t xml:space="preserve"># forecast on the test data for arima</w:t>
      </w:r>
      <w:r>
        <w:br w:type="textWrapping"/>
      </w:r>
      <w:r>
        <w:rPr>
          <w:rStyle w:val="NormalTok"/>
        </w:rPr>
        <w:t xml:space="preserve">s02_var02_arima_test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s02_var03_arima_test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stl decomposition</w:t>
      </w:r>
      <w:r>
        <w:br w:type="textWrapping"/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(s02_var02_arima_test)</w:t>
      </w:r>
      <w:r>
        <w:br w:type="textWrapping"/>
      </w:r>
      <w:r>
        <w:rPr>
          <w:rStyle w:val="KeywordTok"/>
        </w:rPr>
        <w:t xml:space="preserve">checkresiduals</w:t>
      </w:r>
      <w:r>
        <w:rPr>
          <w:rStyle w:val="NormalTok"/>
        </w:rPr>
        <w:t xml:space="preserve">(s02_var03_arima_test)</w:t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(s02_var02_arima_test)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(s02_var02_arima_fit,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 forecast of test 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(s02_data_var02_ts,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 Forecast Values"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Var02 Forecasts via ARIMA Method"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var02 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(s02_var03_arima_test)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(s02_var03_arima_fit,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 forecast of test 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(s02_data_var03_ts, </w:t>
      </w:r>
      <w:r>
        <w:rPr>
          <w:rStyle w:val="DataTypeTok"/>
        </w:rPr>
        <w:t xml:space="preserve">series=</w:t>
      </w:r>
      <w:r>
        <w:rPr>
          <w:rStyle w:val="StringTok"/>
        </w:rPr>
        <w:t xml:space="preserve">"ARIMA Forecast Values"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"S02 Var03 Forecasts via ARIMA Forecasting"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ARIMA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(s02_var02_arima_fit, var02_window_test)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(s02_var03_arima_fit, var03_window_test)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(s02_var02_holt_test_train,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(var02_window_test)), var02_window_test)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(s02_var03_holt_test_train,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(var03_window_test)), var03_window_test)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(s02_var02_naive_test_train,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(var02_window_test)), var02_window_test)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(s02_var03_naive_test_train,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(var03_window_test)), var03_window_test)</w:t>
      </w:r>
      <w:r>
        <w:br w:type="textWrapping"/>
      </w:r>
      <w:r>
        <w:rPr>
          <w:rStyle w:val="NormalTok"/>
        </w:rPr>
        <w:t xml:space="preserve">predictions_var02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s02_var02_arima_test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(predictions_var02), </w:t>
      </w:r>
      <w:r>
        <w:rPr>
          <w:rStyle w:val="StringTok"/>
        </w:rPr>
        <w:t xml:space="preserve">"s02_var02_forecasts.csv"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predictions_var03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s02_var03_arima_test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(predictions_var03,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"s02_var03_forecasts.csv"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6017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1b48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 Project #1</dc:title>
  <dc:creator>Jonathan Hernandez</dc:creator>
  <dcterms:created xsi:type="dcterms:W3CDTF">2019-04-17T00:55:21Z</dcterms:created>
  <dcterms:modified xsi:type="dcterms:W3CDTF">2019-04-17T00:55:21Z</dcterms:modified>
</cp:coreProperties>
</file>