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fonts/font1.odttf" ContentType="application/vnd.openxmlformats-officedocument.obfuscatedFont"/>
  <Override PartName="/word/fonts/font7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8.odttf" ContentType="application/vnd.openxmlformats-officedocument.obfuscatedFont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>
          <w:sz w:val="24"/>
          <w:szCs w:val="24"/>
        </w:rPr>
      </w:pPr>
      <w:r>
        <w:rPr>
          <w:sz w:val="24"/>
          <w:szCs w:val="24"/>
        </w:rPr>
        <w:drawing>
          <wp:anchor behindDoc="0" distT="0" distB="0" distL="0" distR="0" simplePos="0" locked="0" layoutInCell="0" allowOverlap="1" relativeHeight="2">
            <wp:simplePos x="0" y="0"/>
            <wp:positionH relativeFrom="page">
              <wp:posOffset>390525</wp:posOffset>
            </wp:positionH>
            <wp:positionV relativeFrom="page">
              <wp:posOffset>222250</wp:posOffset>
            </wp:positionV>
            <wp:extent cx="2738755" cy="805180"/>
            <wp:effectExtent l="0" t="0" r="0" b="0"/>
            <wp:wrapTopAndBottom/>
            <wp:docPr id="1" name="image1.png" descr="X:\NUCC\NUCC tit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X:\NUCC\NUCC title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8755" cy="805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0" distT="46355" distB="45085" distL="114300" distR="113665" simplePos="0" locked="0" layoutInCell="0" allowOverlap="1" relativeHeight="3">
                <wp:simplePos x="0" y="0"/>
                <wp:positionH relativeFrom="page">
                  <wp:posOffset>3215005</wp:posOffset>
                </wp:positionH>
                <wp:positionV relativeFrom="page">
                  <wp:posOffset>379730</wp:posOffset>
                </wp:positionV>
                <wp:extent cx="3771900" cy="666750"/>
                <wp:effectExtent l="0" t="0" r="0" b="0"/>
                <wp:wrapSquare wrapText="bothSides"/>
                <wp:docPr id="2" name="Shap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2080" cy="666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258" w:before="0" w:after="160"/>
                              <w:ind w:left="0" w:right="0" w:hanging="0"/>
                              <w:jc w:val="left"/>
                              <w:rPr/>
                            </w:pPr>
                            <w:r>
                              <w:rPr>
                                <w:rFonts w:eastAsia="Calibri" w:cs="Calibri"/>
                                <w:b w:val="false"/>
                                <w:i w:val="false"/>
                                <w:caps w:val="false"/>
                                <w:smallCaps w:val="false"/>
                                <w:strike w:val="false"/>
                                <w:dstrike w:val="false"/>
                                <w:color w:val="000000"/>
                                <w:position w:val="0"/>
                                <w:sz w:val="52"/>
                                <w:sz w:val="52"/>
                                <w:vertAlign w:val="baseline"/>
                              </w:rPr>
                              <w:t>Trip Attendance Sheet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Shape 2" path="m0,0l-2147483645,0l-2147483645,-2147483646l0,-2147483646xe" fillcolor="white" stroked="f" o:allowincell="f" style="position:absolute;margin-left:253.15pt;margin-top:29.9pt;width:296.95pt;height:52.45pt;mso-wrap-style:square;v-text-anchor:top;mso-position-horizontal-relative:page;mso-position-vertical-relative:page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258" w:before="0" w:after="160"/>
                        <w:ind w:left="0" w:right="0" w:hanging="0"/>
                        <w:jc w:val="left"/>
                        <w:rPr/>
                      </w:pPr>
                      <w:r>
                        <w:rPr>
                          <w:rFonts w:eastAsia="Calibri" w:cs="Calibri"/>
                          <w:b w:val="false"/>
                          <w:i w:val="false"/>
                          <w:caps w:val="false"/>
                          <w:smallCaps w:val="false"/>
                          <w:strike w:val="false"/>
                          <w:dstrike w:val="false"/>
                          <w:color w:val="000000"/>
                          <w:position w:val="0"/>
                          <w:sz w:val="52"/>
                          <w:sz w:val="52"/>
                          <w:vertAlign w:val="baseline"/>
                        </w:rPr>
                        <w:t>Trip Attendance Sheet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tbl>
      <w:tblPr>
        <w:tblStyle w:val="Table1"/>
        <w:tblW w:w="1035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797"/>
        <w:gridCol w:w="1020"/>
        <w:gridCol w:w="1065"/>
        <w:gridCol w:w="1426"/>
        <w:gridCol w:w="1309"/>
        <w:gridCol w:w="1466"/>
        <w:gridCol w:w="3267"/>
      </w:tblGrid>
      <w:tr>
        <w:trPr>
          <w:trHeight w:val="405" w:hRule="atLeast"/>
        </w:trPr>
        <w:tc>
          <w:tcPr>
            <w:tcW w:w="797" w:type="dxa"/>
            <w:tcBorders>
              <w:right w:val="single" w:sz="4" w:space="0" w:color="BFBFBF"/>
            </w:tcBorders>
            <w:vAlign w:val="center"/>
          </w:tcPr>
          <w:p>
            <w:pPr>
              <w:pStyle w:val="LOnormal"/>
              <w:widowControl w:val="false"/>
              <w:spacing w:before="0" w:after="160"/>
              <w:rPr>
                <w:b/>
                <w:b/>
                <w:bCs/>
              </w:rPr>
            </w:pPr>
            <w:r>
              <w:rPr>
                <w:b/>
                <w:bCs/>
              </w:rPr>
              <w:t>Dates</w:t>
            </w:r>
          </w:p>
        </w:tc>
        <w:tc>
          <w:tcPr>
            <w:tcW w:w="10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pStyle w:val="LOnormal"/>
              <w:widowControl w:val="false"/>
              <w:spacing w:before="0" w:after="160"/>
              <w:jc w:val="right"/>
              <w:rPr/>
            </w:pPr>
            <w:r>
              <w:rPr/>
              <w:t>27/3/26</w:t>
            </w:r>
          </w:p>
        </w:tc>
        <w:tc>
          <w:tcPr>
            <w:tcW w:w="1065" w:type="dxa"/>
            <w:tcBorders>
              <w:left w:val="single" w:sz="4" w:space="0" w:color="BFBFBF"/>
              <w:right w:val="single" w:sz="4" w:space="0" w:color="BFBFBF"/>
            </w:tcBorders>
            <w:vAlign w:val="center"/>
          </w:tcPr>
          <w:p>
            <w:pPr>
              <w:pStyle w:val="LOnormal"/>
              <w:widowControl w:val="false"/>
              <w:spacing w:before="0" w:after="160"/>
              <w:rPr>
                <w:b/>
                <w:b/>
                <w:bCs/>
              </w:rPr>
            </w:pPr>
            <w:r>
              <w:rPr>
                <w:b/>
                <w:bCs/>
              </w:rPr>
              <w:t>Location</w:t>
            </w:r>
          </w:p>
        </w:tc>
        <w:tc>
          <w:tcPr>
            <w:tcW w:w="1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</w:tcBorders>
            <w:vAlign w:val="center"/>
          </w:tcPr>
          <w:p>
            <w:pPr>
              <w:pStyle w:val="LOnormal"/>
              <w:widowControl w:val="false"/>
              <w:spacing w:before="0" w:after="160"/>
              <w:rPr/>
            </w:pPr>
            <w:r>
              <w:rPr/>
              <w:t>Cooleman</w:t>
            </w:r>
          </w:p>
        </w:tc>
        <w:tc>
          <w:tcPr>
            <w:tcW w:w="13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</w:tcBorders>
            <w:vAlign w:val="center"/>
          </w:tcPr>
          <w:p>
            <w:pPr>
              <w:pStyle w:val="LOnormal"/>
              <w:widowControl w:val="false"/>
              <w:spacing w:before="0" w:after="160"/>
              <w:rPr>
                <w:b/>
                <w:b/>
                <w:bCs/>
              </w:rPr>
            </w:pPr>
            <w:r>
              <w:rPr>
                <w:b/>
                <w:bCs/>
              </w:rPr>
              <w:t>Trip Leader</w:t>
            </w:r>
          </w:p>
        </w:tc>
        <w:tc>
          <w:tcPr>
            <w:tcW w:w="14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</w:tcBorders>
            <w:vAlign w:val="center"/>
          </w:tcPr>
          <w:p>
            <w:pPr>
              <w:pStyle w:val="LOnormal"/>
              <w:widowControl w:val="false"/>
              <w:spacing w:before="0" w:after="160"/>
              <w:rPr/>
            </w:pPr>
            <w:r>
              <w:rPr>
                <w:rStyle w:val="StrongEmphasis"/>
                <w:b w:val="false"/>
                <w:bCs w:val="false"/>
                <w:color w:val="000000"/>
              </w:rPr>
              <w:t>Lauren Jolliffe</w:t>
            </w:r>
          </w:p>
        </w:tc>
        <w:tc>
          <w:tcPr>
            <w:tcW w:w="32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pStyle w:val="LOnormal"/>
              <w:widowControl w:val="false"/>
              <w:spacing w:before="0" w:after="160"/>
              <w:rPr/>
            </w:pPr>
            <w:r>
              <w:rPr/>
              <w:t>Banking</w:t>
            </w:r>
            <w:r>
              <w:rPr/>
              <w:t>: Society Cheque Acct, BSB: 062903, Account: 10320366</w:t>
            </w:r>
          </w:p>
        </w:tc>
      </w:tr>
    </w:tbl>
    <w:p>
      <w:pPr>
        <w:pStyle w:val="LOnormal"/>
        <w:keepNext w:val="false"/>
        <w:keepLines w:val="false"/>
        <w:widowControl/>
        <w:shd w:val="clear" w:fill="auto"/>
        <w:spacing w:lineRule="auto" w:line="240" w:before="0" w:after="0"/>
        <w:ind w:left="0" w:right="0" w:hanging="0"/>
        <w:jc w:val="left"/>
        <w:rPr>
          <w:rFonts w:ascii="Calibri" w:hAnsi="Calibri" w:eastAsia="Calibri" w:cs="Calibri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6"/>
          <w:sz w:val="6"/>
          <w:szCs w:val="6"/>
          <w:u w:val="none"/>
          <w:shd w:fill="auto" w:val="clear"/>
          <w:vertAlign w:val="baseline"/>
        </w:rPr>
      </w:pPr>
      <w:r>
        <w:rPr>
          <w:rFonts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6"/>
          <w:sz w:val="6"/>
          <w:szCs w:val="6"/>
          <w:u w:val="none"/>
          <w:shd w:fill="auto" w:val="clear"/>
          <w:vertAlign w:val="baseline"/>
        </w:rPr>
      </w:r>
    </w:p>
    <w:p>
      <w:pPr>
        <w:pStyle w:val="LOnormal"/>
        <w:keepNext w:val="false"/>
        <w:keepLines w:val="false"/>
        <w:widowControl w:val="false"/>
        <w:shd w:val="clear" w:fill="auto"/>
        <w:spacing w:lineRule="auto" w:line="276" w:before="0" w:after="0"/>
        <w:ind w:left="0" w:right="0" w:hanging="0"/>
        <w:jc w:val="left"/>
        <w:rPr>
          <w:b/>
          <w:b/>
          <w:bCs/>
          <w:sz w:val="10"/>
          <w:szCs w:val="10"/>
        </w:rPr>
      </w:pPr>
      <w:r>
        <w:rPr>
          <w:b/>
          <w:bCs/>
          <w:sz w:val="10"/>
          <w:szCs w:val="10"/>
        </w:rPr>
      </w:r>
    </w:p>
    <w:tbl>
      <w:tblPr>
        <w:tblStyle w:val="Table3"/>
        <w:tblW w:w="1058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1700"/>
        <w:gridCol w:w="617"/>
        <w:gridCol w:w="2166"/>
        <w:gridCol w:w="2767"/>
        <w:gridCol w:w="851"/>
        <w:gridCol w:w="2478"/>
      </w:tblGrid>
      <w:tr>
        <w:trPr>
          <w:trHeight w:val="300" w:hRule="atLeast"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C9C9C9"/>
              <w:right w:val="single" w:sz="4" w:space="0" w:color="BFBFBF"/>
            </w:tcBorders>
            <w:shd w:fill="DEEBF6" w:val="clear"/>
            <w:vAlign w:val="center"/>
          </w:tcPr>
          <w:p>
            <w:pPr>
              <w:pStyle w:val="LOnormal"/>
              <w:widowControl w:val="false"/>
              <w:spacing w:before="0" w:after="160"/>
              <w:jc w:val="center"/>
              <w:rPr>
                <w:rFonts w:ascii="Calibri" w:hAnsi="Calibri" w:eastAsia="Calibri" w:cs="Calibri"/>
                <w:color w:val="000000"/>
              </w:rPr>
            </w:pPr>
            <w:r>
              <w:rPr>
                <w:rFonts w:eastAsia="Calibri" w:cs="Calibri"/>
                <w:color w:val="000000"/>
              </w:rPr>
              <w:t>Name</w:t>
            </w:r>
          </w:p>
        </w:tc>
        <w:tc>
          <w:tcPr>
            <w:tcW w:w="617" w:type="dxa"/>
            <w:tcBorders>
              <w:top w:val="single" w:sz="4" w:space="0" w:color="BFBFBF"/>
              <w:left w:val="single" w:sz="4" w:space="0" w:color="BFBFBF"/>
              <w:bottom w:val="single" w:sz="4" w:space="0" w:color="C9C9C9"/>
              <w:right w:val="single" w:sz="4" w:space="0" w:color="BFBFBF"/>
            </w:tcBorders>
            <w:shd w:fill="DEEBF6" w:val="clear"/>
          </w:tcPr>
          <w:p>
            <w:pPr>
              <w:pStyle w:val="LOnormal"/>
              <w:widowControl w:val="false"/>
              <w:spacing w:before="0" w:after="160"/>
              <w:ind w:left="-117" w:right="-57" w:hanging="0"/>
              <w:jc w:val="center"/>
              <w:rPr>
                <w:rFonts w:ascii="Calibri" w:hAnsi="Calibri" w:eastAsia="Calibri" w:cs="Calibri"/>
                <w:color w:val="000000"/>
              </w:rPr>
            </w:pPr>
            <w:r>
              <w:rPr>
                <w:rFonts w:eastAsia="Calibri" w:cs="Calibri"/>
                <w:color w:val="000000"/>
              </w:rPr>
              <w:t>Driver</w:t>
            </w:r>
          </w:p>
        </w:tc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C9C9C9"/>
              <w:right w:val="single" w:sz="4" w:space="0" w:color="BFBFBF"/>
            </w:tcBorders>
            <w:shd w:fill="DEEBF6" w:val="clear"/>
          </w:tcPr>
          <w:p>
            <w:pPr>
              <w:pStyle w:val="LOnormal"/>
              <w:widowControl w:val="false"/>
              <w:spacing w:before="0" w:after="160"/>
              <w:jc w:val="center"/>
              <w:rPr>
                <w:rFonts w:ascii="Calibri" w:hAnsi="Calibri" w:eastAsia="Calibri" w:cs="Calibri"/>
                <w:color w:val="000000"/>
              </w:rPr>
            </w:pPr>
            <w:r>
              <w:rPr>
                <w:rFonts w:eastAsia="Calibri" w:cs="Calibri"/>
                <w:color w:val="000000"/>
              </w:rPr>
              <w:t>Fee</w:t>
            </w:r>
          </w:p>
        </w:tc>
        <w:tc>
          <w:tcPr>
            <w:tcW w:w="2767" w:type="dxa"/>
            <w:tcBorders>
              <w:top w:val="single" w:sz="4" w:space="0" w:color="BFBFBF"/>
              <w:left w:val="single" w:sz="4" w:space="0" w:color="BFBFBF"/>
              <w:bottom w:val="single" w:sz="4" w:space="0" w:color="C9C9C9"/>
              <w:right w:val="single" w:sz="4" w:space="0" w:color="BFBFBF"/>
            </w:tcBorders>
            <w:shd w:fill="DEEBF6" w:val="clear"/>
          </w:tcPr>
          <w:p>
            <w:pPr>
              <w:pStyle w:val="LOnormal"/>
              <w:widowControl w:val="false"/>
              <w:spacing w:before="0" w:after="160"/>
              <w:ind w:left="-248" w:right="-246" w:hanging="0"/>
              <w:jc w:val="center"/>
              <w:rPr>
                <w:rFonts w:ascii="Calibri" w:hAnsi="Calibri" w:eastAsia="Calibri" w:cs="Calibri"/>
                <w:color w:val="000000"/>
              </w:rPr>
            </w:pPr>
            <w:r>
              <w:rPr>
                <w:rFonts w:eastAsia="Calibri" w:cs="Calibri"/>
                <w:color w:val="000000"/>
              </w:rPr>
              <w:t>Contributions</w:t>
            </w:r>
          </w:p>
        </w:tc>
        <w:tc>
          <w:tcPr>
            <w:tcW w:w="851" w:type="dxa"/>
            <w:tcBorders>
              <w:top w:val="single" w:sz="4" w:space="0" w:color="BFBFBF"/>
              <w:left w:val="single" w:sz="4" w:space="0" w:color="BFBFBF"/>
              <w:bottom w:val="single" w:sz="4" w:space="0" w:color="C9C9C9"/>
              <w:right w:val="single" w:sz="4" w:space="0" w:color="BFBFBF"/>
            </w:tcBorders>
            <w:shd w:fill="DEEBF6" w:val="clear"/>
          </w:tcPr>
          <w:p>
            <w:pPr>
              <w:pStyle w:val="LOnormal"/>
              <w:widowControl w:val="false"/>
              <w:spacing w:before="0" w:after="160"/>
              <w:ind w:left="-248" w:right="-246" w:hanging="0"/>
              <w:jc w:val="center"/>
              <w:rPr>
                <w:color w:val="000000"/>
              </w:rPr>
            </w:pPr>
            <w:r>
              <w:rPr>
                <w:color w:val="000000"/>
              </w:rPr>
              <w:t>Reimbursed</w:t>
            </w:r>
          </w:p>
        </w:tc>
        <w:tc>
          <w:tcPr>
            <w:tcW w:w="2478" w:type="dxa"/>
            <w:tcBorders>
              <w:top w:val="single" w:sz="4" w:space="0" w:color="BFBFBF"/>
              <w:left w:val="single" w:sz="4" w:space="0" w:color="BFBFBF"/>
              <w:bottom w:val="single" w:sz="4" w:space="0" w:color="C9C9C9"/>
              <w:right w:val="single" w:sz="4" w:space="0" w:color="BFBFBF"/>
            </w:tcBorders>
            <w:shd w:fill="DEEBF6" w:val="clear"/>
          </w:tcPr>
          <w:p>
            <w:pPr>
              <w:pStyle w:val="LOnormal"/>
              <w:widowControl w:val="false"/>
              <w:spacing w:before="0" w:after="160"/>
              <w:jc w:val="center"/>
              <w:rPr>
                <w:rFonts w:ascii="Calibri" w:hAnsi="Calibri" w:eastAsia="Calibri" w:cs="Calibri"/>
                <w:color w:val="000000"/>
              </w:rPr>
            </w:pPr>
            <w:r>
              <w:rPr>
                <w:rFonts w:eastAsia="Calibri" w:cs="Calibri"/>
                <w:color w:val="000000"/>
              </w:rPr>
              <w:t>Notes</w:t>
            </w:r>
          </w:p>
        </w:tc>
      </w:tr>
      <w:tr>
        <w:trPr>
          <w:trHeight w:val="508" w:hRule="atLeast"/>
        </w:trPr>
        <w:tc>
          <w:tcPr>
            <w:tcW w:w="1700" w:type="dxa"/>
            <w:tcBorders>
              <w:top w:val="single" w:sz="4" w:space="0" w:color="C9C9C9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LOnormal"/>
              <w:widowControl w:val="false"/>
              <w:spacing w:before="0" w:after="160"/>
              <w:rPr>
                <w:rStyle w:val="StrongEmphasis"/>
                <w:b/>
                <w:b/>
                <w:bCs/>
                <w:color w:val="000000"/>
              </w:rPr>
            </w:pPr>
            <w:r>
              <w:rPr>
                <w:rStyle w:val="StrongEmphasis"/>
                <w:b w:val="false"/>
                <w:bCs w:val="false"/>
                <w:color w:val="000000"/>
              </w:rPr>
              <w:t>Lauren Jolliffe</w:t>
            </w:r>
          </w:p>
        </w:tc>
        <w:tc>
          <w:tcPr>
            <w:tcW w:w="617" w:type="dxa"/>
            <w:tcBorders>
              <w:top w:val="single" w:sz="4" w:space="0" w:color="C9C9C9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LOnormal"/>
              <w:widowControl w:val="false"/>
              <w:spacing w:before="0" w:after="16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</w:rPr>
              <w:t>Y</w:t>
            </w:r>
          </w:p>
        </w:tc>
        <w:tc>
          <w:tcPr>
            <w:tcW w:w="2166" w:type="dxa"/>
            <w:tcBorders>
              <w:top w:val="single" w:sz="4" w:space="0" w:color="C9C9C9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LOnormal"/>
              <w:widowControl w:val="false"/>
              <w:spacing w:before="0" w:after="160"/>
              <w:jc w:val="center"/>
              <w:rPr/>
            </w:pPr>
            <w:r>
              <w:rPr>
                <w:rStyle w:val="StrongEmphasis"/>
                <w:b w:val="false"/>
                <w:bCs w:val="false"/>
                <w:color w:val="000000"/>
              </w:rPr>
              <w:t>30(P)+2.4(M)=32.40</w:t>
            </w:r>
          </w:p>
        </w:tc>
        <w:tc>
          <w:tcPr>
            <w:tcW w:w="2767" w:type="dxa"/>
            <w:tcBorders>
              <w:top w:val="single" w:sz="4" w:space="0" w:color="C9C9C9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LOnormal"/>
              <w:widowControl w:val="false"/>
              <w:spacing w:before="0" w:after="160"/>
              <w:rPr>
                <w:color w:val="000000"/>
              </w:rPr>
            </w:pPr>
            <w:r>
              <w:rPr>
                <w:rStyle w:val="StrongEmphasis"/>
                <w:b w:val="false"/>
                <w:bCs w:val="false"/>
                <w:color w:val="000000"/>
              </w:rPr>
              <w:t>110(P)+32(G)+69.70(Z)+9.6(C)=221.30</w:t>
            </w:r>
          </w:p>
        </w:tc>
        <w:tc>
          <w:tcPr>
            <w:tcW w:w="851" w:type="dxa"/>
            <w:tcBorders>
              <w:top w:val="single" w:sz="4" w:space="0" w:color="C9C9C9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LOnormal"/>
              <w:widowControl w:val="false"/>
              <w:spacing w:before="0" w:after="160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</w:rPr>
              <w:t>188.90</w:t>
            </w:r>
          </w:p>
        </w:tc>
        <w:tc>
          <w:tcPr>
            <w:tcW w:w="2478" w:type="dxa"/>
            <w:tcBorders>
              <w:top w:val="single" w:sz="4" w:space="0" w:color="C9C9C9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LOnormal"/>
              <w:widowControl w:val="false"/>
              <w:spacing w:before="0" w:after="160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</w:tr>
      <w:tr>
        <w:trPr>
          <w:trHeight w:val="300" w:hRule="atLeast"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LOnormal"/>
              <w:widowControl w:val="false"/>
              <w:spacing w:before="0" w:after="160"/>
              <w:rPr>
                <w:rStyle w:val="StrongEmphasis"/>
                <w:b/>
                <w:b/>
                <w:bCs/>
                <w:color w:val="000000"/>
              </w:rPr>
            </w:pPr>
            <w:r>
              <w:rPr>
                <w:rStyle w:val="StrongEmphasis"/>
                <w:b w:val="false"/>
                <w:bCs w:val="false"/>
                <w:color w:val="000000"/>
              </w:rPr>
              <w:t>Alice Kelly</w:t>
            </w:r>
          </w:p>
        </w:tc>
        <w:tc>
          <w:tcPr>
            <w:tcW w:w="6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LOnormal"/>
              <w:widowControl w:val="false"/>
              <w:spacing w:before="0" w:after="16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LOnormal"/>
              <w:widowControl w:val="false"/>
              <w:spacing w:before="0" w:after="160"/>
              <w:jc w:val="center"/>
              <w:rPr/>
            </w:pPr>
            <w:r>
              <w:rPr>
                <w:rStyle w:val="StrongEmphasis"/>
                <w:b w:val="false"/>
                <w:bCs w:val="false"/>
                <w:color w:val="000000"/>
              </w:rPr>
              <w:t>30(P)+2.4(M)+8(G)+24.90(Z)=65.30</w:t>
            </w:r>
          </w:p>
        </w:tc>
        <w:tc>
          <w:tcPr>
            <w:tcW w:w="27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LOnormal"/>
              <w:widowControl w:val="false"/>
              <w:spacing w:before="0" w:after="160"/>
              <w:jc w:val="center"/>
              <w:rPr>
                <w:b w:val="false"/>
                <w:b w:val="false"/>
                <w:bCs w:val="false"/>
                <w:color w:val="000000"/>
              </w:rPr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w="85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LOnormal"/>
              <w:widowControl w:val="false"/>
              <w:spacing w:before="0" w:after="16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24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LOnormal"/>
              <w:widowControl w:val="false"/>
              <w:spacing w:before="0" w:after="160"/>
              <w:rPr>
                <w:b w:val="false"/>
                <w:b w:val="false"/>
                <w:bCs w:val="false"/>
                <w:color w:val="000000"/>
              </w:rPr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rPr>
          <w:trHeight w:val="330" w:hRule="atLeast"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7B7B7"/>
              <w:right w:val="single" w:sz="4" w:space="0" w:color="BFBFBF"/>
            </w:tcBorders>
          </w:tcPr>
          <w:p>
            <w:pPr>
              <w:pStyle w:val="LOnormal"/>
              <w:widowControl w:val="false"/>
              <w:shd w:val="clear" w:fill="auto"/>
              <w:spacing w:lineRule="auto" w:line="240" w:before="0" w:after="0"/>
              <w:ind w:left="0" w:right="0" w:hanging="0"/>
              <w:jc w:val="left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</w:rPr>
              <w:t>Thomas Hill</w:t>
            </w:r>
          </w:p>
        </w:tc>
        <w:tc>
          <w:tcPr>
            <w:tcW w:w="617" w:type="dxa"/>
            <w:tcBorders>
              <w:top w:val="single" w:sz="4" w:space="0" w:color="BFBFBF"/>
              <w:left w:val="single" w:sz="4" w:space="0" w:color="BFBFBF"/>
              <w:bottom w:val="single" w:sz="4" w:space="0" w:color="B7B7B7"/>
              <w:right w:val="single" w:sz="4" w:space="0" w:color="BFBFBF"/>
            </w:tcBorders>
          </w:tcPr>
          <w:p>
            <w:pPr>
              <w:pStyle w:val="LOnormal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left="0" w:right="0"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</w:rPr>
              <w:t>Y</w:t>
            </w:r>
          </w:p>
        </w:tc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7B7B7"/>
              <w:right w:val="single" w:sz="4" w:space="0" w:color="BFBFBF"/>
            </w:tcBorders>
          </w:tcPr>
          <w:p>
            <w:pPr>
              <w:pStyle w:val="LOnormal"/>
              <w:widowControl w:val="false"/>
              <w:shd w:val="clear" w:fill="auto"/>
              <w:spacing w:lineRule="auto" w:line="240" w:before="0" w:after="0"/>
              <w:ind w:left="0" w:right="0" w:hanging="0"/>
              <w:jc w:val="center"/>
              <w:rPr/>
            </w:pPr>
            <w:r>
              <w:rPr>
                <w:rStyle w:val="StrongEmphasis"/>
                <w:b w:val="false"/>
                <w:bCs w:val="false"/>
                <w:color w:val="000000"/>
              </w:rPr>
              <w:t>30(P)+2.4(M)+5(H)+8(G)=45.40</w:t>
            </w:r>
          </w:p>
        </w:tc>
        <w:tc>
          <w:tcPr>
            <w:tcW w:w="2767" w:type="dxa"/>
            <w:tcBorders>
              <w:top w:val="single" w:sz="4" w:space="0" w:color="BFBFBF"/>
              <w:left w:val="single" w:sz="4" w:space="0" w:color="BFBFBF"/>
              <w:bottom w:val="single" w:sz="4" w:space="0" w:color="B7B7B7"/>
              <w:right w:val="single" w:sz="4" w:space="0" w:color="BFBFBF"/>
            </w:tcBorders>
          </w:tcPr>
          <w:p>
            <w:pPr>
              <w:pStyle w:val="LOnormal"/>
              <w:widowControl w:val="false"/>
              <w:shd w:val="clear" w:fill="auto"/>
              <w:spacing w:lineRule="auto" w:line="240" w:before="0" w:after="0"/>
              <w:ind w:left="0" w:right="0" w:hanging="0"/>
              <w:jc w:val="left"/>
              <w:rPr>
                <w:b/>
                <w:b/>
                <w:bCs/>
                <w:color w:val="000000"/>
              </w:rPr>
            </w:pPr>
            <w:r>
              <w:rPr>
                <w:rStyle w:val="StrongEmphasis"/>
                <w:b w:val="false"/>
                <w:bCs w:val="false"/>
                <w:color w:val="000000"/>
              </w:rPr>
              <w:t>130(P)+9.6(C)=139.60</w:t>
            </w:r>
          </w:p>
        </w:tc>
        <w:tc>
          <w:tcPr>
            <w:tcW w:w="851" w:type="dxa"/>
            <w:tcBorders>
              <w:top w:val="single" w:sz="4" w:space="0" w:color="BFBFBF"/>
              <w:left w:val="single" w:sz="4" w:space="0" w:color="BFBFBF"/>
              <w:bottom w:val="single" w:sz="4" w:space="0" w:color="B7B7B7"/>
              <w:right w:val="single" w:sz="4" w:space="0" w:color="BFBFBF"/>
            </w:tcBorders>
          </w:tcPr>
          <w:p>
            <w:pPr>
              <w:pStyle w:val="LOnormal"/>
              <w:widowControl w:val="false"/>
              <w:shd w:val="clear" w:fill="auto"/>
              <w:spacing w:lineRule="auto" w:line="240" w:before="0" w:after="0"/>
              <w:ind w:left="0" w:right="0" w:hanging="0"/>
              <w:jc w:val="left"/>
              <w:rPr/>
            </w:pPr>
            <w:r>
              <w:rPr>
                <w:rStyle w:val="StrongEmphasis"/>
                <w:b w:val="false"/>
                <w:bCs w:val="false"/>
                <w:color w:val="000000"/>
              </w:rPr>
              <w:t>94.20</w:t>
            </w:r>
          </w:p>
        </w:tc>
        <w:tc>
          <w:tcPr>
            <w:tcW w:w="2478" w:type="dxa"/>
            <w:tcBorders>
              <w:top w:val="single" w:sz="4" w:space="0" w:color="BFBFBF"/>
              <w:left w:val="single" w:sz="4" w:space="0" w:color="BFBFBF"/>
              <w:bottom w:val="single" w:sz="4" w:space="0" w:color="B7B7B7"/>
              <w:right w:val="single" w:sz="4" w:space="0" w:color="BFBFBF"/>
            </w:tcBorders>
          </w:tcPr>
          <w:p>
            <w:pPr>
              <w:pStyle w:val="LOnormal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left="0" w:right="0" w:hanging="0"/>
              <w:jc w:val="left"/>
              <w:rPr>
                <w:b w:val="false"/>
                <w:b w:val="false"/>
                <w:bCs w:val="false"/>
                <w:color w:val="000000"/>
              </w:rPr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rPr>
          <w:trHeight w:val="390" w:hRule="atLeast"/>
        </w:trPr>
        <w:tc>
          <w:tcPr>
            <w:tcW w:w="1700" w:type="dxa"/>
            <w:tcBorders>
              <w:top w:val="single" w:sz="4" w:space="0" w:color="B7B7B7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LOnormal"/>
              <w:widowControl w:val="false"/>
              <w:spacing w:before="0" w:after="160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</w:rPr>
              <w:t>Cole Neering</w:t>
            </w:r>
          </w:p>
        </w:tc>
        <w:tc>
          <w:tcPr>
            <w:tcW w:w="617" w:type="dxa"/>
            <w:tcBorders>
              <w:top w:val="single" w:sz="4" w:space="0" w:color="B7B7B7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LOnormal"/>
              <w:widowControl w:val="false"/>
              <w:spacing w:before="0" w:after="16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2166" w:type="dxa"/>
            <w:tcBorders>
              <w:top w:val="single" w:sz="4" w:space="0" w:color="B7B7B7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LOnormal"/>
              <w:widowControl w:val="false"/>
              <w:spacing w:before="0" w:after="160"/>
              <w:jc w:val="center"/>
              <w:rPr/>
            </w:pPr>
            <w:r>
              <w:rPr>
                <w:b w:val="false"/>
                <w:bCs w:val="false"/>
                <w:color w:val="000000"/>
              </w:rPr>
              <w:t>30(P)+2.4(M)+8(G)=</w:t>
            </w:r>
            <w:r>
              <w:rPr>
                <w:rStyle w:val="StrongEmphasis"/>
                <w:b w:val="false"/>
                <w:bCs w:val="false"/>
                <w:color w:val="000000"/>
              </w:rPr>
              <w:t>40.40</w:t>
            </w:r>
          </w:p>
        </w:tc>
        <w:tc>
          <w:tcPr>
            <w:tcW w:w="2767" w:type="dxa"/>
            <w:tcBorders>
              <w:top w:val="single" w:sz="4" w:space="0" w:color="B7B7B7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LOnormal"/>
              <w:widowControl w:val="false"/>
              <w:spacing w:before="0" w:after="160"/>
              <w:jc w:val="center"/>
              <w:rPr>
                <w:b w:val="false"/>
                <w:b w:val="false"/>
                <w:bCs w:val="false"/>
                <w:color w:val="000000"/>
              </w:rPr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w="851" w:type="dxa"/>
            <w:tcBorders>
              <w:top w:val="single" w:sz="4" w:space="0" w:color="B7B7B7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LOnormal"/>
              <w:widowControl w:val="false"/>
              <w:spacing w:before="0" w:after="160"/>
              <w:jc w:val="center"/>
              <w:rPr>
                <w:b w:val="false"/>
                <w:b w:val="false"/>
                <w:bCs w:val="false"/>
                <w:color w:val="000000"/>
              </w:rPr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w="2478" w:type="dxa"/>
            <w:tcBorders>
              <w:top w:val="single" w:sz="4" w:space="0" w:color="B7B7B7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LOnormal"/>
              <w:widowControl w:val="false"/>
              <w:spacing w:before="0" w:after="160"/>
              <w:rPr>
                <w:b w:val="false"/>
                <w:b w:val="false"/>
                <w:bCs w:val="false"/>
                <w:color w:val="000000"/>
              </w:rPr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rPr>
          <w:trHeight w:val="300" w:hRule="atLeast"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LOnormal"/>
              <w:widowControl w:val="false"/>
              <w:spacing w:before="0" w:after="160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</w:rPr>
              <w:t>Mutiara Wibowo</w:t>
            </w:r>
          </w:p>
        </w:tc>
        <w:tc>
          <w:tcPr>
            <w:tcW w:w="6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LOnormal"/>
              <w:widowControl w:val="false"/>
              <w:spacing w:before="0" w:after="16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LOnormal"/>
              <w:widowControl w:val="false"/>
              <w:spacing w:before="0" w:after="160"/>
              <w:jc w:val="center"/>
              <w:rPr/>
            </w:pPr>
            <w:r>
              <w:rPr>
                <w:b w:val="false"/>
                <w:bCs w:val="false"/>
                <w:color w:val="000000"/>
              </w:rPr>
              <w:t>30(P)+2.4(M)+5(H)=</w:t>
            </w:r>
            <w:r>
              <w:rPr>
                <w:rStyle w:val="StrongEmphasis"/>
                <w:b w:val="false"/>
                <w:bCs w:val="false"/>
                <w:color w:val="000000"/>
              </w:rPr>
              <w:t>37.40</w:t>
            </w:r>
          </w:p>
        </w:tc>
        <w:tc>
          <w:tcPr>
            <w:tcW w:w="27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LOnormal"/>
              <w:widowControl w:val="false"/>
              <w:spacing w:before="0" w:after="160"/>
              <w:jc w:val="center"/>
              <w:rPr>
                <w:b w:val="false"/>
                <w:b w:val="false"/>
                <w:bCs w:val="false"/>
                <w:color w:val="000000"/>
              </w:rPr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w="85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LOnormal"/>
              <w:widowControl w:val="false"/>
              <w:spacing w:before="0" w:after="160"/>
              <w:jc w:val="center"/>
              <w:rPr>
                <w:b w:val="false"/>
                <w:b w:val="false"/>
                <w:bCs w:val="false"/>
                <w:color w:val="000000"/>
              </w:rPr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w="24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LOnormal"/>
              <w:widowControl w:val="false"/>
              <w:spacing w:before="0" w:after="160"/>
              <w:rPr>
                <w:b w:val="false"/>
                <w:b w:val="false"/>
                <w:bCs w:val="false"/>
                <w:color w:val="000000"/>
              </w:rPr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rPr>
          <w:trHeight w:val="300" w:hRule="atLeast"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7B7B7"/>
              <w:right w:val="single" w:sz="4" w:space="0" w:color="BFBFBF"/>
            </w:tcBorders>
          </w:tcPr>
          <w:p>
            <w:pPr>
              <w:pStyle w:val="LOnormal"/>
              <w:widowControl w:val="false"/>
              <w:spacing w:before="0" w:after="160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</w:rPr>
              <w:t>Rowan Owen</w:t>
            </w:r>
          </w:p>
        </w:tc>
        <w:tc>
          <w:tcPr>
            <w:tcW w:w="617" w:type="dxa"/>
            <w:tcBorders>
              <w:top w:val="single" w:sz="4" w:space="0" w:color="BFBFBF"/>
              <w:left w:val="single" w:sz="4" w:space="0" w:color="BFBFBF"/>
              <w:bottom w:val="single" w:sz="4" w:space="0" w:color="B7B7B7"/>
              <w:right w:val="single" w:sz="4" w:space="0" w:color="BFBFBF"/>
            </w:tcBorders>
          </w:tcPr>
          <w:p>
            <w:pPr>
              <w:pStyle w:val="LOnormal"/>
              <w:widowControl w:val="false"/>
              <w:spacing w:before="0" w:after="16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7B7B7"/>
              <w:right w:val="single" w:sz="4" w:space="0" w:color="BFBFBF"/>
            </w:tcBorders>
          </w:tcPr>
          <w:p>
            <w:pPr>
              <w:pStyle w:val="LOnormal"/>
              <w:widowControl w:val="false"/>
              <w:spacing w:before="0" w:after="160"/>
              <w:jc w:val="center"/>
              <w:rPr/>
            </w:pPr>
            <w:r>
              <w:rPr>
                <w:b w:val="false"/>
                <w:bCs w:val="false"/>
                <w:color w:val="000000"/>
              </w:rPr>
              <w:t>30(P)+2.4(M)+5(H)=</w:t>
            </w:r>
            <w:r>
              <w:rPr>
                <w:rStyle w:val="StrongEmphasis"/>
                <w:b w:val="false"/>
                <w:bCs w:val="false"/>
                <w:color w:val="000000"/>
              </w:rPr>
              <w:t>37.40</w:t>
            </w:r>
          </w:p>
        </w:tc>
        <w:tc>
          <w:tcPr>
            <w:tcW w:w="2767" w:type="dxa"/>
            <w:tcBorders>
              <w:top w:val="single" w:sz="4" w:space="0" w:color="BFBFBF"/>
              <w:left w:val="single" w:sz="4" w:space="0" w:color="BFBFBF"/>
              <w:bottom w:val="single" w:sz="4" w:space="0" w:color="B7B7B7"/>
              <w:right w:val="single" w:sz="4" w:space="0" w:color="BFBFBF"/>
            </w:tcBorders>
          </w:tcPr>
          <w:p>
            <w:pPr>
              <w:pStyle w:val="LOnormal"/>
              <w:widowControl w:val="false"/>
              <w:spacing w:before="0" w:after="160"/>
              <w:rPr>
                <w:b w:val="false"/>
                <w:b w:val="false"/>
                <w:bCs w:val="false"/>
                <w:color w:val="000000"/>
              </w:rPr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w="851" w:type="dxa"/>
            <w:tcBorders>
              <w:top w:val="single" w:sz="4" w:space="0" w:color="BFBFBF"/>
              <w:left w:val="single" w:sz="4" w:space="0" w:color="BFBFBF"/>
              <w:bottom w:val="single" w:sz="4" w:space="0" w:color="B7B7B7"/>
              <w:right w:val="single" w:sz="4" w:space="0" w:color="BFBFBF"/>
            </w:tcBorders>
          </w:tcPr>
          <w:p>
            <w:pPr>
              <w:pStyle w:val="LOnormal"/>
              <w:widowControl w:val="false"/>
              <w:spacing w:before="0" w:after="160"/>
              <w:rPr>
                <w:b w:val="false"/>
                <w:b w:val="false"/>
                <w:bCs w:val="false"/>
                <w:color w:val="000000"/>
              </w:rPr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w="2478" w:type="dxa"/>
            <w:tcBorders>
              <w:top w:val="single" w:sz="4" w:space="0" w:color="BFBFBF"/>
              <w:left w:val="single" w:sz="4" w:space="0" w:color="BFBFBF"/>
              <w:bottom w:val="single" w:sz="4" w:space="0" w:color="B7B7B7"/>
              <w:right w:val="single" w:sz="4" w:space="0" w:color="BFBFBF"/>
            </w:tcBorders>
          </w:tcPr>
          <w:p>
            <w:pPr>
              <w:pStyle w:val="LOnormal"/>
              <w:widowControl w:val="false"/>
              <w:spacing w:before="0" w:after="160"/>
              <w:rPr>
                <w:b w:val="false"/>
                <w:b w:val="false"/>
                <w:bCs w:val="false"/>
                <w:color w:val="000000"/>
              </w:rPr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rPr>
          <w:trHeight w:val="300" w:hRule="atLeast"/>
        </w:trPr>
        <w:tc>
          <w:tcPr>
            <w:tcW w:w="1700" w:type="dxa"/>
            <w:tcBorders>
              <w:top w:val="single" w:sz="4" w:space="0" w:color="B7B7B7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LOnormal"/>
              <w:widowControl w:val="false"/>
              <w:spacing w:before="0" w:after="160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</w:rPr>
              <w:t>Lily Shaw</w:t>
            </w:r>
          </w:p>
        </w:tc>
        <w:tc>
          <w:tcPr>
            <w:tcW w:w="617" w:type="dxa"/>
            <w:tcBorders>
              <w:top w:val="single" w:sz="4" w:space="0" w:color="B7B7B7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LOnormal"/>
              <w:widowControl w:val="false"/>
              <w:spacing w:before="0" w:after="16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2166" w:type="dxa"/>
            <w:tcBorders>
              <w:top w:val="single" w:sz="4" w:space="0" w:color="B7B7B7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LOnormal"/>
              <w:widowControl w:val="false"/>
              <w:spacing w:before="0" w:after="160"/>
              <w:jc w:val="center"/>
              <w:rPr/>
            </w:pPr>
            <w:r>
              <w:rPr>
                <w:b w:val="false"/>
                <w:bCs w:val="false"/>
                <w:color w:val="000000"/>
              </w:rPr>
              <w:t>30(P)+2.4(M)+5(H)+8(G)+24.90(Z)=</w:t>
            </w:r>
            <w:r>
              <w:rPr>
                <w:rStyle w:val="StrongEmphasis"/>
                <w:b w:val="false"/>
                <w:bCs w:val="false"/>
                <w:color w:val="000000"/>
              </w:rPr>
              <w:t>70.30</w:t>
            </w:r>
          </w:p>
        </w:tc>
        <w:tc>
          <w:tcPr>
            <w:tcW w:w="2767" w:type="dxa"/>
            <w:tcBorders>
              <w:top w:val="single" w:sz="4" w:space="0" w:color="B7B7B7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LOnormal"/>
              <w:widowControl w:val="false"/>
              <w:spacing w:before="0" w:after="160"/>
              <w:jc w:val="center"/>
              <w:rPr>
                <w:b w:val="false"/>
                <w:b w:val="false"/>
                <w:bCs w:val="false"/>
                <w:color w:val="000000"/>
              </w:rPr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w="851" w:type="dxa"/>
            <w:tcBorders>
              <w:top w:val="single" w:sz="4" w:space="0" w:color="B7B7B7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LOnormal"/>
              <w:widowControl w:val="false"/>
              <w:spacing w:before="0" w:after="160"/>
              <w:jc w:val="center"/>
              <w:rPr>
                <w:b w:val="false"/>
                <w:b w:val="false"/>
                <w:bCs w:val="false"/>
                <w:color w:val="000000"/>
              </w:rPr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w="2478" w:type="dxa"/>
            <w:tcBorders>
              <w:top w:val="single" w:sz="4" w:space="0" w:color="B7B7B7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LOnormal"/>
              <w:widowControl w:val="false"/>
              <w:spacing w:before="0" w:after="160"/>
              <w:rPr>
                <w:b w:val="false"/>
                <w:b w:val="false"/>
                <w:bCs w:val="false"/>
                <w:color w:val="000000"/>
              </w:rPr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rPr>
          <w:trHeight w:val="300" w:hRule="atLeast"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LOnormal"/>
              <w:widowControl w:val="false"/>
              <w:spacing w:before="0" w:after="160"/>
              <w:jc w:val="left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Michelle Liu</w:t>
            </w:r>
          </w:p>
        </w:tc>
        <w:tc>
          <w:tcPr>
            <w:tcW w:w="6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LOnormal"/>
              <w:widowControl w:val="false"/>
              <w:spacing w:before="0" w:after="160"/>
              <w:jc w:val="left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LOnormal"/>
              <w:widowControl w:val="false"/>
              <w:spacing w:before="0" w:after="160"/>
              <w:jc w:val="left"/>
              <w:rPr/>
            </w:pPr>
            <w:r>
              <w:rPr>
                <w:b w:val="false"/>
                <w:bCs w:val="false"/>
              </w:rPr>
              <w:t>30(P)+2.4(M)+5(H)+10(T)+19.90(Z)=</w:t>
            </w:r>
            <w:r>
              <w:rPr>
                <w:rStyle w:val="StrongEmphasis"/>
                <w:b w:val="false"/>
                <w:bCs w:val="false"/>
              </w:rPr>
              <w:t>67.30</w:t>
            </w:r>
          </w:p>
        </w:tc>
        <w:tc>
          <w:tcPr>
            <w:tcW w:w="27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LOnormal"/>
              <w:widowControl w:val="false"/>
              <w:spacing w:before="0" w:after="160"/>
              <w:jc w:val="left"/>
              <w:rPr>
                <w:b w:val="false"/>
                <w:b w:val="false"/>
                <w:bCs w:val="false"/>
                <w:color w:val="000000"/>
              </w:rPr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w="85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LOnormal"/>
              <w:widowControl w:val="false"/>
              <w:spacing w:before="0" w:after="160"/>
              <w:jc w:val="left"/>
              <w:rPr>
                <w:b w:val="false"/>
                <w:b w:val="false"/>
                <w:bCs w:val="false"/>
                <w:color w:val="000000"/>
              </w:rPr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w="24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LOnormal"/>
              <w:widowControl w:val="false"/>
              <w:spacing w:before="0" w:after="160"/>
              <w:jc w:val="left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</w:tr>
    </w:tbl>
    <w:p>
      <w:pPr>
        <w:pStyle w:val="LOnormal"/>
        <w:keepNext w:val="false"/>
        <w:keepLines w:val="false"/>
        <w:widowControl/>
        <w:shd w:val="clear" w:fill="auto"/>
        <w:spacing w:lineRule="auto" w:line="240" w:before="0" w:after="0"/>
        <w:ind w:left="0" w:right="0" w:hanging="0"/>
        <w:jc w:val="left"/>
        <w:rPr>
          <w:rFonts w:ascii="Calibri" w:hAnsi="Calibri" w:eastAsia="Calibri" w:cs="Calibri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6"/>
          <w:sz w:val="6"/>
          <w:szCs w:val="6"/>
          <w:u w:val="none"/>
          <w:shd w:fill="auto" w:val="clear"/>
          <w:vertAlign w:val="baseline"/>
        </w:rPr>
      </w:pPr>
      <w:r>
        <w:rPr>
          <w:rFonts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6"/>
          <w:sz w:val="6"/>
          <w:szCs w:val="6"/>
          <w:u w:val="none"/>
          <w:shd w:fill="auto" w:val="clear"/>
          <w:vertAlign w:val="baseline"/>
        </w:rPr>
      </w:r>
    </w:p>
    <w:p>
      <w:pPr>
        <w:pStyle w:val="Heading1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Calculation of Trip Fee </w:t>
      </w:r>
    </w:p>
    <w:tbl>
      <w:tblPr>
        <w:tblW w:w="10650" w:type="dxa"/>
        <w:jc w:val="left"/>
        <w:tblInd w:w="-30" w:type="dxa"/>
        <w:tblLayout w:type="fixed"/>
        <w:tblCellMar>
          <w:top w:w="0" w:type="dxa"/>
          <w:left w:w="30" w:type="dxa"/>
          <w:bottom w:w="0" w:type="dxa"/>
          <w:right w:w="30" w:type="dxa"/>
        </w:tblCellMar>
      </w:tblPr>
      <w:tblGrid>
        <w:gridCol w:w="1309"/>
        <w:gridCol w:w="2041"/>
        <w:gridCol w:w="6400"/>
        <w:gridCol w:w="899"/>
      </w:tblGrid>
      <w:tr>
        <w:trPr>
          <w:trHeight w:val="477" w:hRule="atLeast"/>
        </w:trPr>
        <w:tc>
          <w:tcPr>
            <w:tcW w:w="1309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20"/>
              </w:tabs>
              <w:spacing w:before="0" w:after="160"/>
              <w:jc w:val="center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Code</w:t>
            </w:r>
          </w:p>
        </w:tc>
        <w:tc>
          <w:tcPr>
            <w:tcW w:w="2041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20"/>
              </w:tabs>
              <w:spacing w:before="0" w:after="160"/>
              <w:jc w:val="center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</w:rPr>
              <w:t>Description</w:t>
            </w:r>
          </w:p>
        </w:tc>
        <w:tc>
          <w:tcPr>
            <w:tcW w:w="6400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20"/>
              </w:tabs>
              <w:spacing w:before="0" w:after="160"/>
              <w:jc w:val="center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</w:rPr>
              <w:t>Total Calculation</w:t>
            </w:r>
          </w:p>
        </w:tc>
        <w:tc>
          <w:tcPr>
            <w:tcW w:w="899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20"/>
              </w:tabs>
              <w:spacing w:before="0" w:after="160"/>
              <w:jc w:val="center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</w:rPr>
              <w:t>Per person</w:t>
            </w:r>
          </w:p>
        </w:tc>
      </w:tr>
      <w:tr>
        <w:trPr>
          <w:trHeight w:val="477" w:hRule="atLeast"/>
        </w:trPr>
        <w:tc>
          <w:tcPr>
            <w:tcW w:w="1309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20"/>
              </w:tabs>
              <w:spacing w:before="0" w:after="160"/>
              <w:jc w:val="left"/>
              <w:rPr>
                <w:b/>
                <w:b/>
                <w:bCs/>
                <w:sz w:val="24"/>
                <w:szCs w:val="24"/>
              </w:rPr>
            </w:pPr>
            <w:r>
              <w:rPr/>
              <w:t>P</w:t>
            </w:r>
          </w:p>
        </w:tc>
        <w:tc>
          <w:tcPr>
            <w:tcW w:w="2041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20"/>
              </w:tabs>
              <w:spacing w:before="0" w:after="160"/>
              <w:jc w:val="left"/>
              <w:rPr>
                <w:b/>
                <w:b/>
                <w:bCs/>
                <w:sz w:val="24"/>
                <w:szCs w:val="24"/>
              </w:rPr>
            </w:pPr>
            <w:r>
              <w:rPr/>
              <w:t>Petrol</w:t>
            </w:r>
          </w:p>
        </w:tc>
        <w:tc>
          <w:tcPr>
            <w:tcW w:w="6400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20"/>
              </w:tabs>
              <w:spacing w:before="0" w:after="160"/>
              <w:jc w:val="left"/>
              <w:rPr>
                <w:b/>
                <w:b/>
                <w:bCs/>
                <w:sz w:val="24"/>
                <w:szCs w:val="24"/>
              </w:rPr>
            </w:pPr>
            <w:r>
              <w:rPr/>
              <w:t>110 + 130 = 240</w:t>
            </w:r>
          </w:p>
        </w:tc>
        <w:tc>
          <w:tcPr>
            <w:tcW w:w="899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20"/>
              </w:tabs>
              <w:spacing w:before="0" w:after="160"/>
              <w:jc w:val="right"/>
              <w:rPr>
                <w:b/>
                <w:b/>
                <w:bCs/>
                <w:sz w:val="24"/>
                <w:szCs w:val="24"/>
              </w:rPr>
            </w:pPr>
            <w:r>
              <w:rPr/>
              <w:t>30</w:t>
            </w:r>
          </w:p>
        </w:tc>
      </w:tr>
      <w:tr>
        <w:trPr>
          <w:trHeight w:val="477" w:hRule="atLeast"/>
        </w:trPr>
        <w:tc>
          <w:tcPr>
            <w:tcW w:w="1309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20"/>
              </w:tabs>
              <w:spacing w:before="0" w:after="160"/>
              <w:jc w:val="left"/>
              <w:rPr>
                <w:b/>
                <w:b/>
                <w:bCs/>
                <w:sz w:val="24"/>
                <w:szCs w:val="24"/>
              </w:rPr>
            </w:pPr>
            <w:r>
              <w:rPr/>
              <w:t>D</w:t>
            </w:r>
          </w:p>
        </w:tc>
        <w:tc>
          <w:tcPr>
            <w:tcW w:w="2041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20"/>
              </w:tabs>
              <w:spacing w:before="0" w:after="160"/>
              <w:jc w:val="left"/>
              <w:rPr>
                <w:b/>
                <w:b/>
                <w:bCs/>
                <w:sz w:val="24"/>
                <w:szCs w:val="24"/>
              </w:rPr>
            </w:pPr>
            <w:r>
              <w:rPr/>
              <w:t>Distance (Maint.)</w:t>
            </w:r>
          </w:p>
        </w:tc>
        <w:tc>
          <w:tcPr>
            <w:tcW w:w="6400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20"/>
              </w:tabs>
              <w:spacing w:before="0" w:after="160"/>
              <w:jc w:val="left"/>
              <w:rPr>
                <w:b/>
                <w:b/>
                <w:bCs/>
                <w:sz w:val="24"/>
                <w:szCs w:val="24"/>
              </w:rPr>
            </w:pPr>
            <w:r>
              <w:rPr/>
              <w:t>2 cars × 384 × 0.025 = 19.20</w:t>
            </w:r>
          </w:p>
        </w:tc>
        <w:tc>
          <w:tcPr>
            <w:tcW w:w="899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20"/>
              </w:tabs>
              <w:spacing w:before="0" w:after="160"/>
              <w:jc w:val="right"/>
              <w:rPr>
                <w:b/>
                <w:b/>
                <w:bCs/>
                <w:sz w:val="24"/>
                <w:szCs w:val="24"/>
              </w:rPr>
            </w:pPr>
            <w:r>
              <w:rPr/>
              <w:t>2.4</w:t>
            </w:r>
          </w:p>
        </w:tc>
      </w:tr>
      <w:tr>
        <w:trPr>
          <w:trHeight w:val="477" w:hRule="atLeast"/>
        </w:trPr>
        <w:tc>
          <w:tcPr>
            <w:tcW w:w="1309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20"/>
              </w:tabs>
              <w:spacing w:before="0" w:after="160"/>
              <w:jc w:val="left"/>
              <w:rPr>
                <w:b/>
                <w:b/>
                <w:bCs/>
                <w:sz w:val="24"/>
                <w:szCs w:val="24"/>
              </w:rPr>
            </w:pPr>
            <w:r>
              <w:rPr/>
              <w:t>C</w:t>
            </w:r>
          </w:p>
        </w:tc>
        <w:tc>
          <w:tcPr>
            <w:tcW w:w="2041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20"/>
              </w:tabs>
              <w:spacing w:before="0" w:after="160"/>
              <w:jc w:val="left"/>
              <w:rPr>
                <w:b/>
                <w:b/>
                <w:bCs/>
                <w:sz w:val="24"/>
                <w:szCs w:val="24"/>
              </w:rPr>
            </w:pPr>
            <w:r>
              <w:rPr/>
              <w:t>Maint. Credit</w:t>
            </w:r>
          </w:p>
        </w:tc>
        <w:tc>
          <w:tcPr>
            <w:tcW w:w="6400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20"/>
              </w:tabs>
              <w:spacing w:before="0" w:after="160"/>
              <w:jc w:val="left"/>
              <w:rPr>
                <w:b/>
                <w:b/>
                <w:bCs/>
                <w:sz w:val="24"/>
                <w:szCs w:val="24"/>
              </w:rPr>
            </w:pPr>
            <w:r>
              <w:rPr/>
              <w:t>2 drivers × 9.6 = 19.20</w:t>
            </w:r>
          </w:p>
        </w:tc>
        <w:tc>
          <w:tcPr>
            <w:tcW w:w="899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20"/>
              </w:tabs>
              <w:spacing w:before="0" w:after="160"/>
              <w:jc w:val="left"/>
              <w:rPr>
                <w:b/>
                <w:b/>
                <w:bCs/>
                <w:sz w:val="24"/>
                <w:szCs w:val="24"/>
              </w:rPr>
            </w:pPr>
            <w:r>
              <w:rPr/>
              <w:t>-</w:t>
            </w:r>
          </w:p>
        </w:tc>
      </w:tr>
      <w:tr>
        <w:trPr>
          <w:trHeight w:val="477" w:hRule="atLeast"/>
        </w:trPr>
        <w:tc>
          <w:tcPr>
            <w:tcW w:w="1309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20"/>
              </w:tabs>
              <w:spacing w:before="0" w:after="160"/>
              <w:jc w:val="left"/>
              <w:rPr>
                <w:b/>
                <w:b/>
                <w:bCs/>
                <w:sz w:val="24"/>
                <w:szCs w:val="24"/>
              </w:rPr>
            </w:pPr>
            <w:r>
              <w:rPr/>
              <w:t>H</w:t>
            </w:r>
          </w:p>
        </w:tc>
        <w:tc>
          <w:tcPr>
            <w:tcW w:w="2041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20"/>
              </w:tabs>
              <w:spacing w:before="0" w:after="160"/>
              <w:jc w:val="left"/>
              <w:rPr>
                <w:b/>
                <w:b/>
                <w:bCs/>
                <w:sz w:val="24"/>
                <w:szCs w:val="24"/>
              </w:rPr>
            </w:pPr>
            <w:r>
              <w:rPr/>
              <w:t>Horizontal Gear</w:t>
            </w:r>
          </w:p>
        </w:tc>
        <w:tc>
          <w:tcPr>
            <w:tcW w:w="6400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20"/>
              </w:tabs>
              <w:spacing w:before="0" w:after="160"/>
              <w:jc w:val="left"/>
              <w:rPr>
                <w:b/>
                <w:b/>
                <w:bCs/>
                <w:sz w:val="24"/>
                <w:szCs w:val="24"/>
              </w:rPr>
            </w:pPr>
            <w:r>
              <w:rPr/>
              <w:t>5 × 5 = 25</w:t>
            </w:r>
          </w:p>
        </w:tc>
        <w:tc>
          <w:tcPr>
            <w:tcW w:w="899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20"/>
              </w:tabs>
              <w:spacing w:before="0" w:after="160"/>
              <w:jc w:val="right"/>
              <w:rPr>
                <w:b/>
                <w:b/>
                <w:bCs/>
                <w:sz w:val="24"/>
                <w:szCs w:val="24"/>
              </w:rPr>
            </w:pPr>
            <w:r>
              <w:rPr/>
              <w:t>5</w:t>
            </w:r>
          </w:p>
        </w:tc>
      </w:tr>
      <w:tr>
        <w:trPr>
          <w:trHeight w:val="256" w:hRule="atLeast"/>
        </w:trPr>
        <w:tc>
          <w:tcPr>
            <w:tcW w:w="1309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20"/>
              </w:tabs>
              <w:spacing w:before="0" w:after="160"/>
              <w:jc w:val="left"/>
              <w:rPr>
                <w:b/>
                <w:b/>
                <w:bCs/>
                <w:sz w:val="24"/>
                <w:szCs w:val="24"/>
              </w:rPr>
            </w:pPr>
            <w:r>
              <w:rPr/>
              <w:t>T</w:t>
            </w:r>
          </w:p>
        </w:tc>
        <w:tc>
          <w:tcPr>
            <w:tcW w:w="2041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20"/>
              </w:tabs>
              <w:spacing w:before="0" w:after="160"/>
              <w:jc w:val="left"/>
              <w:rPr>
                <w:b/>
                <w:b/>
                <w:bCs/>
                <w:sz w:val="24"/>
                <w:szCs w:val="24"/>
              </w:rPr>
            </w:pPr>
            <w:r>
              <w:rPr/>
              <w:t>Camping Gear</w:t>
            </w:r>
          </w:p>
        </w:tc>
        <w:tc>
          <w:tcPr>
            <w:tcW w:w="6400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20"/>
              </w:tabs>
              <w:spacing w:before="0" w:after="160"/>
              <w:jc w:val="left"/>
              <w:rPr>
                <w:b/>
                <w:b/>
                <w:bCs/>
                <w:sz w:val="24"/>
                <w:szCs w:val="24"/>
              </w:rPr>
            </w:pPr>
            <w:r>
              <w:rPr/>
              <w:t>1 × 10 = 10</w:t>
            </w:r>
          </w:p>
        </w:tc>
        <w:tc>
          <w:tcPr>
            <w:tcW w:w="899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20"/>
              </w:tabs>
              <w:spacing w:before="0" w:after="160"/>
              <w:jc w:val="right"/>
              <w:rPr>
                <w:b/>
                <w:b/>
                <w:bCs/>
                <w:sz w:val="24"/>
                <w:szCs w:val="24"/>
              </w:rPr>
            </w:pPr>
            <w:r>
              <w:rPr/>
              <w:t>10</w:t>
            </w:r>
          </w:p>
        </w:tc>
      </w:tr>
      <w:tr>
        <w:trPr>
          <w:trHeight w:val="256" w:hRule="atLeast"/>
        </w:trPr>
        <w:tc>
          <w:tcPr>
            <w:tcW w:w="1309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20"/>
              </w:tabs>
              <w:spacing w:before="0" w:after="160"/>
              <w:jc w:val="left"/>
              <w:rPr>
                <w:b/>
                <w:b/>
                <w:bCs/>
                <w:sz w:val="24"/>
                <w:szCs w:val="24"/>
              </w:rPr>
            </w:pPr>
            <w:r>
              <w:rPr/>
              <w:t>G</w:t>
            </w:r>
          </w:p>
        </w:tc>
        <w:tc>
          <w:tcPr>
            <w:tcW w:w="2041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20"/>
              </w:tabs>
              <w:spacing w:before="0" w:after="160"/>
              <w:jc w:val="left"/>
              <w:rPr>
                <w:b/>
                <w:b/>
                <w:bCs/>
                <w:sz w:val="24"/>
                <w:szCs w:val="24"/>
              </w:rPr>
            </w:pPr>
            <w:r>
              <w:rPr/>
              <w:t>Goulash</w:t>
            </w:r>
          </w:p>
        </w:tc>
        <w:tc>
          <w:tcPr>
            <w:tcW w:w="6400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20"/>
              </w:tabs>
              <w:spacing w:before="0" w:after="160"/>
              <w:jc w:val="left"/>
              <w:rPr>
                <w:b/>
                <w:b/>
                <w:bCs/>
                <w:sz w:val="24"/>
                <w:szCs w:val="24"/>
              </w:rPr>
            </w:pPr>
            <w:r>
              <w:rPr/>
              <w:t>32 + 8×4 = 64</w:t>
            </w:r>
          </w:p>
        </w:tc>
        <w:tc>
          <w:tcPr>
            <w:tcW w:w="899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20"/>
              </w:tabs>
              <w:spacing w:before="0" w:after="160"/>
              <w:jc w:val="right"/>
              <w:rPr>
                <w:b/>
                <w:b/>
                <w:bCs/>
                <w:sz w:val="24"/>
                <w:szCs w:val="24"/>
              </w:rPr>
            </w:pPr>
            <w:r>
              <w:rPr/>
              <w:t>8</w:t>
            </w:r>
          </w:p>
        </w:tc>
      </w:tr>
      <w:tr>
        <w:trPr>
          <w:trHeight w:val="925" w:hRule="atLeast"/>
        </w:trPr>
        <w:tc>
          <w:tcPr>
            <w:tcW w:w="1309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20"/>
              </w:tabs>
              <w:spacing w:before="0" w:after="160"/>
              <w:jc w:val="left"/>
              <w:rPr>
                <w:b/>
                <w:b/>
                <w:bCs/>
                <w:sz w:val="24"/>
                <w:szCs w:val="24"/>
              </w:rPr>
            </w:pPr>
            <w:r>
              <w:rPr/>
              <w:t>Z</w:t>
            </w:r>
          </w:p>
        </w:tc>
        <w:tc>
          <w:tcPr>
            <w:tcW w:w="2041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20"/>
              </w:tabs>
              <w:spacing w:before="0" w:after="160"/>
              <w:jc w:val="left"/>
              <w:rPr>
                <w:b/>
                <w:b/>
                <w:bCs/>
                <w:sz w:val="24"/>
                <w:szCs w:val="24"/>
              </w:rPr>
            </w:pPr>
            <w:r>
              <w:rPr/>
              <w:t>Pizza</w:t>
            </w:r>
          </w:p>
        </w:tc>
        <w:tc>
          <w:tcPr>
            <w:tcW w:w="6400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20"/>
              </w:tabs>
              <w:spacing w:before="0" w:after="160"/>
              <w:jc w:val="left"/>
              <w:rPr>
                <w:b/>
                <w:b/>
                <w:bCs/>
                <w:sz w:val="24"/>
                <w:szCs w:val="24"/>
              </w:rPr>
            </w:pPr>
            <w:r>
              <w:rPr/>
              <w:t>69.70 + (24.90×2) + 19.90 = 139.40</w:t>
            </w:r>
          </w:p>
        </w:tc>
        <w:tc>
          <w:tcPr>
            <w:tcW w:w="899" w:type="dxa"/>
            <w:tcBorders/>
            <w:vAlign w:val="bottom"/>
          </w:tcPr>
          <w:p>
            <w:pPr>
              <w:pStyle w:val="Normal"/>
              <w:widowControl w:val="false"/>
              <w:tabs>
                <w:tab w:val="clear" w:pos="720"/>
              </w:tabs>
              <w:spacing w:before="0" w:after="160"/>
              <w:jc w:val="left"/>
              <w:rPr>
                <w:b/>
                <w:b/>
                <w:bCs/>
                <w:sz w:val="24"/>
                <w:szCs w:val="24"/>
              </w:rPr>
            </w:pPr>
            <w:r>
              <w:rPr/>
              <w:t>varies</w:t>
            </w:r>
          </w:p>
        </w:tc>
      </w:tr>
    </w:tbl>
    <w:p>
      <w:pPr>
        <w:pStyle w:val="Normal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tbl>
      <w:tblPr>
        <w:tblStyle w:val="Table5"/>
        <w:tblW w:w="10419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2694"/>
        <w:gridCol w:w="1700"/>
        <w:gridCol w:w="2268"/>
        <w:gridCol w:w="3756"/>
      </w:tblGrid>
      <w:tr>
        <w:trPr>
          <w:trHeight w:val="345" w:hRule="atLeast"/>
        </w:trPr>
        <w:tc>
          <w:tcPr>
            <w:tcW w:w="2694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vAlign w:val="center"/>
          </w:tcPr>
          <w:p>
            <w:pPr>
              <w:pStyle w:val="LOnormal"/>
              <w:widowControl w:val="false"/>
              <w:spacing w:before="0" w:after="160"/>
              <w:rPr>
                <w:rFonts w:ascii="Calibri" w:hAnsi="Calibri" w:eastAsia="Calibri" w:cs="Calibri"/>
                <w:color w:val="000000"/>
              </w:rPr>
            </w:pPr>
            <w:r>
              <w:rPr>
                <w:rFonts w:eastAsia="Calibri" w:cs="Calibri"/>
                <w:color w:val="000000"/>
              </w:rPr>
              <w:t>Club Income (fees - costs)</w:t>
            </w:r>
          </w:p>
        </w:tc>
        <w:tc>
          <w:tcPr>
            <w:tcW w:w="170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LOnormal"/>
              <w:widowControl w:val="false"/>
              <w:spacing w:before="0" w:after="160"/>
              <w:rPr>
                <w:rFonts w:ascii="Calibri" w:hAnsi="Calibri" w:eastAsia="Calibri" w:cs="Calibri"/>
                <w:color w:val="000000"/>
              </w:rPr>
            </w:pPr>
            <w:r>
              <w:rPr>
                <w:rFonts w:eastAsia="Calibri" w:cs="Calibri"/>
                <w:color w:val="000000"/>
              </w:rPr>
              <w:t>35</w:t>
            </w:r>
          </w:p>
        </w:tc>
        <w:tc>
          <w:tcPr>
            <w:tcW w:w="2268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LOnormal"/>
              <w:widowControl w:val="false"/>
              <w:spacing w:before="0" w:after="160"/>
              <w:jc w:val="right"/>
              <w:rPr>
                <w:rFonts w:ascii="Calibri" w:hAnsi="Calibri" w:eastAsia="Calibri" w:cs="Calibri"/>
                <w:b w:val="false"/>
                <w:b w:val="false"/>
                <w:bCs w:val="false"/>
                <w:color w:val="000000"/>
              </w:rPr>
            </w:pPr>
            <w:r>
              <w:rPr>
                <w:color w:val="000000"/>
              </w:rPr>
              <w:t>Signature</w:t>
            </w:r>
          </w:p>
        </w:tc>
        <w:tc>
          <w:tcPr>
            <w:tcW w:w="3756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LOnormal"/>
              <w:widowControl w:val="false"/>
              <w:spacing w:before="0" w:after="160"/>
              <w:rPr>
                <w:rFonts w:ascii="Calibri" w:hAnsi="Calibri" w:eastAsia="Calibri" w:cs="Calibri"/>
                <w:b w:val="false"/>
                <w:b w:val="false"/>
                <w:bCs w:val="false"/>
                <w:i/>
                <w:i/>
                <w:iCs/>
                <w:color w:val="000000"/>
              </w:rPr>
            </w:pPr>
            <w:r>
              <w:rPr>
                <w:rFonts w:eastAsia="Calibri" w:cs="Calibri"/>
                <w:b w:val="false"/>
                <w:bCs w:val="false"/>
                <w:i/>
                <w:iCs/>
                <w:color w:val="000000"/>
              </w:rPr>
            </w:r>
          </w:p>
        </w:tc>
      </w:tr>
    </w:tbl>
    <w:p>
      <w:pPr>
        <w:pStyle w:val="LOnormal"/>
        <w:keepNext w:val="false"/>
        <w:keepLines w:val="false"/>
        <w:widowControl w:val="false"/>
        <w:shd w:val="clear" w:fill="auto"/>
        <w:spacing w:lineRule="auto" w:line="276" w:before="0" w:after="0"/>
        <w:ind w:left="0" w:right="0" w:hanging="0"/>
        <w:jc w:val="left"/>
        <w:rPr>
          <w:rFonts w:ascii="Calibri" w:hAnsi="Calibri" w:eastAsia="Calibri" w:cs="Calibri"/>
          <w:b w:val="false"/>
          <w:b w:val="false"/>
          <w:bCs w:val="false"/>
          <w:i/>
          <w:i/>
          <w:iCs/>
          <w:color w:val="000000"/>
        </w:rPr>
      </w:pPr>
      <w:r>
        <w:rPr>
          <w:rFonts w:eastAsia="Calibri" w:cs="Calibri"/>
          <w:b w:val="false"/>
          <w:bCs w:val="false"/>
          <w:i/>
          <w:iCs/>
          <w:color w:val="000000"/>
        </w:rPr>
      </w:r>
    </w:p>
    <w:p>
      <w:pPr>
        <w:pStyle w:val="LOnormal"/>
        <w:keepNext w:val="false"/>
        <w:keepLines w:val="false"/>
        <w:widowControl/>
        <w:shd w:val="clear" w:fill="auto"/>
        <w:spacing w:lineRule="auto" w:line="240" w:before="0" w:after="0"/>
        <w:ind w:left="0" w:right="0" w:hanging="0"/>
        <w:jc w:val="left"/>
        <w:rPr>
          <w:rFonts w:ascii="Calibri" w:hAnsi="Calibri" w:eastAsia="Calibri" w:cs="Calibri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6"/>
          <w:sz w:val="6"/>
          <w:szCs w:val="6"/>
          <w:u w:val="none"/>
          <w:shd w:fill="auto" w:val="clear"/>
          <w:vertAlign w:val="baseline"/>
        </w:rPr>
      </w:pPr>
      <w:r>
        <w:rPr/>
      </w:r>
    </w:p>
    <w:sectPr>
      <w:headerReference w:type="default" r:id="rId3"/>
      <w:type w:val="nextPage"/>
      <w:pgSz w:w="11906" w:h="16838"/>
      <w:pgMar w:left="720" w:right="720" w:gutter="0" w:header="425" w:top="482" w:footer="0" w:bottom="125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1"/>
    <w:family w:val="roman"/>
    <w:pitch w:val="variable"/>
  </w:font>
  <w:font w:name="Calibri">
    <w:charset w:val="01"/>
    <w:family w:val="swiss"/>
    <w:pitch w:val="variable"/>
  </w:font>
  <w:font w:name="Calibri Light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Georgia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LOnormal"/>
      <w:widowControl/>
      <w:bidi w:val="0"/>
      <w:spacing w:lineRule="auto" w:line="259" w:before="0" w:after="160"/>
      <w:jc w:val="left"/>
      <w:rPr/>
    </w:pPr>
    <w:r>
      <w:rPr/>
    </w:r>
  </w:p>
</w:hdr>
</file>

<file path=word/settings.xml><?xml version="1.0" encoding="utf-8"?>
<w:settings xmlns:w="http://schemas.openxmlformats.org/wordprocessingml/2006/main">
  <w:zoom w:percent="18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A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en-AU" w:eastAsia="zh-CN" w:bidi="hi-IN"/>
    </w:rPr>
  </w:style>
  <w:style w:type="paragraph" w:styleId="Heading1">
    <w:name w:val="Heading 1"/>
    <w:basedOn w:val="LOnormal"/>
    <w:next w:val="LOnormal"/>
    <w:qFormat/>
    <w:pPr>
      <w:keepNext w:val="true"/>
      <w:keepLines/>
      <w:spacing w:lineRule="auto" w:line="240" w:before="0" w:after="0"/>
    </w:pPr>
    <w:rPr>
      <w:rFonts w:ascii="Calibri" w:hAnsi="Calibri" w:eastAsia="Calibri" w:cs="Calibri"/>
      <w:sz w:val="32"/>
      <w:szCs w:val="32"/>
    </w:rPr>
  </w:style>
  <w:style w:type="paragraph" w:styleId="Heading2">
    <w:name w:val="Heading 2"/>
    <w:basedOn w:val="LOnormal"/>
    <w:next w:val="LOnormal"/>
    <w:qFormat/>
    <w:pPr>
      <w:keepNext w:val="true"/>
      <w:keepLines/>
      <w:spacing w:lineRule="auto" w:line="240" w:before="40" w:after="0"/>
    </w:pPr>
    <w:rPr>
      <w:rFonts w:ascii="Calibri" w:hAnsi="Calibri" w:eastAsia="Calibri" w:cs="Calibri"/>
      <w:color w:val="2F5496"/>
      <w:sz w:val="26"/>
      <w:szCs w:val="26"/>
    </w:rPr>
  </w:style>
  <w:style w:type="paragraph" w:styleId="Heading3">
    <w:name w:val="Heading 3"/>
    <w:basedOn w:val="LOnormal"/>
    <w:next w:val="LOnormal"/>
    <w:qFormat/>
    <w:pPr>
      <w:keepNext w:val="true"/>
      <w:keepLines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LOnormal"/>
    <w:next w:val="LOnormal"/>
    <w:qFormat/>
    <w:pPr>
      <w:keepNext w:val="true"/>
      <w:keepLines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LOnormal"/>
    <w:next w:val="LOnormal"/>
    <w:qFormat/>
    <w:pPr>
      <w:keepNext w:val="true"/>
      <w:keepLines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LOnormal"/>
    <w:next w:val="LOnormal"/>
    <w:qFormat/>
    <w:pPr>
      <w:keepNext w:val="true"/>
      <w:keepLines/>
      <w:spacing w:lineRule="auto" w:line="240" w:before="200" w:after="40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735b"/>
    <w:rPr>
      <w:rFonts w:ascii="Calibri Light" w:hAnsi="Calibri Light" w:eastAsia="" w:cs="" w:asciiTheme="majorHAnsi" w:cstheme="majorBidi" w:eastAsiaTheme="majorEastAsia" w:hAnsiTheme="majorHAnsi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50572a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26"/>
      <w:szCs w:val="26"/>
    </w:rPr>
  </w:style>
  <w:style w:type="character" w:styleId="TitleChar" w:customStyle="1">
    <w:name w:val="Title Char"/>
    <w:basedOn w:val="DefaultParagraphFont"/>
    <w:link w:val="Title"/>
    <w:uiPriority w:val="10"/>
    <w:qFormat/>
    <w:rsid w:val="00fc735b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3822cb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3822cb"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327b0b"/>
    <w:rPr>
      <w:rFonts w:ascii="Segoe UI" w:hAnsi="Segoe UI" w:cs="Segoe UI"/>
      <w:sz w:val="18"/>
      <w:szCs w:val="18"/>
    </w:rPr>
  </w:style>
  <w:style w:type="character" w:styleId="StrongEmphasis">
    <w:name w:val="Strong Emphasis"/>
    <w:qFormat/>
    <w:rPr>
      <w:b/>
      <w:b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LOnormal" w:default="1">
    <w:name w:val="LO-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en-AU" w:eastAsia="zh-CN" w:bidi="hi-IN"/>
    </w:rPr>
  </w:style>
  <w:style w:type="paragraph" w:styleId="Title">
    <w:name w:val="Title"/>
    <w:basedOn w:val="LOnormal"/>
    <w:next w:val="LOnormal"/>
    <w:qFormat/>
    <w:pPr>
      <w:spacing w:lineRule="auto" w:line="240" w:before="0" w:after="0"/>
    </w:pPr>
    <w:rPr>
      <w:rFonts w:ascii="Calibri" w:hAnsi="Calibri" w:eastAsia="Calibri" w:cs="Calibri"/>
      <w:sz w:val="56"/>
      <w:szCs w:val="56"/>
    </w:rPr>
  </w:style>
  <w:style w:type="paragraph" w:styleId="NoSpacing">
    <w:name w:val="No Spacing"/>
    <w:uiPriority w:val="1"/>
    <w:qFormat/>
    <w:rsid w:val="0074693d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Calibri"/>
      <w:color w:val="auto"/>
      <w:kern w:val="0"/>
      <w:sz w:val="6"/>
      <w:szCs w:val="22"/>
      <w:lang w:val="en-AU" w:eastAsia="zh-CN" w:bidi="hi-IN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LOnormal"/>
    <w:link w:val="HeaderChar"/>
    <w:uiPriority w:val="99"/>
    <w:unhideWhenUsed/>
    <w:rsid w:val="003822cb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Footer">
    <w:name w:val="Footer"/>
    <w:basedOn w:val="LOnormal"/>
    <w:link w:val="FooterChar"/>
    <w:uiPriority w:val="99"/>
    <w:unhideWhenUsed/>
    <w:rsid w:val="003822cb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BalloonText">
    <w:name w:val="Balloon Text"/>
    <w:basedOn w:val="LOnormal"/>
    <w:link w:val="BalloonTextChar"/>
    <w:uiPriority w:val="99"/>
    <w:semiHidden/>
    <w:unhideWhenUsed/>
    <w:qFormat/>
    <w:rsid w:val="00327b0b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Subtitle">
    <w:name w:val="Subtitle"/>
    <w:basedOn w:val="LOnormal"/>
    <w:next w:val="LOnormal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Table Normal"/>
  </w:style>
  <w:style w:type="table" w:default="1" w:styleId="TableNormal">
    <w:name w:val="Table Normal"/>
  </w:style>
  <w:style w:type="table" w:default="1" w:styleId="TableNormal">
    <w:name w:val="Table Normal"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50572a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stTable1Light">
    <w:name w:val="List Table 1 Light"/>
    <w:basedOn w:val="TableNormal"/>
    <w:uiPriority w:val="46"/>
    <w:rsid w:val="00fc735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">
    <w:name w:val="Grid Table 6 Colorful"/>
    <w:basedOn w:val="TableNormal"/>
    <w:uiPriority w:val="51"/>
    <w:rsid w:val="00fc735b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1">
    <w:name w:val="Plain Table 1"/>
    <w:basedOn w:val="TableNormal"/>
    <w:uiPriority w:val="41"/>
    <w:rsid w:val="00fc735b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double" w:color="BFBFBF" w:themeColor="background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6Colorful-Accent3">
    <w:name w:val="Grid Table 6 Colorful Accent 3"/>
    <w:basedOn w:val="TableNormal"/>
    <w:uiPriority w:val="51"/>
    <w:rsid w:val="00874baf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cPr>
      <w:vAlign w:val="center"/>
    </w:tcPr>
    <w:tblStylePr w:type="firstRow">
      <w:rPr>
        <w:b/>
        <w:bCs/>
      </w:rPr>
      <w:tblPr/>
      <w:tcPr>
        <w:tcBorders>
          <w:bottom w:val="single" w:color="C9C9C9" w:themeColor="accent3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eGridLight">
    <w:name w:val="Grid Table Light"/>
    <w:basedOn w:val="TableNormal"/>
    <w:uiPriority w:val="40"/>
    <w:rsid w:val="00fc735b"/>
    <w:pPr>
      <w:spacing w:after="0" w:line="240" w:lineRule="auto"/>
    </w:pPr>
    <w:tblPr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bWjVBIETB7pcLqtA27eG77hSqjQ==">CgMxLjA4AHIhMWZGUWVfZGhfeURxckpaREFBZUhhelAtTFFEY1g0TGxf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</TotalTime>
  <Application>LibreOffice/7.3.7.2$Linux_X86_64 LibreOffice_project/30$Build-2</Application>
  <AppVersion>15.0000</AppVersion>
  <Pages>1</Pages>
  <Words>138</Words>
  <Characters>828</Characters>
  <CharactersWithSpaces>895</CharactersWithSpaces>
  <Paragraphs>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2019-08-07T01:58:00Z</dcterms:created>
  <dc:creator>Lachy Deakin</dc:creator>
  <dc:description/>
  <dc:language>en-AU</dc:language>
  <cp:lastModifiedBy/>
  <dcterms:modified xsi:type="dcterms:W3CDTF">2026-04-08T11:34:41Z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