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A947" w14:textId="62596142" w:rsidR="00F96B33" w:rsidRPr="006E5366" w:rsidRDefault="006E5366" w:rsidP="006E5366">
      <w:pPr>
        <w:pStyle w:val="Title"/>
        <w:rPr>
          <w:rFonts w:ascii="Calisto MT" w:hAnsi="Calisto MT"/>
        </w:rPr>
      </w:pPr>
      <w:r w:rsidRPr="006E5366">
        <w:rPr>
          <w:rFonts w:ascii="Calisto MT" w:hAnsi="Calisto MT"/>
        </w:rPr>
        <w:t xml:space="preserve">Content assets </w:t>
      </w:r>
    </w:p>
    <w:p w14:paraId="7B26CF21" w14:textId="38E369BE" w:rsidR="001163A5" w:rsidRDefault="001163A5" w:rsidP="006E5366">
      <w:pPr>
        <w:rPr>
          <w:rFonts w:ascii="Calisto MT" w:hAnsi="Calisto MT"/>
        </w:rPr>
      </w:pPr>
    </w:p>
    <w:tbl>
      <w:tblPr>
        <w:tblW w:w="1119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260"/>
        <w:gridCol w:w="1701"/>
        <w:gridCol w:w="2268"/>
        <w:gridCol w:w="1701"/>
      </w:tblGrid>
      <w:tr w:rsidR="00657E87" w:rsidRPr="00363DF4" w14:paraId="2CF9C580" w14:textId="77777777" w:rsidTr="00657E87">
        <w:tc>
          <w:tcPr>
            <w:tcW w:w="2269" w:type="dxa"/>
            <w:hideMark/>
          </w:tcPr>
          <w:p w14:paraId="689CC2E9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b/>
                <w:bCs/>
                <w:color w:val="000000" w:themeColor="text1"/>
              </w:rPr>
            </w:pPr>
            <w:r w:rsidRPr="00363DF4">
              <w:rPr>
                <w:rFonts w:ascii="Verdana" w:hAnsi="Verdana"/>
                <w:b/>
                <w:bCs/>
                <w:color w:val="000000" w:themeColor="text1"/>
              </w:rPr>
              <w:t>List of all assets used</w:t>
            </w:r>
          </w:p>
        </w:tc>
        <w:tc>
          <w:tcPr>
            <w:tcW w:w="3260" w:type="dxa"/>
            <w:hideMark/>
          </w:tcPr>
          <w:p w14:paraId="60EE582F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b/>
                <w:bCs/>
                <w:color w:val="000000" w:themeColor="text1"/>
              </w:rPr>
            </w:pPr>
            <w:r w:rsidRPr="00363DF4">
              <w:rPr>
                <w:rFonts w:ascii="Verdana" w:hAnsi="Verdana"/>
                <w:b/>
                <w:bCs/>
                <w:color w:val="000000" w:themeColor="text1"/>
              </w:rPr>
              <w:t>Source (URL or origin)</w:t>
            </w:r>
          </w:p>
        </w:tc>
        <w:tc>
          <w:tcPr>
            <w:tcW w:w="1701" w:type="dxa"/>
            <w:hideMark/>
          </w:tcPr>
          <w:p w14:paraId="32B9E05C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b/>
                <w:bCs/>
                <w:color w:val="000000" w:themeColor="text1"/>
              </w:rPr>
            </w:pPr>
            <w:r w:rsidRPr="00363DF4">
              <w:rPr>
                <w:rFonts w:ascii="Verdana" w:hAnsi="Verdana"/>
                <w:b/>
                <w:bCs/>
                <w:color w:val="000000" w:themeColor="text1"/>
              </w:rPr>
              <w:t>Description of the asset</w:t>
            </w:r>
          </w:p>
        </w:tc>
        <w:tc>
          <w:tcPr>
            <w:tcW w:w="2268" w:type="dxa"/>
            <w:hideMark/>
          </w:tcPr>
          <w:p w14:paraId="1FE108BC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b/>
                <w:bCs/>
                <w:color w:val="000000" w:themeColor="text1"/>
              </w:rPr>
            </w:pPr>
            <w:r w:rsidRPr="00363DF4">
              <w:rPr>
                <w:rFonts w:ascii="Verdana" w:hAnsi="Verdana"/>
                <w:b/>
                <w:bCs/>
                <w:color w:val="000000" w:themeColor="text1"/>
              </w:rPr>
              <w:t>Purpose in the system</w:t>
            </w:r>
          </w:p>
        </w:tc>
        <w:tc>
          <w:tcPr>
            <w:tcW w:w="1701" w:type="dxa"/>
            <w:hideMark/>
          </w:tcPr>
          <w:p w14:paraId="1718C993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b/>
                <w:bCs/>
                <w:color w:val="000000" w:themeColor="text1"/>
              </w:rPr>
            </w:pPr>
            <w:r w:rsidRPr="00363DF4">
              <w:rPr>
                <w:rFonts w:ascii="Verdana" w:hAnsi="Verdana"/>
                <w:b/>
                <w:bCs/>
                <w:color w:val="000000" w:themeColor="text1"/>
              </w:rPr>
              <w:t>Date retrieved</w:t>
            </w:r>
          </w:p>
        </w:tc>
      </w:tr>
      <w:tr w:rsidR="00657E87" w:rsidRPr="00363DF4" w14:paraId="071CA08C" w14:textId="77777777" w:rsidTr="00657E87">
        <w:tc>
          <w:tcPr>
            <w:tcW w:w="2269" w:type="dxa"/>
            <w:hideMark/>
          </w:tcPr>
          <w:p w14:paraId="051A82B7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'ABOUT US' text</w:t>
            </w:r>
          </w:p>
        </w:tc>
        <w:tc>
          <w:tcPr>
            <w:tcW w:w="3260" w:type="dxa"/>
            <w:hideMark/>
          </w:tcPr>
          <w:p w14:paraId="65155755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Google Gemini (AI Generation)</w:t>
            </w:r>
          </w:p>
        </w:tc>
        <w:tc>
          <w:tcPr>
            <w:tcW w:w="1701" w:type="dxa"/>
            <w:hideMark/>
          </w:tcPr>
          <w:p w14:paraId="7EC44233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AI-generated short paragraph.</w:t>
            </w:r>
          </w:p>
        </w:tc>
        <w:tc>
          <w:tcPr>
            <w:tcW w:w="2268" w:type="dxa"/>
            <w:hideMark/>
          </w:tcPr>
          <w:p w14:paraId="4A2C9510" w14:textId="432D054A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To provide context about the cooperative's business and its values to the user on the frontend UI.</w:t>
            </w:r>
          </w:p>
        </w:tc>
        <w:tc>
          <w:tcPr>
            <w:tcW w:w="1701" w:type="dxa"/>
            <w:hideMark/>
          </w:tcPr>
          <w:p w14:paraId="2B5F6E71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23/03/2026</w:t>
            </w:r>
          </w:p>
        </w:tc>
      </w:tr>
      <w:tr w:rsidR="00657E87" w:rsidRPr="00363DF4" w14:paraId="5D5AEDF4" w14:textId="77777777" w:rsidTr="00657E87">
        <w:tc>
          <w:tcPr>
            <w:tcW w:w="2269" w:type="dxa"/>
            <w:hideMark/>
          </w:tcPr>
          <w:p w14:paraId="7047D6E0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Placeholder image (.</w:t>
            </w:r>
            <w:proofErr w:type="spellStart"/>
            <w:r w:rsidRPr="00363DF4">
              <w:rPr>
                <w:rFonts w:ascii="Verdana" w:hAnsi="Verdana"/>
                <w:color w:val="000000" w:themeColor="text1"/>
              </w:rPr>
              <w:t>png</w:t>
            </w:r>
            <w:proofErr w:type="spellEnd"/>
            <w:r w:rsidRPr="00363DF4">
              <w:rPr>
                <w:rFonts w:ascii="Verdana" w:hAnsi="Verdana"/>
                <w:color w:val="000000" w:themeColor="text1"/>
              </w:rPr>
              <w:t>)</w:t>
            </w:r>
          </w:p>
        </w:tc>
        <w:tc>
          <w:tcPr>
            <w:tcW w:w="3260" w:type="dxa"/>
            <w:hideMark/>
          </w:tcPr>
          <w:p w14:paraId="0F0B3C2D" w14:textId="36F7A2B5" w:rsidR="001163A5" w:rsidRPr="00363DF4" w:rsidRDefault="00657E87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hyperlink r:id="rId4" w:history="1">
              <w:r w:rsidRPr="001D4D48">
                <w:rPr>
                  <w:rStyle w:val="Hyperlink"/>
                  <w:rFonts w:ascii="Calisto MT" w:hAnsi="Calisto MT"/>
                </w:rPr>
                <w:t>https://blocks.astratic.com/images.html</w:t>
              </w:r>
            </w:hyperlink>
          </w:p>
        </w:tc>
        <w:tc>
          <w:tcPr>
            <w:tcW w:w="1701" w:type="dxa"/>
            <w:hideMark/>
          </w:tcPr>
          <w:p w14:paraId="3D1033EF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Generic placeholder image asset.</w:t>
            </w:r>
          </w:p>
        </w:tc>
        <w:tc>
          <w:tcPr>
            <w:tcW w:w="2268" w:type="dxa"/>
            <w:hideMark/>
          </w:tcPr>
          <w:p w14:paraId="31A52A65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Used as a temporary visual placeholder in place of hero images and products to test the UI layout.</w:t>
            </w:r>
          </w:p>
        </w:tc>
        <w:tc>
          <w:tcPr>
            <w:tcW w:w="1701" w:type="dxa"/>
            <w:hideMark/>
          </w:tcPr>
          <w:p w14:paraId="285844FA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23/03/2026</w:t>
            </w:r>
          </w:p>
        </w:tc>
      </w:tr>
      <w:tr w:rsidR="00657E87" w:rsidRPr="00363DF4" w14:paraId="27BD5DF3" w14:textId="77777777" w:rsidTr="00657E87">
        <w:tc>
          <w:tcPr>
            <w:tcW w:w="2269" w:type="dxa"/>
            <w:hideMark/>
          </w:tcPr>
          <w:p w14:paraId="0467A042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CSS Transition Code Snippet</w:t>
            </w:r>
          </w:p>
        </w:tc>
        <w:tc>
          <w:tcPr>
            <w:tcW w:w="3260" w:type="dxa"/>
            <w:hideMark/>
          </w:tcPr>
          <w:p w14:paraId="167BA5B2" w14:textId="2A7B9D89" w:rsidR="001163A5" w:rsidRPr="00363DF4" w:rsidRDefault="00657E87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hyperlink r:id="rId5" w:history="1">
              <w:r w:rsidRPr="001D4D48">
                <w:rPr>
                  <w:rStyle w:val="Hyperlink"/>
                  <w:rFonts w:ascii="Calisto MT" w:hAnsi="Calisto MT"/>
                </w:rPr>
                <w:t>https://www.youtube.com/watch?v=aCoNggByreg</w:t>
              </w:r>
            </w:hyperlink>
          </w:p>
        </w:tc>
        <w:tc>
          <w:tcPr>
            <w:tcW w:w="1701" w:type="dxa"/>
            <w:hideMark/>
          </w:tcPr>
          <w:p w14:paraId="20906D77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CSS code snippet for animation.</w:t>
            </w:r>
          </w:p>
        </w:tc>
        <w:tc>
          <w:tcPr>
            <w:tcW w:w="2268" w:type="dxa"/>
            <w:hideMark/>
          </w:tcPr>
          <w:p w14:paraId="5FC432DD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To create an interactive, responsive three-line navigation menu. The transition: 0.3s code ensures the menu animates smoothly when hovered over.</w:t>
            </w:r>
          </w:p>
        </w:tc>
        <w:tc>
          <w:tcPr>
            <w:tcW w:w="1701" w:type="dxa"/>
            <w:hideMark/>
          </w:tcPr>
          <w:p w14:paraId="04E030D0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24/03/2026</w:t>
            </w:r>
          </w:p>
        </w:tc>
      </w:tr>
      <w:tr w:rsidR="00657E87" w:rsidRPr="00363DF4" w14:paraId="12DB3EF6" w14:textId="77777777" w:rsidTr="00657E87">
        <w:tc>
          <w:tcPr>
            <w:tcW w:w="2269" w:type="dxa"/>
            <w:hideMark/>
          </w:tcPr>
          <w:p w14:paraId="26CA0A92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Placeholder food image (.</w:t>
            </w:r>
            <w:proofErr w:type="spellStart"/>
            <w:r w:rsidRPr="00363DF4">
              <w:rPr>
                <w:rFonts w:ascii="Verdana" w:hAnsi="Verdana"/>
                <w:color w:val="000000" w:themeColor="text1"/>
              </w:rPr>
              <w:t>png</w:t>
            </w:r>
            <w:proofErr w:type="spellEnd"/>
            <w:r w:rsidRPr="00363DF4">
              <w:rPr>
                <w:rFonts w:ascii="Verdana" w:hAnsi="Verdana"/>
                <w:color w:val="000000" w:themeColor="text1"/>
              </w:rPr>
              <w:t>)</w:t>
            </w:r>
          </w:p>
        </w:tc>
        <w:tc>
          <w:tcPr>
            <w:tcW w:w="3260" w:type="dxa"/>
            <w:hideMark/>
          </w:tcPr>
          <w:p w14:paraId="30044DF8" w14:textId="58DD3266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hyperlink r:id="rId6" w:history="1">
              <w:r w:rsidRPr="006418BC">
                <w:rPr>
                  <w:rStyle w:val="Hyperlink"/>
                </w:rPr>
                <w:t>https://unsplash.com/photos/a-tray-of-roasted-carrots-and-potatoes-KxUIupj29iU</w:t>
              </w:r>
            </w:hyperlink>
          </w:p>
        </w:tc>
        <w:tc>
          <w:tcPr>
            <w:tcW w:w="1701" w:type="dxa"/>
            <w:hideMark/>
          </w:tcPr>
          <w:p w14:paraId="302FEF26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Photograph of roasted carrots and potatoes.</w:t>
            </w:r>
          </w:p>
        </w:tc>
        <w:tc>
          <w:tcPr>
            <w:tcW w:w="2268" w:type="dxa"/>
            <w:hideMark/>
          </w:tcPr>
          <w:p w14:paraId="39F6464B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Used as a temporary visual placeholder in place of food images to test the UI layout until final images are ready.</w:t>
            </w:r>
          </w:p>
        </w:tc>
        <w:tc>
          <w:tcPr>
            <w:tcW w:w="1701" w:type="dxa"/>
            <w:hideMark/>
          </w:tcPr>
          <w:p w14:paraId="37F37BA5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24/03/2026</w:t>
            </w:r>
          </w:p>
        </w:tc>
      </w:tr>
      <w:tr w:rsidR="00657E87" w:rsidRPr="00363DF4" w14:paraId="1C540E01" w14:textId="77777777" w:rsidTr="00657E87">
        <w:tc>
          <w:tcPr>
            <w:tcW w:w="2269" w:type="dxa"/>
            <w:hideMark/>
          </w:tcPr>
          <w:p w14:paraId="000B2AEE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lastRenderedPageBreak/>
              <w:t>'COOKIE CONSENT' text</w:t>
            </w:r>
          </w:p>
        </w:tc>
        <w:tc>
          <w:tcPr>
            <w:tcW w:w="3260" w:type="dxa"/>
            <w:hideMark/>
          </w:tcPr>
          <w:p w14:paraId="477A8B7B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Google Gemini (AI Generation)</w:t>
            </w:r>
          </w:p>
        </w:tc>
        <w:tc>
          <w:tcPr>
            <w:tcW w:w="1701" w:type="dxa"/>
            <w:hideMark/>
          </w:tcPr>
          <w:p w14:paraId="4345CF2B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AI-generated legal/compliance text.</w:t>
            </w:r>
          </w:p>
        </w:tc>
        <w:tc>
          <w:tcPr>
            <w:tcW w:w="2268" w:type="dxa"/>
            <w:hideMark/>
          </w:tcPr>
          <w:p w14:paraId="682971CC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Text for the GDPR cookie consent modal that appears when the user loads the website for the first time.</w:t>
            </w:r>
          </w:p>
        </w:tc>
        <w:tc>
          <w:tcPr>
            <w:tcW w:w="1701" w:type="dxa"/>
            <w:hideMark/>
          </w:tcPr>
          <w:p w14:paraId="18FF7C66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27/03/2026</w:t>
            </w:r>
          </w:p>
        </w:tc>
      </w:tr>
      <w:tr w:rsidR="00657E87" w:rsidRPr="00363DF4" w14:paraId="1E8928CE" w14:textId="77777777" w:rsidTr="00657E87">
        <w:tc>
          <w:tcPr>
            <w:tcW w:w="2269" w:type="dxa"/>
            <w:hideMark/>
          </w:tcPr>
          <w:p w14:paraId="5FA9F1A3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'OUR FARMERS' text</w:t>
            </w:r>
          </w:p>
        </w:tc>
        <w:tc>
          <w:tcPr>
            <w:tcW w:w="3260" w:type="dxa"/>
            <w:hideMark/>
          </w:tcPr>
          <w:p w14:paraId="15A7D9AD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Google Gemini (AI Generation)</w:t>
            </w:r>
          </w:p>
        </w:tc>
        <w:tc>
          <w:tcPr>
            <w:tcW w:w="1701" w:type="dxa"/>
            <w:hideMark/>
          </w:tcPr>
          <w:p w14:paraId="6356850E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Two AI-generated paragraphs.</w:t>
            </w:r>
          </w:p>
        </w:tc>
        <w:tc>
          <w:tcPr>
            <w:tcW w:w="2268" w:type="dxa"/>
            <w:hideMark/>
          </w:tcPr>
          <w:p w14:paraId="093B67AB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Describes the farmers and their values to the customer for the Informational Hub.</w:t>
            </w:r>
          </w:p>
        </w:tc>
        <w:tc>
          <w:tcPr>
            <w:tcW w:w="1701" w:type="dxa"/>
            <w:hideMark/>
          </w:tcPr>
          <w:p w14:paraId="4704CF15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27/03/2026</w:t>
            </w:r>
          </w:p>
        </w:tc>
      </w:tr>
      <w:tr w:rsidR="00657E87" w:rsidRPr="00363DF4" w14:paraId="731DA209" w14:textId="77777777" w:rsidTr="00657E87">
        <w:tc>
          <w:tcPr>
            <w:tcW w:w="2269" w:type="dxa"/>
          </w:tcPr>
          <w:p w14:paraId="0EEF27F4" w14:textId="77777777" w:rsidR="00657E87" w:rsidRPr="00363DF4" w:rsidRDefault="00657E87" w:rsidP="00657E87">
            <w:pPr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3260" w:type="dxa"/>
          </w:tcPr>
          <w:p w14:paraId="07DC6933" w14:textId="77777777" w:rsidR="00657E87" w:rsidRPr="00363DF4" w:rsidRDefault="00657E87" w:rsidP="00657E87">
            <w:pPr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701" w:type="dxa"/>
          </w:tcPr>
          <w:p w14:paraId="2DBC8DCA" w14:textId="77777777" w:rsidR="00657E87" w:rsidRPr="00363DF4" w:rsidRDefault="00657E87" w:rsidP="00657E87">
            <w:pPr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2268" w:type="dxa"/>
          </w:tcPr>
          <w:p w14:paraId="35984411" w14:textId="77777777" w:rsidR="00657E87" w:rsidRPr="00363DF4" w:rsidRDefault="00657E87" w:rsidP="00657E87">
            <w:pPr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1701" w:type="dxa"/>
          </w:tcPr>
          <w:p w14:paraId="2D78172B" w14:textId="77777777" w:rsidR="00657E87" w:rsidRPr="00363DF4" w:rsidRDefault="00657E87" w:rsidP="00657E87">
            <w:pPr>
              <w:rPr>
                <w:rFonts w:ascii="Verdana" w:hAnsi="Verdana"/>
                <w:color w:val="000000" w:themeColor="text1"/>
              </w:rPr>
            </w:pPr>
          </w:p>
        </w:tc>
      </w:tr>
    </w:tbl>
    <w:p w14:paraId="52DE362B" w14:textId="77777777" w:rsidR="001163A5" w:rsidRPr="00A2442C" w:rsidRDefault="001163A5" w:rsidP="001163A5">
      <w:pPr>
        <w:ind w:left="100"/>
        <w:rPr>
          <w:rFonts w:ascii="Verdana" w:eastAsia="Verdana" w:hAnsi="Verdana" w:cs="Verdana"/>
          <w:b/>
        </w:rPr>
      </w:pPr>
      <w:r w:rsidRPr="00A2442C">
        <w:rPr>
          <w:rFonts w:ascii="Verdana" w:eastAsia="Verdana" w:hAnsi="Verdana" w:cs="Verdana"/>
          <w:b/>
        </w:rPr>
        <w:t>Add more rows and tables as required.</w:t>
      </w:r>
    </w:p>
    <w:p w14:paraId="31D0F60D" w14:textId="77777777" w:rsidR="001163A5" w:rsidRPr="00A2442C" w:rsidRDefault="001163A5" w:rsidP="001163A5">
      <w:pPr>
        <w:rPr>
          <w:rFonts w:ascii="Verdana" w:hAnsi="Verdana"/>
        </w:rPr>
      </w:pPr>
    </w:p>
    <w:p w14:paraId="3BCDFE2C" w14:textId="77777777" w:rsidR="001163A5" w:rsidRPr="006E5366" w:rsidRDefault="001163A5" w:rsidP="006E5366">
      <w:pPr>
        <w:rPr>
          <w:rFonts w:ascii="Calisto MT" w:hAnsi="Calisto MT"/>
        </w:rPr>
      </w:pPr>
    </w:p>
    <w:sectPr w:rsidR="001163A5" w:rsidRPr="006E5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66"/>
    <w:rsid w:val="000C32F1"/>
    <w:rsid w:val="001163A5"/>
    <w:rsid w:val="00190EF5"/>
    <w:rsid w:val="001D1423"/>
    <w:rsid w:val="001D4D48"/>
    <w:rsid w:val="002331F3"/>
    <w:rsid w:val="00253E3A"/>
    <w:rsid w:val="00294828"/>
    <w:rsid w:val="005711D3"/>
    <w:rsid w:val="006007F2"/>
    <w:rsid w:val="006418BC"/>
    <w:rsid w:val="00657E87"/>
    <w:rsid w:val="006D7778"/>
    <w:rsid w:val="006E5366"/>
    <w:rsid w:val="00992899"/>
    <w:rsid w:val="00C35B14"/>
    <w:rsid w:val="00F526F9"/>
    <w:rsid w:val="00F9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537A"/>
  <w15:chartTrackingRefBased/>
  <w15:docId w15:val="{6D581775-B478-4A8D-AF43-6B9BF287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5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07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07F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nsplash.com/photos/a-tray-of-roasted-carrots-and-potatoes-KxUIupj29iU" TargetMode="External"/><Relationship Id="rId5" Type="http://schemas.openxmlformats.org/officeDocument/2006/relationships/hyperlink" Target="https://www.youtube.com/watch?v=aCoNggByreg" TargetMode="External"/><Relationship Id="rId4" Type="http://schemas.openxmlformats.org/officeDocument/2006/relationships/hyperlink" Target="https://blocks.astratic.com/imag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User BlessingChipoyera</dc:creator>
  <cp:keywords/>
  <dc:description/>
  <cp:lastModifiedBy>Exam User BlessingChipoyera</cp:lastModifiedBy>
  <cp:revision>2</cp:revision>
  <dcterms:created xsi:type="dcterms:W3CDTF">2026-03-23T10:49:00Z</dcterms:created>
  <dcterms:modified xsi:type="dcterms:W3CDTF">2026-04-13T13:33:00Z</dcterms:modified>
</cp:coreProperties>
</file>