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3BE" w:rsidRPr="00694EEB" w:rsidRDefault="00EE4160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générale pour l’entreprise Paul et Martin :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Rechercher des informations sur un client avec une macro Filtre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Historique des ventes (Factures) avec une macro Filtre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Rechercher un client en tapant son code dans une cellule avec une macro Filtre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Afficher les factures de +100, -100, entre 100 et 1000 pour un client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Taux de rétention client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Montant moyen d’une facture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Taux de conversion d’un devis en facture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Combien un client rapporte-t-il en moyenne ?</w:t>
      </w:r>
    </w:p>
    <w:p w:rsidR="00EE4160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Prévision sur le CA si le nombre de clients augmente 5, 10, 15%</w:t>
      </w:r>
    </w:p>
    <w:p w:rsidR="00ED62FA" w:rsidRPr="00ED62FA" w:rsidRDefault="00ED62FA" w:rsidP="00EE4160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ED62FA">
        <w:rPr>
          <w:b/>
          <w:sz w:val="24"/>
          <w:szCs w:val="24"/>
        </w:rPr>
        <w:t>Afficher le nb de clients et le nombre de prospects</w:t>
      </w:r>
    </w:p>
    <w:p w:rsidR="00EE4160" w:rsidRPr="00694EEB" w:rsidRDefault="00EE4160" w:rsidP="00EE4160">
      <w:pPr>
        <w:rPr>
          <w:b/>
          <w:sz w:val="24"/>
          <w:szCs w:val="24"/>
        </w:rPr>
      </w:pPr>
    </w:p>
    <w:p w:rsidR="00EE4160" w:rsidRPr="00694EEB" w:rsidRDefault="00EE4160" w:rsidP="00EE4160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géographique des clients :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Carte de France interactive avec différentes couleurs pour chaque région et indicateurs </w:t>
      </w:r>
      <w:proofErr w:type="spellStart"/>
      <w:r w:rsidRPr="00225139">
        <w:rPr>
          <w:sz w:val="24"/>
          <w:szCs w:val="24"/>
        </w:rPr>
        <w:t>tq</w:t>
      </w:r>
      <w:proofErr w:type="spellEnd"/>
      <w:r w:rsidRPr="00225139">
        <w:rPr>
          <w:sz w:val="24"/>
          <w:szCs w:val="24"/>
        </w:rPr>
        <w:t xml:space="preserve"> Somme des Ventes par région, nb de clients par région, et rang pour classer la « meilleure » région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Petite carte pour chaque région montrant les différents départements, % des catégories si possibles, nb de clients…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Tableau avec les données importantes à disposer sur les cartes</w:t>
      </w:r>
    </w:p>
    <w:p w:rsidR="00EE4160" w:rsidRPr="00225139" w:rsidRDefault="00EE4160" w:rsidP="00EE4160">
      <w:pPr>
        <w:rPr>
          <w:sz w:val="24"/>
          <w:szCs w:val="24"/>
        </w:rPr>
      </w:pPr>
      <w:bookmarkStart w:id="0" w:name="_GoBack"/>
      <w:bookmarkEnd w:id="0"/>
    </w:p>
    <w:p w:rsidR="00EE4160" w:rsidRPr="00694EEB" w:rsidRDefault="00EE4160" w:rsidP="00EE4160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temporelle des clients :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Meilleur et pire mois de l’année pour vérifier s’il y a une saisonnalité</w:t>
      </w:r>
    </w:p>
    <w:p w:rsidR="00EE4160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Top des ventes et top des clients (Top 5 ?) mensuel, trimestriel, semestriel et par an</w:t>
      </w:r>
    </w:p>
    <w:p w:rsidR="00225139" w:rsidRPr="00225139" w:rsidRDefault="00EE4160" w:rsidP="00EE41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Graphiques montrant l’évolution des ventes </w:t>
      </w:r>
      <w:r w:rsidR="00225139" w:rsidRPr="00225139">
        <w:rPr>
          <w:sz w:val="24"/>
          <w:szCs w:val="24"/>
        </w:rPr>
        <w:t>pour chaque année, chaque région….</w:t>
      </w:r>
    </w:p>
    <w:p w:rsidR="00225139" w:rsidRPr="00225139" w:rsidRDefault="00225139" w:rsidP="00225139">
      <w:pPr>
        <w:rPr>
          <w:sz w:val="24"/>
          <w:szCs w:val="24"/>
        </w:rPr>
      </w:pPr>
    </w:p>
    <w:p w:rsidR="00225139" w:rsidRPr="00694EEB" w:rsidRDefault="00225139" w:rsidP="00225139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>Analyse sectorielle des clients :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Répartition sectorielle des ventes</w:t>
      </w:r>
    </w:p>
    <w:p w:rsidR="00EE4160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Répartition du chiffre d’affaire par secteur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Nombre de clients par secteur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Possibilité de </w:t>
      </w:r>
      <w:r w:rsidR="00D139C2">
        <w:rPr>
          <w:sz w:val="24"/>
          <w:szCs w:val="24"/>
        </w:rPr>
        <w:t>rajouter des mots clés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Evolution du nombre d’organisation dans un secteur dans le temps (si on arrive à placer plus d’orga dans une catégorie)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>Facture moyenne par secteur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25139">
        <w:rPr>
          <w:sz w:val="24"/>
          <w:szCs w:val="24"/>
        </w:rPr>
        <w:t xml:space="preserve">Taux de répartition des </w:t>
      </w:r>
      <w:proofErr w:type="spellStart"/>
      <w:r w:rsidRPr="00225139">
        <w:rPr>
          <w:sz w:val="24"/>
          <w:szCs w:val="24"/>
        </w:rPr>
        <w:t>org</w:t>
      </w:r>
      <w:proofErr w:type="spellEnd"/>
      <w:r w:rsidRPr="00225139">
        <w:rPr>
          <w:sz w:val="24"/>
          <w:szCs w:val="24"/>
        </w:rPr>
        <w:t xml:space="preserve"> dans les différents secteurs (si on arrive à en trouver plus)</w:t>
      </w:r>
    </w:p>
    <w:p w:rsidR="00D139C2" w:rsidRDefault="00D139C2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Analyse statistiques sur les 100 premiers clients en termes de CA</w:t>
      </w:r>
    </w:p>
    <w:p w:rsidR="00225139" w:rsidRDefault="00225139" w:rsidP="00225139">
      <w:pPr>
        <w:rPr>
          <w:sz w:val="24"/>
          <w:szCs w:val="24"/>
        </w:rPr>
      </w:pPr>
    </w:p>
    <w:p w:rsidR="00225139" w:rsidRDefault="00225139" w:rsidP="00225139">
      <w:pPr>
        <w:rPr>
          <w:sz w:val="24"/>
          <w:szCs w:val="24"/>
        </w:rPr>
      </w:pPr>
    </w:p>
    <w:p w:rsidR="00225139" w:rsidRDefault="00225139" w:rsidP="00225139">
      <w:pPr>
        <w:rPr>
          <w:sz w:val="24"/>
          <w:szCs w:val="24"/>
        </w:rPr>
      </w:pPr>
    </w:p>
    <w:p w:rsidR="00225139" w:rsidRDefault="00225139" w:rsidP="00225139">
      <w:pPr>
        <w:rPr>
          <w:sz w:val="24"/>
          <w:szCs w:val="24"/>
        </w:rPr>
      </w:pPr>
    </w:p>
    <w:p w:rsidR="00225139" w:rsidRPr="00694EEB" w:rsidRDefault="00225139" w:rsidP="00225139">
      <w:pPr>
        <w:rPr>
          <w:b/>
          <w:sz w:val="24"/>
          <w:szCs w:val="24"/>
        </w:rPr>
      </w:pPr>
      <w:r w:rsidRPr="00694EEB">
        <w:rPr>
          <w:b/>
          <w:sz w:val="24"/>
          <w:szCs w:val="24"/>
        </w:rPr>
        <w:t xml:space="preserve">Analyse exclusive de Prisme Technologies : 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Palmarès des ventes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Facture moyenne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 de factures et nombre de devis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Evolution des ventes en 2016, 2017 et 2018 (Graphiques)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Meilleur et pire pour chaque année </w:t>
      </w:r>
    </w:p>
    <w:p w:rsid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Impact sur le chiffre d’affaire total si le nombre de factures de Prisme augmentait de 5, 10, 15 %</w:t>
      </w:r>
    </w:p>
    <w:p w:rsidR="00225139" w:rsidRPr="00225139" w:rsidRDefault="00225139" w:rsidP="0022513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Permettre à l’utilisateur d’afficher les factures qui sont entre 1000-5000, celles qui sont inférieures à 5000, supérieures à 5000…</w:t>
      </w:r>
      <w:r w:rsidR="00694EEB">
        <w:rPr>
          <w:sz w:val="24"/>
          <w:szCs w:val="24"/>
        </w:rPr>
        <w:t xml:space="preserve"> afin de pouvoir voir s’il y a un mois pour chaque année où il y a des plus grosses factures</w:t>
      </w:r>
    </w:p>
    <w:sectPr w:rsidR="00225139" w:rsidRPr="00225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C79AD"/>
    <w:multiLevelType w:val="hybridMultilevel"/>
    <w:tmpl w:val="F57E6C1C"/>
    <w:lvl w:ilvl="0" w:tplc="9940A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60"/>
    <w:rsid w:val="00225139"/>
    <w:rsid w:val="00694EEB"/>
    <w:rsid w:val="00D139C2"/>
    <w:rsid w:val="00ED23BE"/>
    <w:rsid w:val="00ED62FA"/>
    <w:rsid w:val="00EE4160"/>
    <w:rsid w:val="00F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C81A"/>
  <w15:chartTrackingRefBased/>
  <w15:docId w15:val="{511536F0-3FEF-45EE-AD1B-B3580D26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STEPANOV</dc:creator>
  <cp:keywords/>
  <dc:description/>
  <cp:lastModifiedBy>ILJA STEPANOV</cp:lastModifiedBy>
  <cp:revision>2</cp:revision>
  <dcterms:created xsi:type="dcterms:W3CDTF">2019-05-22T10:09:00Z</dcterms:created>
  <dcterms:modified xsi:type="dcterms:W3CDTF">2019-05-23T13:44:00Z</dcterms:modified>
</cp:coreProperties>
</file>