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7884D" w14:textId="6286FEFA" w:rsidR="00A41544" w:rsidRPr="00925606" w:rsidRDefault="00925606" w:rsidP="00925606">
      <w:pPr>
        <w:pStyle w:val="NoSpacing"/>
        <w:rPr>
          <w:b/>
          <w:bCs/>
          <w:color w:val="FF0000"/>
          <w:sz w:val="28"/>
          <w:szCs w:val="28"/>
        </w:rPr>
      </w:pPr>
      <w:r w:rsidRPr="00925606">
        <w:rPr>
          <w:b/>
          <w:bCs/>
          <w:color w:val="FF0000"/>
          <w:sz w:val="28"/>
          <w:szCs w:val="28"/>
        </w:rPr>
        <w:t xml:space="preserve">                                                         </w:t>
      </w:r>
      <w:r w:rsidR="00F2283D" w:rsidRPr="00925606">
        <w:rPr>
          <w:b/>
          <w:bCs/>
          <w:color w:val="FF0000"/>
          <w:sz w:val="28"/>
          <w:szCs w:val="28"/>
        </w:rPr>
        <w:t>P</w:t>
      </w:r>
      <w:r w:rsidR="00F2283D" w:rsidRPr="00925606">
        <w:rPr>
          <w:b/>
          <w:bCs/>
          <w:color w:val="FF0000"/>
          <w:sz w:val="28"/>
          <w:szCs w:val="28"/>
        </w:rPr>
        <w:t xml:space="preserve">HASE </w:t>
      </w:r>
      <w:r w:rsidR="00F2283D" w:rsidRPr="00925606">
        <w:rPr>
          <w:b/>
          <w:bCs/>
          <w:color w:val="FF0000"/>
          <w:sz w:val="28"/>
          <w:szCs w:val="28"/>
        </w:rPr>
        <w:t>-</w:t>
      </w:r>
      <w:r w:rsidR="00F2283D" w:rsidRPr="00925606">
        <w:rPr>
          <w:b/>
          <w:bCs/>
          <w:color w:val="FF0000"/>
          <w:sz w:val="28"/>
          <w:szCs w:val="28"/>
        </w:rPr>
        <w:t xml:space="preserve"> </w:t>
      </w:r>
      <w:r w:rsidR="00F2283D" w:rsidRPr="00925606">
        <w:rPr>
          <w:b/>
          <w:bCs/>
          <w:color w:val="FF0000"/>
          <w:sz w:val="28"/>
          <w:szCs w:val="28"/>
        </w:rPr>
        <w:t xml:space="preserve">2 </w:t>
      </w:r>
    </w:p>
    <w:p w14:paraId="7624CAC2" w14:textId="77777777" w:rsidR="00A41544" w:rsidRDefault="00F2283D">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Student Name: </w:t>
      </w:r>
      <w:proofErr w:type="gramStart"/>
      <w:r>
        <w:rPr>
          <w:rFonts w:ascii="Times New Roman" w:eastAsia="Times New Roman" w:hAnsi="Times New Roman" w:cs="Times New Roman"/>
          <w:b/>
          <w:sz w:val="36"/>
          <w:szCs w:val="36"/>
        </w:rPr>
        <w:t>A.Thava</w:t>
      </w:r>
      <w:proofErr w:type="gramEnd"/>
      <w:r>
        <w:rPr>
          <w:rFonts w:ascii="Times New Roman" w:eastAsia="Times New Roman" w:hAnsi="Times New Roman" w:cs="Times New Roman"/>
          <w:b/>
          <w:sz w:val="36"/>
          <w:szCs w:val="36"/>
        </w:rPr>
        <w:t xml:space="preserve"> selvan</w:t>
      </w:r>
    </w:p>
    <w:p w14:paraId="7C837E0B" w14:textId="77777777" w:rsidR="00A41544" w:rsidRDefault="00A41544">
      <w:pPr>
        <w:pStyle w:val="Normal1"/>
        <w:spacing w:before="240" w:after="240"/>
        <w:rPr>
          <w:rFonts w:ascii="Times New Roman" w:eastAsia="Times New Roman" w:hAnsi="Times New Roman" w:cs="Times New Roman"/>
          <w:sz w:val="36"/>
          <w:szCs w:val="36"/>
        </w:rPr>
      </w:pPr>
    </w:p>
    <w:p w14:paraId="5B8758B7" w14:textId="77777777" w:rsidR="00A41544" w:rsidRDefault="00F2283D">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4213232050</w:t>
      </w:r>
      <w:r>
        <w:rPr>
          <w:rFonts w:ascii="Times New Roman" w:eastAsia="Times New Roman" w:hAnsi="Times New Roman" w:cs="Times New Roman"/>
          <w:sz w:val="36"/>
          <w:szCs w:val="36"/>
        </w:rPr>
        <w:t>55</w:t>
      </w:r>
    </w:p>
    <w:p w14:paraId="726353E5" w14:textId="77777777" w:rsidR="00A41544" w:rsidRDefault="00A41544">
      <w:pPr>
        <w:pStyle w:val="Normal1"/>
        <w:spacing w:before="240" w:after="240"/>
        <w:rPr>
          <w:rFonts w:ascii="Times New Roman" w:eastAsia="Times New Roman" w:hAnsi="Times New Roman" w:cs="Times New Roman"/>
          <w:sz w:val="36"/>
          <w:szCs w:val="36"/>
        </w:rPr>
      </w:pPr>
    </w:p>
    <w:p w14:paraId="67967C37" w14:textId="77777777" w:rsidR="00A41544" w:rsidRDefault="00F2283D">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Pr>
          <w:rFonts w:ascii="Times New Roman" w:hAnsi="Times New Roman" w:cs="Times New Roman"/>
          <w:color w:val="474747"/>
          <w:sz w:val="36"/>
          <w:szCs w:val="36"/>
          <w:shd w:val="clear" w:color="auto" w:fill="FFFFFF"/>
        </w:rPr>
        <w:t>Krishnasamy College of Engineering and Technology Cuddalore</w:t>
      </w:r>
    </w:p>
    <w:p w14:paraId="132825EC" w14:textId="77777777" w:rsidR="00A41544" w:rsidRDefault="00A41544">
      <w:pPr>
        <w:pStyle w:val="Normal1"/>
        <w:spacing w:before="240" w:after="240"/>
        <w:rPr>
          <w:rFonts w:ascii="Times New Roman" w:eastAsia="Times New Roman" w:hAnsi="Times New Roman" w:cs="Times New Roman"/>
          <w:sz w:val="36"/>
          <w:szCs w:val="36"/>
        </w:rPr>
      </w:pPr>
    </w:p>
    <w:p w14:paraId="06437D58" w14:textId="77777777" w:rsidR="00A41544" w:rsidRDefault="00F2283D">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B.Tech IT</w:t>
      </w:r>
    </w:p>
    <w:p w14:paraId="662C4BB1" w14:textId="77777777" w:rsidR="00A41544" w:rsidRDefault="00A41544">
      <w:pPr>
        <w:pStyle w:val="Normal1"/>
        <w:spacing w:before="240" w:after="240"/>
        <w:rPr>
          <w:rFonts w:ascii="Times New Roman" w:eastAsia="Times New Roman" w:hAnsi="Times New Roman" w:cs="Times New Roman"/>
          <w:sz w:val="36"/>
          <w:szCs w:val="36"/>
        </w:rPr>
      </w:pPr>
    </w:p>
    <w:p w14:paraId="4C60C461" w14:textId="77777777" w:rsidR="00A41544" w:rsidRDefault="00F2283D">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10-05-2025</w:t>
      </w:r>
    </w:p>
    <w:p w14:paraId="375A997A" w14:textId="77777777" w:rsidR="00A41544" w:rsidRDefault="00A41544">
      <w:pPr>
        <w:pStyle w:val="Normal1"/>
        <w:spacing w:before="240" w:after="240"/>
        <w:rPr>
          <w:rFonts w:ascii="Times New Roman" w:eastAsia="Times New Roman" w:hAnsi="Times New Roman" w:cs="Times New Roman"/>
          <w:sz w:val="36"/>
          <w:szCs w:val="36"/>
        </w:rPr>
      </w:pPr>
    </w:p>
    <w:p w14:paraId="29BEA7CD" w14:textId="0155C5CB" w:rsidR="00A41544" w:rsidRDefault="00F2283D">
      <w:pPr>
        <w:pStyle w:val="Normal1"/>
        <w:spacing w:before="240" w:after="240"/>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w:t>
      </w:r>
      <w:r w:rsidR="00925606">
        <w:rPr>
          <w:rFonts w:ascii="Times New Roman" w:eastAsia="Times New Roman" w:hAnsi="Times New Roman" w:cs="Times New Roman"/>
          <w:b/>
          <w:sz w:val="36"/>
          <w:szCs w:val="36"/>
        </w:rPr>
        <w:t xml:space="preserve">     </w:t>
      </w:r>
      <w:r w:rsidR="00925606" w:rsidRPr="00925606">
        <w:rPr>
          <w:rFonts w:ascii="Times New Roman" w:eastAsia="Times New Roman" w:hAnsi="Times New Roman" w:cs="Times New Roman"/>
          <w:b/>
          <w:sz w:val="36"/>
          <w:szCs w:val="36"/>
        </w:rPr>
        <w:t>https://github.com/thava-git/project1.git</w:t>
      </w:r>
    </w:p>
    <w:p w14:paraId="12382C15" w14:textId="77777777" w:rsidR="00A41544" w:rsidRDefault="00F2283D">
      <w:pPr>
        <w:pStyle w:val="Normal1"/>
        <w:rPr>
          <w:rFonts w:ascii="Times New Roman" w:eastAsia="Times New Roman" w:hAnsi="Times New Roman" w:cs="Times New Roman"/>
          <w:sz w:val="28"/>
          <w:szCs w:val="28"/>
        </w:rPr>
      </w:pPr>
      <w:r>
        <w:pict w14:anchorId="31F0A76B">
          <v:rect id="1026" o:spid="_x0000_i1025" style="width:0;height:1.5pt;visibility:visible;mso-wrap-distance-left:0;mso-wrap-distance-right:0" o:hralign="center" o:hrstd="t" o:hr="t" fillcolor="#a0a0a0" stroked="f"/>
        </w:pict>
      </w:r>
    </w:p>
    <w:p w14:paraId="0FFFD57C" w14:textId="77777777" w:rsidR="00A41544" w:rsidRDefault="00F2283D">
      <w:pPr>
        <w:pStyle w:val="Heading3"/>
        <w:keepNext w:val="0"/>
        <w:keepLines w:val="0"/>
        <w:spacing w:before="280"/>
        <w:rPr>
          <w:rFonts w:ascii="Times New Roman" w:eastAsia="Times New Roman" w:hAnsi="Times New Roman" w:cs="Times New Roman"/>
          <w:b/>
          <w:color w:val="980000"/>
          <w:sz w:val="30"/>
          <w:szCs w:val="30"/>
        </w:rPr>
      </w:pPr>
      <w:bookmarkStart w:id="0" w:name="_6axgh8gdahev" w:colFirst="0" w:colLast="0"/>
      <w:bookmarkEnd w:id="0"/>
      <w:r>
        <w:rPr>
          <w:rFonts w:ascii="Times New Roman" w:eastAsia="Times New Roman" w:hAnsi="Times New Roman" w:cs="Times New Roman"/>
          <w:b/>
          <w:color w:val="980000"/>
          <w:sz w:val="30"/>
          <w:szCs w:val="30"/>
        </w:rPr>
        <w:t xml:space="preserve">1. </w:t>
      </w:r>
      <w:r>
        <w:rPr>
          <w:rFonts w:ascii="Times New Roman" w:eastAsia="Times New Roman" w:hAnsi="Times New Roman" w:cs="Times New Roman"/>
          <w:b/>
          <w:color w:val="980000"/>
          <w:sz w:val="30"/>
          <w:szCs w:val="30"/>
        </w:rPr>
        <w:t xml:space="preserve">Digital </w:t>
      </w:r>
      <w:r>
        <w:rPr>
          <w:rFonts w:ascii="Times New Roman" w:eastAsia="Times New Roman" w:hAnsi="Times New Roman" w:cs="Times New Roman"/>
          <w:b/>
          <w:color w:val="980000"/>
          <w:sz w:val="30"/>
          <w:szCs w:val="30"/>
        </w:rPr>
        <w:t>Transformation in Healthcare Market Outlook 2025 to 2035</w:t>
      </w:r>
    </w:p>
    <w:p w14:paraId="64AD9DD5" w14:textId="77777777" w:rsidR="00A41544" w:rsidRDefault="00F2283D">
      <w:pPr>
        <w:pStyle w:val="ListParagraph"/>
        <w:spacing w:before="100" w:beforeAutospacing="1" w:after="100" w:afterAutospacing="1" w:line="240" w:lineRule="auto"/>
        <w:rPr>
          <w:rFonts w:ascii="Times New Roman" w:eastAsia="Times New Roman" w:hAnsi="Times New Roman" w:cs="Times New Roman"/>
          <w:b/>
          <w:bCs/>
          <w:sz w:val="28"/>
          <w:szCs w:val="28"/>
        </w:rPr>
      </w:pPr>
      <w:bookmarkStart w:id="1" w:name="_jhv644wjlxxg" w:colFirst="0" w:colLast="0"/>
      <w:bookmarkEnd w:id="1"/>
      <w:r>
        <w:rPr>
          <w:rFonts w:ascii="Times New Roman" w:eastAsia="Times New Roman" w:hAnsi="Times New Roman" w:cs="Times New Roman"/>
          <w:b/>
          <w:bCs/>
          <w:sz w:val="28"/>
          <w:szCs w:val="28"/>
        </w:rPr>
        <w:t>The global digital transformation in healthcare market is anticipated to witness tremendous growth between 2025 and 2035 due to increased adoption of cloud-based healthcare systems, relentless techno</w:t>
      </w:r>
      <w:r>
        <w:rPr>
          <w:rFonts w:ascii="Times New Roman" w:eastAsia="Times New Roman" w:hAnsi="Times New Roman" w:cs="Times New Roman"/>
          <w:b/>
          <w:bCs/>
          <w:sz w:val="28"/>
          <w:szCs w:val="28"/>
        </w:rPr>
        <w:t>logical advancement, and support from governments. The market is anticipated to reach USD 86.03 billion in 2025 and is expected to grow at a CAGR of 14.5% to reach around USD 351.71 billion by 2035.</w:t>
      </w:r>
    </w:p>
    <w:p w14:paraId="738CDF86" w14:textId="77777777" w:rsidR="00A41544" w:rsidRDefault="00A41544">
      <w:pPr>
        <w:pStyle w:val="ListParagraph"/>
        <w:spacing w:before="100" w:beforeAutospacing="1" w:after="100" w:afterAutospacing="1" w:line="240" w:lineRule="auto"/>
        <w:rPr>
          <w:rFonts w:ascii="Times New Roman" w:eastAsia="Times New Roman" w:hAnsi="Times New Roman" w:cs="Times New Roman"/>
          <w:b/>
          <w:bCs/>
          <w:sz w:val="28"/>
          <w:szCs w:val="28"/>
        </w:rPr>
      </w:pPr>
    </w:p>
    <w:p w14:paraId="7E680E23" w14:textId="77777777" w:rsidR="00A41544" w:rsidRDefault="00F2283D">
      <w:pPr>
        <w:pStyle w:val="ListParagraph"/>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The growing intersectionality of artificial intelligence</w:t>
      </w:r>
      <w:r>
        <w:rPr>
          <w:rFonts w:ascii="Times New Roman" w:eastAsia="Times New Roman" w:hAnsi="Times New Roman" w:cs="Times New Roman"/>
          <w:b/>
          <w:bCs/>
          <w:sz w:val="28"/>
          <w:szCs w:val="28"/>
        </w:rPr>
        <w:t xml:space="preserve"> (AI), big data analytics, and the Internet of Things (IoT) in the healthcare ecosystem is revolutionizing patient care, operational effectiveness, and clinical outcomes. Cloud-enabled infrastructure is providing real-time access to patient information, im</w:t>
      </w:r>
      <w:r>
        <w:rPr>
          <w:rFonts w:ascii="Times New Roman" w:eastAsia="Times New Roman" w:hAnsi="Times New Roman" w:cs="Times New Roman"/>
          <w:b/>
          <w:bCs/>
          <w:sz w:val="28"/>
          <w:szCs w:val="28"/>
        </w:rPr>
        <w:t>proving collaboration among healthcare professionals, and enabling improved decision-making. Government support for digital healthcare infrastructure and rising demand for personalized and remote healthcare services</w:t>
      </w:r>
    </w:p>
    <w:p w14:paraId="78F35BA8" w14:textId="77777777" w:rsidR="00A41544" w:rsidRDefault="00A41544">
      <w:pPr>
        <w:pStyle w:val="ListParagraph"/>
        <w:spacing w:before="100" w:beforeAutospacing="1" w:after="100" w:afterAutospacing="1" w:line="240" w:lineRule="auto"/>
        <w:rPr>
          <w:rFonts w:ascii="Times New Roman" w:eastAsia="Times New Roman" w:hAnsi="Times New Roman" w:cs="Times New Roman"/>
          <w:sz w:val="28"/>
          <w:szCs w:val="28"/>
        </w:rPr>
      </w:pPr>
    </w:p>
    <w:p w14:paraId="2B10417B" w14:textId="77777777" w:rsidR="00A41544" w:rsidRDefault="00F2283D">
      <w:pPr>
        <w:pStyle w:val="Normal1"/>
        <w:spacing w:after="240"/>
        <w:rPr>
          <w:rFonts w:ascii="Times New Roman" w:eastAsia="Times New Roman" w:hAnsi="Times New Roman" w:cs="Times New Roman"/>
          <w:b/>
          <w:color w:val="980000"/>
          <w:sz w:val="30"/>
          <w:szCs w:val="30"/>
        </w:rPr>
      </w:pPr>
      <w:r>
        <w:rPr>
          <w:rFonts w:ascii="Times New Roman" w:eastAsia="Times New Roman" w:hAnsi="Times New Roman" w:cs="Times New Roman"/>
          <w:i/>
          <w:sz w:val="28"/>
          <w:szCs w:val="28"/>
        </w:rPr>
        <w:br/>
      </w:r>
      <w:bookmarkStart w:id="2" w:name="_ei33ytp83rlc" w:colFirst="0" w:colLast="0"/>
      <w:bookmarkEnd w:id="2"/>
    </w:p>
    <w:p w14:paraId="29ACD27E" w14:textId="77777777" w:rsidR="00A41544" w:rsidRDefault="00F2283D">
      <w:pPr>
        <w:pStyle w:val="Normal1"/>
        <w:spacing w:after="240"/>
        <w:rPr>
          <w:rFonts w:ascii="Times New Roman" w:eastAsia="Times New Roman" w:hAnsi="Times New Roman" w:cs="Times New Roman"/>
          <w:i/>
          <w:sz w:val="28"/>
          <w:szCs w:val="28"/>
        </w:rPr>
      </w:pPr>
      <w:r>
        <w:rPr>
          <w:rFonts w:ascii="Times New Roman" w:eastAsia="Times New Roman" w:hAnsi="Times New Roman" w:cs="Times New Roman"/>
          <w:b/>
          <w:color w:val="980000"/>
          <w:sz w:val="30"/>
          <w:szCs w:val="30"/>
        </w:rPr>
        <w:t xml:space="preserve">2. </w:t>
      </w:r>
      <w:r>
        <w:rPr>
          <w:rFonts w:ascii="Times New Roman" w:eastAsia="Times New Roman" w:hAnsi="Times New Roman" w:cs="Times New Roman"/>
          <w:b/>
          <w:color w:val="980000"/>
          <w:sz w:val="30"/>
          <w:szCs w:val="30"/>
        </w:rPr>
        <w:t>Trend Analysis Across Different En</w:t>
      </w:r>
      <w:r>
        <w:rPr>
          <w:rFonts w:ascii="Times New Roman" w:eastAsia="Times New Roman" w:hAnsi="Times New Roman" w:cs="Times New Roman"/>
          <w:b/>
          <w:color w:val="980000"/>
          <w:sz w:val="30"/>
          <w:szCs w:val="30"/>
        </w:rPr>
        <w:t>d-use Segments</w:t>
      </w:r>
    </w:p>
    <w:p w14:paraId="6613F833" w14:textId="77777777" w:rsidR="00A41544" w:rsidRDefault="00F2283D">
      <w:pPr>
        <w:spacing w:before="100" w:beforeAutospacing="1" w:after="100" w:afterAutospacing="1" w:line="240" w:lineRule="auto"/>
        <w:rPr>
          <w:rFonts w:ascii="Times New Roman" w:eastAsia="Times New Roman" w:hAnsi="Times New Roman" w:cs="Times New Roman"/>
          <w:sz w:val="28"/>
          <w:szCs w:val="28"/>
        </w:rPr>
      </w:pPr>
      <w:bookmarkStart w:id="3" w:name="_khwztxca6k4k" w:colFirst="0" w:colLast="0"/>
      <w:bookmarkEnd w:id="3"/>
      <w:r>
        <w:rPr>
          <w:rFonts w:ascii="Times New Roman" w:eastAsia="Times New Roman" w:hAnsi="Times New Roman" w:cs="Times New Roman"/>
          <w:sz w:val="28"/>
          <w:szCs w:val="28"/>
        </w:rPr>
        <w:t>Digital transformation is happening rapidly in the healthcare sector due to the emergence of new technologies, including artificial intelligence, big data analytics, IoT, and cloud computing. Data security, system integration, and AI-based d</w:t>
      </w:r>
      <w:r>
        <w:rPr>
          <w:rFonts w:ascii="Times New Roman" w:eastAsia="Times New Roman" w:hAnsi="Times New Roman" w:cs="Times New Roman"/>
          <w:sz w:val="28"/>
          <w:szCs w:val="28"/>
        </w:rPr>
        <w:t>iagnostic tests have become the priorities of hospitals and clinics, which in turn enables them to provide ethical patient care and work more efficiently.</w:t>
      </w:r>
    </w:p>
    <w:p w14:paraId="2725A0DC" w14:textId="77777777" w:rsidR="00A41544" w:rsidRDefault="00A41544">
      <w:pPr>
        <w:spacing w:before="100" w:beforeAutospacing="1" w:after="100" w:afterAutospacing="1" w:line="240" w:lineRule="auto"/>
        <w:rPr>
          <w:rFonts w:ascii="Times New Roman" w:eastAsia="Times New Roman" w:hAnsi="Times New Roman" w:cs="Times New Roman"/>
          <w:sz w:val="28"/>
          <w:szCs w:val="28"/>
        </w:rPr>
      </w:pPr>
    </w:p>
    <w:p w14:paraId="6998D3B6" w14:textId="77777777" w:rsidR="00A41544" w:rsidRDefault="00F2283D">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Telemedicine, which was recently introduced, has been making its way into the market with the demand</w:t>
      </w:r>
      <w:r>
        <w:rPr>
          <w:rFonts w:ascii="Times New Roman" w:eastAsia="Times New Roman" w:hAnsi="Times New Roman" w:cs="Times New Roman"/>
          <w:sz w:val="28"/>
          <w:szCs w:val="28"/>
        </w:rPr>
        <w:t xml:space="preserve"> for seamless video conferencing, real-time analytics, and high-level cybersecurity without breaching patient confidentiality. Connectivity, IoT integration, and AI-assisted diagnostics are the areas of medical device manufacturers' interest in the enhance</w:t>
      </w:r>
      <w:r>
        <w:rPr>
          <w:rFonts w:ascii="Times New Roman" w:eastAsia="Times New Roman" w:hAnsi="Times New Roman" w:cs="Times New Roman"/>
          <w:sz w:val="28"/>
          <w:szCs w:val="28"/>
        </w:rPr>
        <w:t>ment of patient monitoring and outcomes.</w:t>
      </w:r>
    </w:p>
    <w:p w14:paraId="26FEEB60" w14:textId="77777777" w:rsidR="00A41544" w:rsidRDefault="00A41544">
      <w:pPr>
        <w:spacing w:before="100" w:beforeAutospacing="1" w:after="100" w:afterAutospacing="1" w:line="240" w:lineRule="auto"/>
        <w:rPr>
          <w:rFonts w:ascii="Times New Roman" w:eastAsia="Times New Roman" w:hAnsi="Times New Roman" w:cs="Times New Roman"/>
          <w:sz w:val="28"/>
          <w:szCs w:val="28"/>
        </w:rPr>
      </w:pPr>
    </w:p>
    <w:p w14:paraId="1C9877D3" w14:textId="77777777" w:rsidR="00A41544" w:rsidRDefault="00F2283D">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 of digital tools in the drug discovery process, supply chain optimization, and regulatory compliance by the pharmaceutical sector is another example of digitalization within the healthcare sector. </w:t>
      </w:r>
      <w:r>
        <w:rPr>
          <w:rFonts w:ascii="Times New Roman" w:eastAsia="Times New Roman" w:hAnsi="Times New Roman" w:cs="Times New Roman"/>
          <w:sz w:val="28"/>
          <w:szCs w:val="28"/>
        </w:rPr>
        <w:t>Dispatcher companies in the healthcare field are often put under pressure to think of processes that are simpler, more efficient, and less costly. Thus, they convey regulatory matters to their end-users.</w:t>
      </w:r>
    </w:p>
    <w:p w14:paraId="2039AB1A" w14:textId="77777777" w:rsidR="00A41544" w:rsidRDefault="00A41544">
      <w:pPr>
        <w:pStyle w:val="ListParagraph"/>
        <w:spacing w:before="100" w:beforeAutospacing="1" w:after="100" w:afterAutospacing="1" w:line="240" w:lineRule="auto"/>
        <w:rPr>
          <w:rFonts w:ascii="Times New Roman" w:eastAsia="Times New Roman" w:hAnsi="Times New Roman" w:cs="Times New Roman"/>
          <w:sz w:val="28"/>
          <w:szCs w:val="28"/>
        </w:rPr>
      </w:pPr>
    </w:p>
    <w:p w14:paraId="5F65C8EE" w14:textId="77777777" w:rsidR="00A41544" w:rsidRDefault="00A41544">
      <w:pPr>
        <w:pStyle w:val="Normal1"/>
        <w:rPr>
          <w:rFonts w:ascii="Times New Roman" w:eastAsia="Times New Roman" w:hAnsi="Times New Roman" w:cs="Times New Roman"/>
          <w:sz w:val="28"/>
          <w:szCs w:val="28"/>
        </w:rPr>
      </w:pPr>
    </w:p>
    <w:p w14:paraId="5EDA2D0C" w14:textId="77777777" w:rsidR="00A41544" w:rsidRDefault="00A41544">
      <w:pPr>
        <w:pStyle w:val="Heading3"/>
        <w:keepNext w:val="0"/>
        <w:keepLines w:val="0"/>
        <w:spacing w:before="280"/>
        <w:rPr>
          <w:rFonts w:ascii="Times New Roman" w:eastAsia="Times New Roman" w:hAnsi="Times New Roman" w:cs="Times New Roman"/>
          <w:b/>
          <w:color w:val="980000"/>
          <w:sz w:val="30"/>
          <w:szCs w:val="30"/>
        </w:rPr>
      </w:pPr>
      <w:bookmarkStart w:id="4" w:name="_98o5guxdiqy3" w:colFirst="0" w:colLast="0"/>
      <w:bookmarkEnd w:id="4"/>
    </w:p>
    <w:p w14:paraId="72FF1659" w14:textId="77777777" w:rsidR="00A41544" w:rsidRDefault="00A41544">
      <w:pPr>
        <w:pStyle w:val="Heading3"/>
        <w:keepNext w:val="0"/>
        <w:keepLines w:val="0"/>
        <w:spacing w:before="280"/>
        <w:rPr>
          <w:rFonts w:ascii="Times New Roman" w:eastAsia="Times New Roman" w:hAnsi="Times New Roman" w:cs="Times New Roman"/>
          <w:b/>
          <w:color w:val="980000"/>
          <w:sz w:val="30"/>
          <w:szCs w:val="30"/>
        </w:rPr>
      </w:pPr>
    </w:p>
    <w:p w14:paraId="3F09513D" w14:textId="77777777" w:rsidR="00A41544" w:rsidRDefault="00A41544">
      <w:pPr>
        <w:pStyle w:val="Heading3"/>
        <w:keepNext w:val="0"/>
        <w:keepLines w:val="0"/>
        <w:spacing w:before="280"/>
        <w:rPr>
          <w:rFonts w:ascii="Times New Roman" w:eastAsia="Times New Roman" w:hAnsi="Times New Roman" w:cs="Times New Roman"/>
          <w:b/>
          <w:color w:val="980000"/>
          <w:sz w:val="30"/>
          <w:szCs w:val="30"/>
        </w:rPr>
      </w:pPr>
    </w:p>
    <w:p w14:paraId="637E6334" w14:textId="77777777" w:rsidR="00A41544" w:rsidRDefault="00F2283D">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3. Flowchart of the Project Workflow</w:t>
      </w:r>
    </w:p>
    <w:bookmarkStart w:id="5" w:name="_w3uignlbtyht" w:colFirst="0" w:colLast="0"/>
    <w:bookmarkStart w:id="6" w:name="_8uc2engz15zn" w:colFirst="0" w:colLast="0"/>
    <w:bookmarkStart w:id="7" w:name="_bw01c8sfa0q9" w:colFirst="0" w:colLast="0"/>
    <w:bookmarkEnd w:id="5"/>
    <w:bookmarkEnd w:id="6"/>
    <w:bookmarkEnd w:id="7"/>
    <w:p w14:paraId="02B0BE20" w14:textId="77777777" w:rsidR="00A41544" w:rsidRDefault="00F2283D">
      <w:pPr>
        <w:pStyle w:val="Heading3"/>
        <w:keepNext w:val="0"/>
        <w:keepLines w:val="0"/>
        <w:spacing w:before="280"/>
        <w:rPr>
          <w:rFonts w:ascii="Times New Roman" w:eastAsia="Times New Roman" w:hAnsi="Times New Roman" w:cs="Times New Roman"/>
          <w:b/>
          <w:color w:val="980000"/>
          <w:sz w:val="30"/>
          <w:szCs w:val="30"/>
        </w:rPr>
      </w:pPr>
      <w:r>
        <w:rPr>
          <w:noProof/>
        </w:rPr>
        <mc:AlternateContent>
          <mc:Choice Requires="wps">
            <w:drawing>
              <wp:inline distT="0" distB="0" distL="0" distR="0" wp14:anchorId="785378A7" wp14:editId="35489521">
                <wp:extent cx="304800" cy="304800"/>
                <wp:effectExtent l="0" t="0" r="0" b="0"/>
                <wp:docPr id="102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xmlns:wpsCustomData="http://www.wps.cn/officeDocument/2013/wpsCustomData">
            <w:pict>
              <v:rect id="1027" filled="f" stroked="f" style="margin-left:0.0pt;margin-top:0.0pt;width:24.0pt;height:24.0pt;mso-wrap-distance-left:0.0pt;mso-wrap-distance-right:0.0pt;visibility:visible;">
                <w10:anchorlock/>
                <v:stroke on="f"/>
                <v:fill rotate="true"/>
              </v:rect>
            </w:pict>
          </mc:Fallback>
        </mc:AlternateContent>
      </w:r>
      <w:r>
        <w:t xml:space="preserve"> </w:t>
      </w:r>
      <w:r>
        <w:rPr>
          <w:noProof/>
        </w:rPr>
        <mc:AlternateContent>
          <mc:Choice Requires="wps">
            <w:drawing>
              <wp:inline distT="0" distB="0" distL="0" distR="0" wp14:anchorId="3C8DF392" wp14:editId="2CC6070D">
                <wp:extent cx="304800" cy="304800"/>
                <wp:effectExtent l="0" t="0" r="0" b="0"/>
                <wp:docPr id="102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xmlns:wpsCustomData="http://www.wps.cn/officeDocument/2013/wpsCustomData">
            <w:pict>
              <v:rect id="1029" filled="f" stroked="f" style="margin-left:0.0pt;margin-top:0.0pt;width:24.0pt;height:24.0pt;mso-wrap-distance-left:0.0pt;mso-wrap-distance-right:0.0pt;visibility:visible;">
                <w10:anchorlock/>
                <v:stroke on="f"/>
                <v:fill rotate="true"/>
              </v:rect>
            </w:pict>
          </mc:Fallback>
        </mc:AlternateContent>
      </w:r>
      <w:r>
        <w:t xml:space="preserve"> </w:t>
      </w:r>
      <w:r>
        <w:rPr>
          <w:noProof/>
        </w:rPr>
        <mc:AlternateContent>
          <mc:Choice Requires="wps">
            <w:drawing>
              <wp:inline distT="0" distB="0" distL="0" distR="0" wp14:anchorId="44093D7D" wp14:editId="3188ADFE">
                <wp:extent cx="304800" cy="304800"/>
                <wp:effectExtent l="0" t="0" r="0" b="0"/>
                <wp:docPr id="103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xmlns:wpsCustomData="http://www.wps.cn/officeDocument/2013/wpsCustomData">
            <w:pict>
              <v:rect id="1031" filled="f" stroked="f" style="margin-left:0.0pt;margin-top:0.0pt;width:24.0pt;height:24.0pt;mso-wrap-distance-left:0.0pt;mso-wrap-distance-right:0.0pt;visibility:visible;">
                <w10:anchorlock/>
                <v:stroke on="f"/>
                <v:fill rotate="true"/>
              </v:rect>
            </w:pict>
          </mc:Fallback>
        </mc:AlternateContent>
      </w:r>
      <w:r>
        <w:rPr>
          <w:noProof/>
        </w:rPr>
        <w:drawing>
          <wp:inline distT="0" distB="0" distL="0" distR="0" wp14:anchorId="6387AAFC" wp14:editId="66B76AD9">
            <wp:extent cx="3301436" cy="2521744"/>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3301436" cy="2521744"/>
                    </a:xfrm>
                    <a:prstGeom prst="rect">
                      <a:avLst/>
                    </a:prstGeom>
                  </pic:spPr>
                </pic:pic>
              </a:graphicData>
            </a:graphic>
          </wp:inline>
        </w:drawing>
      </w:r>
    </w:p>
    <w:p w14:paraId="517A8B3E" w14:textId="77777777" w:rsidR="00A41544" w:rsidRDefault="00F2283D">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 xml:space="preserve">4. Data Description </w:t>
      </w:r>
    </w:p>
    <w:p w14:paraId="653CBD83" w14:textId="77777777" w:rsidR="00A41544" w:rsidRDefault="00F2283D">
      <w:pPr>
        <w:pStyle w:val="Normal1"/>
        <w:spacing w:before="240" w:after="240"/>
        <w:ind w:left="720"/>
        <w:rPr>
          <w:rFonts w:ascii="Times New Roman" w:eastAsia="Times New Roman" w:hAnsi="Times New Roman" w:cs="Times New Roman"/>
          <w:i/>
          <w:sz w:val="28"/>
          <w:szCs w:val="28"/>
        </w:rPr>
      </w:pPr>
      <w:bookmarkStart w:id="8" w:name="_ltdlevjhfcd6" w:colFirst="0" w:colLast="0"/>
      <w:bookmarkEnd w:id="8"/>
      <w:r>
        <w:rPr>
          <w:rFonts w:ascii="Times New Roman" w:eastAsia="Times New Roman" w:hAnsi="Times New Roman" w:cs="Times New Roman"/>
          <w:i/>
          <w:sz w:val="28"/>
          <w:szCs w:val="28"/>
        </w:rPr>
        <w:t>1. Electronic Health Records (EHRs):</w:t>
      </w:r>
    </w:p>
    <w:p w14:paraId="663F4253" w14:textId="77777777" w:rsidR="00A41544" w:rsidRDefault="00A41544">
      <w:pPr>
        <w:pStyle w:val="Normal1"/>
        <w:spacing w:before="240" w:after="240"/>
        <w:ind w:left="720"/>
        <w:rPr>
          <w:rFonts w:ascii="Times New Roman" w:eastAsia="Times New Roman" w:hAnsi="Times New Roman" w:cs="Times New Roman"/>
          <w:i/>
          <w:sz w:val="28"/>
          <w:szCs w:val="28"/>
        </w:rPr>
      </w:pPr>
    </w:p>
    <w:p w14:paraId="23E04E09" w14:textId="77777777" w:rsidR="00A41544" w:rsidRDefault="00F2283D">
      <w:pPr>
        <w:pStyle w:val="Normal1"/>
        <w:spacing w:before="240"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Description: Structured and unstructured data about patient demographics, medical history, diagnoses, treatment plans, immunization dates, allergies, radiology images, and lab/test results.</w:t>
      </w:r>
    </w:p>
    <w:p w14:paraId="6F1E679D" w14:textId="77777777" w:rsidR="00A41544" w:rsidRDefault="00A41544">
      <w:pPr>
        <w:pStyle w:val="Normal1"/>
        <w:spacing w:before="240" w:after="240"/>
        <w:ind w:left="720"/>
        <w:rPr>
          <w:rFonts w:ascii="Times New Roman" w:eastAsia="Times New Roman" w:hAnsi="Times New Roman" w:cs="Times New Roman"/>
          <w:i/>
          <w:sz w:val="28"/>
          <w:szCs w:val="28"/>
        </w:rPr>
      </w:pPr>
    </w:p>
    <w:p w14:paraId="7C79E2A6" w14:textId="77777777" w:rsidR="00A41544" w:rsidRDefault="00F2283D">
      <w:pPr>
        <w:pStyle w:val="Normal1"/>
        <w:spacing w:before="240"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Source</w:t>
      </w:r>
      <w:r>
        <w:rPr>
          <w:rFonts w:ascii="Times New Roman" w:eastAsia="Times New Roman" w:hAnsi="Times New Roman" w:cs="Times New Roman"/>
          <w:i/>
          <w:sz w:val="28"/>
          <w:szCs w:val="28"/>
        </w:rPr>
        <w:t>: Hospitals, clinics, and health information exchanges.</w:t>
      </w:r>
    </w:p>
    <w:p w14:paraId="6AF8FACE" w14:textId="77777777" w:rsidR="00A41544" w:rsidRDefault="00F2283D">
      <w:pPr>
        <w:pStyle w:val="Normal1"/>
        <w:spacing w:before="240"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2. Medical Imaging Data:</w:t>
      </w:r>
    </w:p>
    <w:p w14:paraId="6CBA9E74" w14:textId="77777777" w:rsidR="00A41544" w:rsidRDefault="00A41544">
      <w:pPr>
        <w:pStyle w:val="Normal1"/>
        <w:spacing w:before="240" w:after="240"/>
        <w:ind w:left="720"/>
        <w:rPr>
          <w:rFonts w:ascii="Times New Roman" w:eastAsia="Times New Roman" w:hAnsi="Times New Roman" w:cs="Times New Roman"/>
          <w:i/>
          <w:sz w:val="28"/>
          <w:szCs w:val="28"/>
        </w:rPr>
      </w:pPr>
    </w:p>
    <w:p w14:paraId="4E5DBE74" w14:textId="77777777" w:rsidR="00A41544" w:rsidRDefault="00F2283D">
      <w:pPr>
        <w:pStyle w:val="Normal1"/>
        <w:spacing w:before="240"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Description: High-resolution images from MRI, CT, X-ray, ultrasound, and PET scans.</w:t>
      </w:r>
    </w:p>
    <w:p w14:paraId="7D603AC8" w14:textId="77777777" w:rsidR="00A41544" w:rsidRDefault="00A41544">
      <w:pPr>
        <w:pStyle w:val="Normal1"/>
        <w:spacing w:before="240" w:after="240"/>
        <w:ind w:left="720"/>
        <w:rPr>
          <w:rFonts w:ascii="Times New Roman" w:eastAsia="Times New Roman" w:hAnsi="Times New Roman" w:cs="Times New Roman"/>
          <w:i/>
          <w:sz w:val="28"/>
          <w:szCs w:val="28"/>
        </w:rPr>
      </w:pPr>
    </w:p>
    <w:p w14:paraId="6FBC1845" w14:textId="77777777" w:rsidR="00A41544" w:rsidRDefault="00F2283D">
      <w:pPr>
        <w:pStyle w:val="Normal1"/>
        <w:spacing w:before="240"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Source: Radiology departments and PACS (Picture Archiving and Communication Systems).</w:t>
      </w:r>
    </w:p>
    <w:p w14:paraId="1DFBF499" w14:textId="77777777" w:rsidR="00A41544" w:rsidRDefault="00A41544">
      <w:pPr>
        <w:pStyle w:val="Normal1"/>
        <w:spacing w:before="240" w:after="240"/>
        <w:ind w:left="720"/>
        <w:rPr>
          <w:rFonts w:ascii="Times New Roman" w:eastAsia="Times New Roman" w:hAnsi="Times New Roman" w:cs="Times New Roman"/>
          <w:i/>
          <w:sz w:val="28"/>
          <w:szCs w:val="28"/>
        </w:rPr>
      </w:pPr>
    </w:p>
    <w:p w14:paraId="65E349DA" w14:textId="77777777" w:rsidR="00A41544" w:rsidRDefault="00F2283D">
      <w:pPr>
        <w:pStyle w:val="Normal1"/>
        <w:spacing w:before="240"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Us</w:t>
      </w:r>
      <w:r>
        <w:rPr>
          <w:rFonts w:ascii="Times New Roman" w:eastAsia="Times New Roman" w:hAnsi="Times New Roman" w:cs="Times New Roman"/>
          <w:i/>
          <w:sz w:val="28"/>
          <w:szCs w:val="28"/>
        </w:rPr>
        <w:t>e: Image recognition and classification, anomaly detection (e.g., tumors), and diagnostics.</w:t>
      </w:r>
    </w:p>
    <w:p w14:paraId="5B9519D8" w14:textId="77777777" w:rsidR="00A41544" w:rsidRDefault="00F2283D">
      <w:pPr>
        <w:pStyle w:val="Normal1"/>
        <w:spacing w:before="240"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3. Genomic Data:</w:t>
      </w:r>
    </w:p>
    <w:p w14:paraId="020D51A8" w14:textId="77777777" w:rsidR="00A41544" w:rsidRDefault="00A41544">
      <w:pPr>
        <w:pStyle w:val="Normal1"/>
        <w:spacing w:before="240" w:after="240"/>
        <w:ind w:left="720"/>
        <w:rPr>
          <w:rFonts w:ascii="Times New Roman" w:eastAsia="Times New Roman" w:hAnsi="Times New Roman" w:cs="Times New Roman"/>
          <w:i/>
          <w:sz w:val="28"/>
          <w:szCs w:val="28"/>
        </w:rPr>
      </w:pPr>
    </w:p>
    <w:p w14:paraId="540259DF" w14:textId="77777777" w:rsidR="00A41544" w:rsidRDefault="00F2283D">
      <w:pPr>
        <w:pStyle w:val="Normal1"/>
        <w:spacing w:before="240"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Description: DNA sequences, gene expression profiles, and mutations.</w:t>
      </w:r>
    </w:p>
    <w:p w14:paraId="793E908F" w14:textId="77777777" w:rsidR="00A41544" w:rsidRDefault="00A41544">
      <w:pPr>
        <w:pStyle w:val="Normal1"/>
        <w:spacing w:before="240" w:after="240"/>
        <w:ind w:left="720"/>
        <w:rPr>
          <w:rFonts w:ascii="Times New Roman" w:eastAsia="Times New Roman" w:hAnsi="Times New Roman" w:cs="Times New Roman"/>
          <w:i/>
          <w:sz w:val="28"/>
          <w:szCs w:val="28"/>
        </w:rPr>
      </w:pPr>
    </w:p>
    <w:p w14:paraId="703CB8E7" w14:textId="77777777" w:rsidR="00A41544" w:rsidRDefault="00F2283D">
      <w:pPr>
        <w:pStyle w:val="Normal1"/>
        <w:spacing w:before="240"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Source: Genomic sequencing labs and biobanks.</w:t>
      </w:r>
    </w:p>
    <w:p w14:paraId="648E78F7" w14:textId="77777777" w:rsidR="00A41544" w:rsidRDefault="00A41544">
      <w:pPr>
        <w:pStyle w:val="Normal1"/>
        <w:spacing w:before="240" w:after="240"/>
        <w:ind w:left="720"/>
        <w:rPr>
          <w:rFonts w:ascii="Times New Roman" w:eastAsia="Times New Roman" w:hAnsi="Times New Roman" w:cs="Times New Roman"/>
          <w:i/>
          <w:sz w:val="28"/>
          <w:szCs w:val="28"/>
        </w:rPr>
      </w:pPr>
    </w:p>
    <w:p w14:paraId="48C39018" w14:textId="77777777" w:rsidR="00A41544" w:rsidRDefault="00F2283D">
      <w:pPr>
        <w:pStyle w:val="Normal1"/>
        <w:spacing w:before="240" w:after="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Use: Precision </w:t>
      </w:r>
      <w:r>
        <w:rPr>
          <w:rFonts w:ascii="Times New Roman" w:eastAsia="Times New Roman" w:hAnsi="Times New Roman" w:cs="Times New Roman"/>
          <w:i/>
          <w:sz w:val="28"/>
          <w:szCs w:val="28"/>
        </w:rPr>
        <w:t>medicine, risk assessment, drug discovery, and personalized treatment plans.</w:t>
      </w:r>
    </w:p>
    <w:p w14:paraId="117BC5EF" w14:textId="77777777" w:rsidR="00A41544" w:rsidRDefault="00A41544">
      <w:pPr>
        <w:pStyle w:val="Normal1"/>
        <w:spacing w:before="240" w:after="240"/>
        <w:ind w:left="720"/>
        <w:rPr>
          <w:rFonts w:ascii="Times New Roman" w:eastAsia="Times New Roman" w:hAnsi="Times New Roman" w:cs="Times New Roman"/>
          <w:i/>
          <w:sz w:val="28"/>
          <w:szCs w:val="28"/>
        </w:rPr>
      </w:pPr>
    </w:p>
    <w:p w14:paraId="546513CD" w14:textId="77777777" w:rsidR="00A41544" w:rsidRDefault="00F2283D">
      <w:pPr>
        <w:pStyle w:val="Heading3"/>
        <w:keepNext w:val="0"/>
        <w:keepLines w:val="0"/>
        <w:spacing w:before="280"/>
        <w:rPr>
          <w:rFonts w:ascii="Times New Roman" w:eastAsia="Times New Roman" w:hAnsi="Times New Roman" w:cs="Times New Roman"/>
          <w:b/>
          <w:color w:val="980000"/>
          <w:sz w:val="30"/>
          <w:szCs w:val="30"/>
        </w:rPr>
      </w:pPr>
      <w:bookmarkStart w:id="9" w:name="_kj46s3tklagi" w:colFirst="0" w:colLast="0"/>
      <w:bookmarkEnd w:id="9"/>
      <w:r>
        <w:rPr>
          <w:rFonts w:ascii="Times New Roman" w:eastAsia="Times New Roman" w:hAnsi="Times New Roman" w:cs="Times New Roman"/>
          <w:b/>
          <w:color w:val="980000"/>
          <w:sz w:val="30"/>
          <w:szCs w:val="30"/>
        </w:rPr>
        <w:t>5. Data Preprocessing</w:t>
      </w:r>
    </w:p>
    <w:p w14:paraId="44B57F3B" w14:textId="77777777" w:rsidR="00A41544" w:rsidRDefault="00F2283D">
      <w:pPr>
        <w:pStyle w:val="Normal1"/>
        <w:numPr>
          <w:ilvl w:val="0"/>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Data Collection and Integration</w:t>
      </w:r>
    </w:p>
    <w:p w14:paraId="01DED986" w14:textId="77777777" w:rsidR="00A41544" w:rsidRDefault="00F2283D">
      <w:pPr>
        <w:pStyle w:val="Normal1"/>
        <w:numPr>
          <w:ilvl w:val="0"/>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Data Cleaning</w:t>
      </w:r>
    </w:p>
    <w:p w14:paraId="5D4B8A0C" w14:textId="77777777" w:rsidR="00A41544" w:rsidRDefault="00F2283D">
      <w:pPr>
        <w:pStyle w:val="Normal1"/>
        <w:numPr>
          <w:ilvl w:val="0"/>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Data Transformation</w:t>
      </w:r>
    </w:p>
    <w:p w14:paraId="35FBDA2F" w14:textId="77777777" w:rsidR="00A41544" w:rsidRDefault="00F2283D">
      <w:pPr>
        <w:pStyle w:val="Normal1"/>
        <w:numPr>
          <w:ilvl w:val="0"/>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Feature Engineering and Selection</w:t>
      </w:r>
    </w:p>
    <w:p w14:paraId="19EE162B" w14:textId="77777777" w:rsidR="00A41544" w:rsidRDefault="00F2283D">
      <w:pPr>
        <w:pStyle w:val="Normal1"/>
        <w:numPr>
          <w:ilvl w:val="0"/>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De-identification and Privacy Preservation</w:t>
      </w:r>
    </w:p>
    <w:p w14:paraId="5DD521F9" w14:textId="77777777" w:rsidR="00A41544" w:rsidRDefault="00F2283D">
      <w:pPr>
        <w:pStyle w:val="Normal1"/>
        <w:numPr>
          <w:ilvl w:val="0"/>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Data Balancin</w:t>
      </w:r>
      <w:r>
        <w:rPr>
          <w:rFonts w:ascii="Times New Roman" w:eastAsia="Times New Roman" w:hAnsi="Times New Roman" w:cs="Times New Roman"/>
          <w:i/>
          <w:sz w:val="28"/>
          <w:szCs w:val="28"/>
        </w:rPr>
        <w:t>g</w:t>
      </w:r>
    </w:p>
    <w:p w14:paraId="548529B1" w14:textId="77777777" w:rsidR="00A41544" w:rsidRDefault="00F2283D">
      <w:pPr>
        <w:pStyle w:val="Normal1"/>
        <w:numPr>
          <w:ilvl w:val="0"/>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Data Splitting</w:t>
      </w:r>
    </w:p>
    <w:p w14:paraId="139D5C25" w14:textId="77777777" w:rsidR="00A41544" w:rsidRDefault="00A41544">
      <w:pPr>
        <w:pStyle w:val="Normal1"/>
        <w:spacing w:after="240" w:line="360" w:lineRule="auto"/>
        <w:ind w:left="360"/>
        <w:rPr>
          <w:rFonts w:ascii="Times New Roman" w:eastAsia="Times New Roman" w:hAnsi="Times New Roman" w:cs="Times New Roman"/>
          <w:i/>
          <w:sz w:val="28"/>
          <w:szCs w:val="28"/>
        </w:rPr>
      </w:pPr>
    </w:p>
    <w:p w14:paraId="16E4C00D" w14:textId="77777777" w:rsidR="00A41544" w:rsidRDefault="00A41544">
      <w:pPr>
        <w:pStyle w:val="Heading3"/>
        <w:keepNext w:val="0"/>
        <w:keepLines w:val="0"/>
        <w:spacing w:before="280"/>
        <w:rPr>
          <w:rFonts w:ascii="Times New Roman" w:eastAsia="Times New Roman" w:hAnsi="Times New Roman" w:cs="Times New Roman"/>
          <w:b/>
          <w:color w:val="980000"/>
          <w:sz w:val="30"/>
          <w:szCs w:val="30"/>
        </w:rPr>
      </w:pPr>
      <w:bookmarkStart w:id="10" w:name="_z9r2cdttnhnq" w:colFirst="0" w:colLast="0"/>
      <w:bookmarkEnd w:id="10"/>
    </w:p>
    <w:p w14:paraId="60A86692" w14:textId="77777777" w:rsidR="00A41544" w:rsidRDefault="00F2283D">
      <w:pPr>
        <w:pStyle w:val="Heading3"/>
        <w:keepNext w:val="0"/>
        <w:keepLines w:val="0"/>
        <w:spacing w:before="280"/>
        <w:rPr>
          <w:rFonts w:ascii="Times New Roman" w:eastAsia="Times New Roman" w:hAnsi="Times New Roman" w:cs="Times New Roman"/>
          <w:b/>
          <w:color w:val="980000"/>
          <w:sz w:val="30"/>
          <w:szCs w:val="30"/>
        </w:rPr>
      </w:pPr>
      <w:bookmarkStart w:id="11" w:name="_rcpoi2krx6k9" w:colFirst="0" w:colLast="0"/>
      <w:bookmarkEnd w:id="11"/>
      <w:r>
        <w:rPr>
          <w:rFonts w:ascii="Times New Roman" w:eastAsia="Times New Roman" w:hAnsi="Times New Roman" w:cs="Times New Roman"/>
          <w:b/>
          <w:color w:val="980000"/>
          <w:sz w:val="30"/>
          <w:szCs w:val="30"/>
        </w:rPr>
        <w:t>6. Exploratory Data Analysis (EDA)</w:t>
      </w:r>
    </w:p>
    <w:p w14:paraId="3773E38E" w14:textId="77777777" w:rsidR="00A41544" w:rsidRDefault="00F2283D">
      <w:pPr>
        <w:pStyle w:val="Normal1"/>
        <w:spacing w:after="240"/>
        <w:rPr>
          <w:rFonts w:ascii="Times New Roman" w:eastAsia="Times New Roman" w:hAnsi="Times New Roman" w:cs="Times New Roman"/>
          <w:i/>
          <w:sz w:val="28"/>
          <w:szCs w:val="28"/>
        </w:rPr>
      </w:pPr>
      <w:bookmarkStart w:id="12" w:name="_rbwnxhs3tlbn" w:colFirst="0" w:colLast="0"/>
      <w:bookmarkEnd w:id="12"/>
      <w:r>
        <w:rPr>
          <w:rFonts w:ascii="Times New Roman" w:eastAsia="Times New Roman" w:hAnsi="Times New Roman" w:cs="Times New Roman"/>
          <w:i/>
          <w:sz w:val="28"/>
          <w:szCs w:val="28"/>
        </w:rPr>
        <w:t>1. Understanding Data Types and Structure</w:t>
      </w:r>
    </w:p>
    <w:p w14:paraId="73ED835E" w14:textId="77777777" w:rsidR="00A41544" w:rsidRDefault="00F2283D">
      <w:pPr>
        <w:pStyle w:val="Normal1"/>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2. Handling Missing and Inconsistent Data</w:t>
      </w:r>
    </w:p>
    <w:p w14:paraId="79D5A39B" w14:textId="77777777" w:rsidR="00A41544" w:rsidRDefault="00F2283D">
      <w:pPr>
        <w:pStyle w:val="Normal1"/>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3. Univariate Analysis</w:t>
      </w:r>
    </w:p>
    <w:p w14:paraId="13F27842" w14:textId="77777777" w:rsidR="00A41544" w:rsidRDefault="00F2283D">
      <w:pPr>
        <w:pStyle w:val="Normal1"/>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4. Bivariate and Multivariate Analysis</w:t>
      </w:r>
    </w:p>
    <w:p w14:paraId="57FC34B2" w14:textId="77777777" w:rsidR="00A41544" w:rsidRDefault="00F2283D">
      <w:pPr>
        <w:pStyle w:val="Normal1"/>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5. Class Imbalance Check</w:t>
      </w:r>
    </w:p>
    <w:p w14:paraId="017E7DC4" w14:textId="77777777" w:rsidR="00A41544" w:rsidRDefault="00F2283D">
      <w:pPr>
        <w:pStyle w:val="Normal1"/>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6. Time-Series Analysis</w:t>
      </w:r>
    </w:p>
    <w:p w14:paraId="6CAB674C" w14:textId="77777777" w:rsidR="00A41544" w:rsidRDefault="00F2283D">
      <w:pPr>
        <w:pStyle w:val="Normal1"/>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7. Expl</w:t>
      </w:r>
      <w:r>
        <w:rPr>
          <w:rFonts w:ascii="Times New Roman" w:eastAsia="Times New Roman" w:hAnsi="Times New Roman" w:cs="Times New Roman"/>
          <w:i/>
          <w:sz w:val="28"/>
          <w:szCs w:val="28"/>
        </w:rPr>
        <w:t>oratory Text Analysis</w:t>
      </w:r>
    </w:p>
    <w:p w14:paraId="06A6B710" w14:textId="77777777" w:rsidR="00A41544" w:rsidRDefault="00F2283D">
      <w:pPr>
        <w:pStyle w:val="Normal1"/>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8. Visualization Tools</w:t>
      </w:r>
    </w:p>
    <w:p w14:paraId="44C9A7C5" w14:textId="77777777" w:rsidR="00A41544" w:rsidRDefault="00F2283D">
      <w:pPr>
        <w:pStyle w:val="Heading3"/>
        <w:keepNext w:val="0"/>
        <w:keepLines w:val="0"/>
        <w:spacing w:before="280"/>
        <w:rPr>
          <w:rFonts w:ascii="Times New Roman" w:eastAsia="Times New Roman" w:hAnsi="Times New Roman" w:cs="Times New Roman"/>
          <w:b/>
          <w:color w:val="980000"/>
          <w:sz w:val="30"/>
          <w:szCs w:val="30"/>
        </w:rPr>
      </w:pPr>
      <w:bookmarkStart w:id="13" w:name="_3f6wc7farj1l" w:colFirst="0" w:colLast="0"/>
      <w:bookmarkEnd w:id="13"/>
      <w:r>
        <w:rPr>
          <w:rFonts w:ascii="Times New Roman" w:eastAsia="Times New Roman" w:hAnsi="Times New Roman" w:cs="Times New Roman"/>
          <w:b/>
          <w:color w:val="980000"/>
          <w:sz w:val="30"/>
          <w:szCs w:val="30"/>
        </w:rPr>
        <w:t xml:space="preserve">7. </w:t>
      </w:r>
      <w:r>
        <w:rPr>
          <w:rFonts w:ascii="Times New Roman" w:eastAsia="Times New Roman" w:hAnsi="Times New Roman" w:cs="Times New Roman"/>
          <w:b/>
          <w:color w:val="980000"/>
          <w:sz w:val="30"/>
          <w:szCs w:val="30"/>
        </w:rPr>
        <w:t>Country-wise CAGR Analysis 2025 to 2035</w:t>
      </w:r>
    </w:p>
    <w:p w14:paraId="07360AEF"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Country</w:t>
      </w:r>
      <w:r>
        <w:rPr>
          <w:rFonts w:ascii="Times New Roman" w:eastAsia="Times New Roman" w:hAnsi="Times New Roman" w:cs="Times New Roman"/>
          <w:b/>
          <w:color w:val="000000"/>
          <w:sz w:val="30"/>
          <w:szCs w:val="30"/>
        </w:rPr>
        <w:tab/>
        <w:t>CAGR (2025 to 2035)</w:t>
      </w:r>
    </w:p>
    <w:p w14:paraId="3F4E288C"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The USA</w:t>
      </w:r>
      <w:r>
        <w:rPr>
          <w:rFonts w:ascii="Times New Roman" w:eastAsia="Times New Roman" w:hAnsi="Times New Roman" w:cs="Times New Roman"/>
          <w:b/>
          <w:color w:val="000000"/>
          <w:sz w:val="30"/>
          <w:szCs w:val="30"/>
        </w:rPr>
        <w:tab/>
        <w:t>14.2%</w:t>
      </w:r>
    </w:p>
    <w:p w14:paraId="347665C4"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The UK</w:t>
      </w:r>
      <w:r>
        <w:rPr>
          <w:rFonts w:ascii="Times New Roman" w:eastAsia="Times New Roman" w:hAnsi="Times New Roman" w:cs="Times New Roman"/>
          <w:b/>
          <w:color w:val="000000"/>
          <w:sz w:val="30"/>
          <w:szCs w:val="30"/>
        </w:rPr>
        <w:tab/>
        <w:t>12.8%</w:t>
      </w:r>
    </w:p>
    <w:p w14:paraId="3D2AE10D"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France</w:t>
      </w:r>
      <w:r>
        <w:rPr>
          <w:rFonts w:ascii="Times New Roman" w:eastAsia="Times New Roman" w:hAnsi="Times New Roman" w:cs="Times New Roman"/>
          <w:b/>
          <w:color w:val="000000"/>
          <w:sz w:val="30"/>
          <w:szCs w:val="30"/>
        </w:rPr>
        <w:tab/>
        <w:t>11.5%</w:t>
      </w:r>
    </w:p>
    <w:p w14:paraId="31088930"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Germany</w:t>
      </w:r>
      <w:r>
        <w:rPr>
          <w:rFonts w:ascii="Times New Roman" w:eastAsia="Times New Roman" w:hAnsi="Times New Roman" w:cs="Times New Roman"/>
          <w:b/>
          <w:color w:val="000000"/>
          <w:sz w:val="30"/>
          <w:szCs w:val="30"/>
        </w:rPr>
        <w:tab/>
        <w:t>13.0%</w:t>
      </w:r>
    </w:p>
    <w:p w14:paraId="2F83CBA2"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Italy</w:t>
      </w:r>
      <w:r>
        <w:rPr>
          <w:rFonts w:ascii="Times New Roman" w:eastAsia="Times New Roman" w:hAnsi="Times New Roman" w:cs="Times New Roman"/>
          <w:b/>
          <w:color w:val="000000"/>
          <w:sz w:val="30"/>
          <w:szCs w:val="30"/>
        </w:rPr>
        <w:tab/>
        <w:t>10.7%</w:t>
      </w:r>
    </w:p>
    <w:p w14:paraId="6E27CD7B"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South Korea</w:t>
      </w:r>
      <w:r>
        <w:rPr>
          <w:rFonts w:ascii="Times New Roman" w:eastAsia="Times New Roman" w:hAnsi="Times New Roman" w:cs="Times New Roman"/>
          <w:b/>
          <w:color w:val="000000"/>
          <w:sz w:val="30"/>
          <w:szCs w:val="30"/>
        </w:rPr>
        <w:tab/>
        <w:t>14.0%</w:t>
      </w:r>
    </w:p>
    <w:p w14:paraId="0802DA67"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Japan</w:t>
      </w:r>
      <w:r>
        <w:rPr>
          <w:rFonts w:ascii="Times New Roman" w:eastAsia="Times New Roman" w:hAnsi="Times New Roman" w:cs="Times New Roman"/>
          <w:b/>
          <w:color w:val="000000"/>
          <w:sz w:val="30"/>
          <w:szCs w:val="30"/>
        </w:rPr>
        <w:tab/>
        <w:t>13.5%</w:t>
      </w:r>
    </w:p>
    <w:p w14:paraId="7081587D"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China</w:t>
      </w:r>
      <w:r>
        <w:rPr>
          <w:rFonts w:ascii="Times New Roman" w:eastAsia="Times New Roman" w:hAnsi="Times New Roman" w:cs="Times New Roman"/>
          <w:b/>
          <w:color w:val="000000"/>
          <w:sz w:val="30"/>
          <w:szCs w:val="30"/>
        </w:rPr>
        <w:tab/>
        <w:t>15.2%</w:t>
      </w:r>
    </w:p>
    <w:p w14:paraId="2D2CA0A8"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lastRenderedPageBreak/>
        <w:t>Australia</w:t>
      </w:r>
      <w:r>
        <w:rPr>
          <w:rFonts w:ascii="Times New Roman" w:eastAsia="Times New Roman" w:hAnsi="Times New Roman" w:cs="Times New Roman"/>
          <w:b/>
          <w:color w:val="000000"/>
          <w:sz w:val="30"/>
          <w:szCs w:val="30"/>
        </w:rPr>
        <w:tab/>
        <w:t>12.2%</w:t>
      </w:r>
    </w:p>
    <w:p w14:paraId="241C2094"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New </w:t>
      </w:r>
      <w:r>
        <w:rPr>
          <w:rFonts w:ascii="Times New Roman" w:eastAsia="Times New Roman" w:hAnsi="Times New Roman" w:cs="Times New Roman"/>
          <w:b/>
          <w:color w:val="000000"/>
          <w:sz w:val="30"/>
          <w:szCs w:val="30"/>
        </w:rPr>
        <w:t>Zealand</w:t>
      </w:r>
      <w:r>
        <w:rPr>
          <w:rFonts w:ascii="Times New Roman" w:eastAsia="Times New Roman" w:hAnsi="Times New Roman" w:cs="Times New Roman"/>
          <w:b/>
          <w:color w:val="000000"/>
          <w:sz w:val="30"/>
          <w:szCs w:val="30"/>
        </w:rPr>
        <w:tab/>
        <w:t>11.0%</w:t>
      </w:r>
    </w:p>
    <w:p w14:paraId="661A958C" w14:textId="77777777" w:rsidR="00A41544" w:rsidRDefault="00A41544">
      <w:pPr>
        <w:pStyle w:val="Normal1"/>
        <w:spacing w:before="240"/>
        <w:rPr>
          <w:rFonts w:ascii="Times New Roman" w:eastAsia="Times New Roman" w:hAnsi="Times New Roman" w:cs="Times New Roman"/>
          <w:i/>
          <w:sz w:val="28"/>
          <w:szCs w:val="28"/>
        </w:rPr>
      </w:pPr>
    </w:p>
    <w:p w14:paraId="24E7F626" w14:textId="77777777" w:rsidR="00A41544" w:rsidRDefault="00A41544">
      <w:pPr>
        <w:pStyle w:val="Normal1"/>
        <w:spacing w:after="240"/>
        <w:ind w:left="720"/>
        <w:rPr>
          <w:rFonts w:ascii="Times New Roman" w:eastAsia="Times New Roman" w:hAnsi="Times New Roman" w:cs="Times New Roman"/>
          <w:i/>
          <w:sz w:val="28"/>
          <w:szCs w:val="28"/>
        </w:rPr>
      </w:pPr>
    </w:p>
    <w:p w14:paraId="71DAE4EC" w14:textId="77777777" w:rsidR="00A41544" w:rsidRDefault="00A41544">
      <w:pPr>
        <w:pStyle w:val="Heading3"/>
        <w:keepNext w:val="0"/>
        <w:keepLines w:val="0"/>
        <w:spacing w:before="280"/>
        <w:rPr>
          <w:rFonts w:ascii="Times New Roman" w:eastAsia="Times New Roman" w:hAnsi="Times New Roman" w:cs="Times New Roman"/>
          <w:b/>
          <w:color w:val="980000"/>
          <w:sz w:val="30"/>
          <w:szCs w:val="30"/>
        </w:rPr>
      </w:pPr>
    </w:p>
    <w:p w14:paraId="758D18C2" w14:textId="77777777" w:rsidR="00A41544" w:rsidRDefault="00F2283D">
      <w:pPr>
        <w:pStyle w:val="Heading3"/>
        <w:keepNext w:val="0"/>
        <w:keepLines w:val="0"/>
        <w:spacing w:before="280"/>
        <w:rPr>
          <w:rFonts w:ascii="Times New Roman" w:eastAsia="Times New Roman" w:hAnsi="Times New Roman" w:cs="Times New Roman"/>
          <w:b/>
          <w:color w:val="980000"/>
          <w:sz w:val="30"/>
          <w:szCs w:val="30"/>
        </w:rPr>
      </w:pPr>
      <w:bookmarkStart w:id="14" w:name="_tippxhqkcoin" w:colFirst="0" w:colLast="0"/>
      <w:bookmarkEnd w:id="14"/>
      <w:r>
        <w:rPr>
          <w:rFonts w:ascii="Times New Roman" w:eastAsia="Times New Roman" w:hAnsi="Times New Roman" w:cs="Times New Roman"/>
          <w:b/>
          <w:color w:val="980000"/>
          <w:sz w:val="30"/>
          <w:szCs w:val="30"/>
        </w:rPr>
        <w:t xml:space="preserve">8. Model Building </w:t>
      </w:r>
      <w:bookmarkStart w:id="15" w:name="_7uj0sp6jciqa" w:colFirst="0" w:colLast="0"/>
      <w:bookmarkEnd w:id="15"/>
    </w:p>
    <w:p w14:paraId="40FBC163" w14:textId="77777777" w:rsidR="00A41544" w:rsidRDefault="00F2283D">
      <w:pPr>
        <w:pStyle w:val="Heading3"/>
        <w:keepNext w:val="0"/>
        <w:keepLines w:val="0"/>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1.Problem Definition</w:t>
      </w:r>
    </w:p>
    <w:p w14:paraId="1536D6FF"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Goal: Clearly define the healthcare problem (e.g., disease prediction, image classification, patient risk scoring).</w:t>
      </w:r>
    </w:p>
    <w:p w14:paraId="73E2BAEB"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Examples:</w:t>
      </w:r>
    </w:p>
    <w:p w14:paraId="5C29B1BF"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Predicting sepsis onset.</w:t>
      </w:r>
    </w:p>
    <w:p w14:paraId="4694C746"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Detecting cancer in radiology images.</w:t>
      </w:r>
    </w:p>
    <w:p w14:paraId="54ADAEEE"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Recommendi</w:t>
      </w:r>
      <w:r>
        <w:rPr>
          <w:rFonts w:ascii="Times New Roman" w:eastAsia="Times New Roman" w:hAnsi="Times New Roman" w:cs="Times New Roman"/>
          <w:b/>
          <w:color w:val="000000"/>
          <w:sz w:val="30"/>
          <w:szCs w:val="30"/>
        </w:rPr>
        <w:t>ng personalized treatment plans.</w:t>
      </w:r>
    </w:p>
    <w:p w14:paraId="261CCCE2" w14:textId="77777777" w:rsidR="00A41544" w:rsidRDefault="00A41544">
      <w:pPr>
        <w:pStyle w:val="Normal1"/>
        <w:spacing w:before="280"/>
        <w:rPr>
          <w:rFonts w:ascii="Times New Roman" w:eastAsia="Times New Roman" w:hAnsi="Times New Roman" w:cs="Times New Roman"/>
          <w:b/>
          <w:color w:val="000000"/>
          <w:sz w:val="30"/>
          <w:szCs w:val="30"/>
        </w:rPr>
      </w:pPr>
    </w:p>
    <w:p w14:paraId="39ECCD93"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2. Data Preparation</w:t>
      </w:r>
    </w:p>
    <w:p w14:paraId="4C974137"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Goal: Preprocess and format data for modeling (see previous "Data Preprocessing" section).</w:t>
      </w:r>
    </w:p>
    <w:p w14:paraId="61ADB963"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Tasks:</w:t>
      </w:r>
    </w:p>
    <w:p w14:paraId="60AE0612"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Clean and normalize data.</w:t>
      </w:r>
    </w:p>
    <w:p w14:paraId="0F2BCB17"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Feature engineering and selection.</w:t>
      </w:r>
    </w:p>
    <w:p w14:paraId="1E1AF013"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Address missing values and class </w:t>
      </w:r>
      <w:r>
        <w:rPr>
          <w:rFonts w:ascii="Times New Roman" w:eastAsia="Times New Roman" w:hAnsi="Times New Roman" w:cs="Times New Roman"/>
          <w:b/>
          <w:color w:val="000000"/>
          <w:sz w:val="30"/>
          <w:szCs w:val="30"/>
        </w:rPr>
        <w:t>imbalance.</w:t>
      </w:r>
    </w:p>
    <w:p w14:paraId="0A78BDA8"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lastRenderedPageBreak/>
        <w:t>Ensure ethical and privacy compliance (HIPAA, GDPR).</w:t>
      </w:r>
    </w:p>
    <w:p w14:paraId="551084B6" w14:textId="77777777" w:rsidR="00A41544" w:rsidRDefault="00A41544">
      <w:pPr>
        <w:pStyle w:val="Normal1"/>
        <w:spacing w:before="280"/>
        <w:rPr>
          <w:rFonts w:ascii="Times New Roman" w:eastAsia="Times New Roman" w:hAnsi="Times New Roman" w:cs="Times New Roman"/>
          <w:b/>
          <w:color w:val="000000"/>
          <w:sz w:val="30"/>
          <w:szCs w:val="30"/>
        </w:rPr>
      </w:pPr>
    </w:p>
    <w:p w14:paraId="75C01A2C"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3. Model Selection</w:t>
      </w:r>
    </w:p>
    <w:p w14:paraId="65B904F1"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Goal: Choose the right algorithm or architecture based on the task and data type.</w:t>
      </w:r>
    </w:p>
    <w:p w14:paraId="05FF6E3E"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Common Models in Healthcare:</w:t>
      </w:r>
    </w:p>
    <w:p w14:paraId="3334E816"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Classification (e.g., disease/no disease): Logistic </w:t>
      </w:r>
      <w:r>
        <w:rPr>
          <w:rFonts w:ascii="Times New Roman" w:eastAsia="Times New Roman" w:hAnsi="Times New Roman" w:cs="Times New Roman"/>
          <w:b/>
          <w:color w:val="000000"/>
          <w:sz w:val="30"/>
          <w:szCs w:val="30"/>
        </w:rPr>
        <w:t>Regression, Random Forest, SVM, XGBoost.</w:t>
      </w:r>
    </w:p>
    <w:p w14:paraId="0FB86A3D"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Deep Learning (images, NLP, time-series):</w:t>
      </w:r>
    </w:p>
    <w:p w14:paraId="30D05C42"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CNNs: Used in medical imaging (e.g., tumor detection).</w:t>
      </w:r>
    </w:p>
    <w:p w14:paraId="44702F5C" w14:textId="77777777" w:rsidR="00A41544" w:rsidRDefault="00A41544">
      <w:pPr>
        <w:pStyle w:val="Normal1"/>
        <w:spacing w:before="280"/>
        <w:rPr>
          <w:rFonts w:ascii="Times New Roman" w:eastAsia="Times New Roman" w:hAnsi="Times New Roman" w:cs="Times New Roman"/>
          <w:b/>
          <w:color w:val="000000"/>
          <w:sz w:val="30"/>
          <w:szCs w:val="30"/>
        </w:rPr>
      </w:pPr>
    </w:p>
    <w:p w14:paraId="1ED5BF08"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RNNs / LSTMs: Time-series data like ECG or EHR sequences.</w:t>
      </w:r>
    </w:p>
    <w:p w14:paraId="090E4AE2"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Transformers / BERT-based models: Analyzing clinical notes,</w:t>
      </w:r>
      <w:r>
        <w:rPr>
          <w:rFonts w:ascii="Times New Roman" w:eastAsia="Times New Roman" w:hAnsi="Times New Roman" w:cs="Times New Roman"/>
          <w:b/>
          <w:color w:val="000000"/>
          <w:sz w:val="30"/>
          <w:szCs w:val="30"/>
        </w:rPr>
        <w:t xml:space="preserve"> chatbot support.</w:t>
      </w:r>
    </w:p>
    <w:p w14:paraId="045B83B1"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Clustering (e.g., patient segmentation): K-means, DBSCAN.</w:t>
      </w:r>
    </w:p>
    <w:p w14:paraId="45D7CAA2"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Reinforcement Learning: Personalized treatment optimization.</w:t>
      </w:r>
    </w:p>
    <w:p w14:paraId="02857E93"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4. Model Training</w:t>
      </w:r>
    </w:p>
    <w:p w14:paraId="56557916"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Goal: Teach the model to recognize patterns from historical data.</w:t>
      </w:r>
    </w:p>
    <w:p w14:paraId="281316DD"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Techniques:</w:t>
      </w:r>
    </w:p>
    <w:p w14:paraId="7F60ECE8"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Cross-validation.</w:t>
      </w:r>
    </w:p>
    <w:p w14:paraId="446D6B34"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lastRenderedPageBreak/>
        <w:t>Trans</w:t>
      </w:r>
      <w:r>
        <w:rPr>
          <w:rFonts w:ascii="Times New Roman" w:eastAsia="Times New Roman" w:hAnsi="Times New Roman" w:cs="Times New Roman"/>
          <w:b/>
          <w:color w:val="000000"/>
          <w:sz w:val="30"/>
          <w:szCs w:val="30"/>
        </w:rPr>
        <w:t>fer learning (e.g., using pre-trained models like ResNet or BioBERT).</w:t>
      </w:r>
    </w:p>
    <w:p w14:paraId="34B68B86" w14:textId="77777777" w:rsidR="00A41544" w:rsidRDefault="00F2283D">
      <w:pPr>
        <w:pStyle w:val="Normal1"/>
        <w:spacing w:before="28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Federated learning (for privacy-preserving training across institutions).</w:t>
      </w:r>
    </w:p>
    <w:p w14:paraId="5A136127" w14:textId="77777777" w:rsidR="00A41544" w:rsidRDefault="00A41544">
      <w:pPr>
        <w:pStyle w:val="Normal1"/>
        <w:spacing w:before="280"/>
        <w:rPr>
          <w:rFonts w:ascii="Times New Roman" w:eastAsia="Times New Roman" w:hAnsi="Times New Roman" w:cs="Times New Roman"/>
          <w:b/>
          <w:color w:val="000000"/>
          <w:sz w:val="30"/>
          <w:szCs w:val="30"/>
        </w:rPr>
      </w:pPr>
    </w:p>
    <w:p w14:paraId="34830E54" w14:textId="77777777" w:rsidR="00A41544" w:rsidRDefault="00A41544">
      <w:pPr>
        <w:pStyle w:val="Normal1"/>
        <w:spacing w:before="280"/>
        <w:rPr>
          <w:rFonts w:ascii="Times New Roman" w:eastAsia="Times New Roman" w:hAnsi="Times New Roman" w:cs="Times New Roman"/>
          <w:b/>
          <w:color w:val="980000"/>
          <w:sz w:val="30"/>
          <w:szCs w:val="30"/>
        </w:rPr>
      </w:pPr>
    </w:p>
    <w:p w14:paraId="22C97B58" w14:textId="77777777" w:rsidR="00A41544" w:rsidRDefault="00F2283D">
      <w:pPr>
        <w:pStyle w:val="Heading3"/>
        <w:keepNext w:val="0"/>
        <w:keepLines w:val="0"/>
        <w:spacing w:before="280"/>
        <w:rPr>
          <w:rFonts w:ascii="Times New Roman" w:eastAsia="Times New Roman" w:hAnsi="Times New Roman" w:cs="Times New Roman"/>
          <w:b/>
          <w:color w:val="980000"/>
          <w:sz w:val="30"/>
          <w:szCs w:val="30"/>
        </w:rPr>
      </w:pPr>
      <w:bookmarkStart w:id="16" w:name="_98smbbx991gg" w:colFirst="0" w:colLast="0"/>
      <w:bookmarkEnd w:id="16"/>
      <w:r>
        <w:rPr>
          <w:rFonts w:ascii="Times New Roman" w:eastAsia="Times New Roman" w:hAnsi="Times New Roman" w:cs="Times New Roman"/>
          <w:b/>
          <w:color w:val="980000"/>
          <w:sz w:val="30"/>
          <w:szCs w:val="30"/>
        </w:rPr>
        <w:t>9. Visualization of Results &amp; Model Insights</w:t>
      </w:r>
    </w:p>
    <w:p w14:paraId="268D95BE" w14:textId="77777777" w:rsidR="00A41544" w:rsidRDefault="00F2283D">
      <w:pPr>
        <w:pStyle w:val="Normal1"/>
        <w:spacing w:before="240"/>
        <w:rPr>
          <w:rFonts w:ascii="Times New Roman" w:eastAsia="Times New Roman" w:hAnsi="Times New Roman" w:cs="Times New Roman"/>
          <w:i/>
          <w:sz w:val="32"/>
          <w:szCs w:val="32"/>
        </w:rPr>
      </w:pPr>
      <w:r>
        <w:rPr>
          <w:rFonts w:ascii="Times New Roman" w:eastAsia="Times New Roman" w:hAnsi="Times New Roman" w:cs="Times New Roman"/>
          <w:i/>
          <w:sz w:val="32"/>
          <w:szCs w:val="32"/>
        </w:rPr>
        <w:t>1.Performance Metrics Dashboards</w:t>
      </w:r>
    </w:p>
    <w:p w14:paraId="20B66B66" w14:textId="77777777" w:rsidR="00A41544" w:rsidRDefault="00F2283D">
      <w:pPr>
        <w:pStyle w:val="Normal1"/>
        <w:spacing w:before="240"/>
        <w:rPr>
          <w:rFonts w:ascii="Times New Roman" w:eastAsia="Times New Roman" w:hAnsi="Times New Roman" w:cs="Times New Roman"/>
          <w:i/>
          <w:sz w:val="32"/>
          <w:szCs w:val="32"/>
        </w:rPr>
      </w:pPr>
      <w:r>
        <w:rPr>
          <w:rFonts w:ascii="Times New Roman" w:eastAsia="Times New Roman" w:hAnsi="Times New Roman" w:cs="Times New Roman"/>
          <w:i/>
          <w:sz w:val="32"/>
          <w:szCs w:val="32"/>
        </w:rPr>
        <w:t>Purpose: Communicate how well th</w:t>
      </w:r>
      <w:r>
        <w:rPr>
          <w:rFonts w:ascii="Times New Roman" w:eastAsia="Times New Roman" w:hAnsi="Times New Roman" w:cs="Times New Roman"/>
          <w:i/>
          <w:sz w:val="32"/>
          <w:szCs w:val="32"/>
        </w:rPr>
        <w:t>e AI model performs.</w:t>
      </w:r>
    </w:p>
    <w:p w14:paraId="1142E593" w14:textId="77777777" w:rsidR="00A41544" w:rsidRDefault="00F2283D">
      <w:pPr>
        <w:pStyle w:val="Normal1"/>
        <w:spacing w:before="240"/>
        <w:rPr>
          <w:rFonts w:ascii="Times New Roman" w:eastAsia="Times New Roman" w:hAnsi="Times New Roman" w:cs="Times New Roman"/>
          <w:i/>
          <w:sz w:val="32"/>
          <w:szCs w:val="32"/>
        </w:rPr>
      </w:pPr>
      <w:r>
        <w:rPr>
          <w:rFonts w:ascii="Times New Roman" w:eastAsia="Times New Roman" w:hAnsi="Times New Roman" w:cs="Times New Roman"/>
          <w:i/>
          <w:sz w:val="32"/>
          <w:szCs w:val="32"/>
        </w:rPr>
        <w:t>Visuals:</w:t>
      </w:r>
    </w:p>
    <w:p w14:paraId="4E6DF0BF" w14:textId="77777777" w:rsidR="00A41544" w:rsidRDefault="00F2283D">
      <w:pPr>
        <w:pStyle w:val="Normal1"/>
        <w:spacing w:before="240"/>
        <w:rPr>
          <w:rFonts w:ascii="Times New Roman" w:eastAsia="Times New Roman" w:hAnsi="Times New Roman" w:cs="Times New Roman"/>
          <w:i/>
          <w:sz w:val="32"/>
          <w:szCs w:val="32"/>
        </w:rPr>
      </w:pPr>
      <w:r>
        <w:rPr>
          <w:rFonts w:ascii="Times New Roman" w:eastAsia="Times New Roman" w:hAnsi="Times New Roman" w:cs="Times New Roman"/>
          <w:i/>
          <w:sz w:val="32"/>
          <w:szCs w:val="32"/>
        </w:rPr>
        <w:t>Confusion Matrix – Shows TP, FP, FN, TN.</w:t>
      </w:r>
    </w:p>
    <w:p w14:paraId="6AB9C000" w14:textId="77777777" w:rsidR="00A41544" w:rsidRDefault="00F2283D">
      <w:pPr>
        <w:pStyle w:val="Normal1"/>
        <w:spacing w:before="240"/>
        <w:rPr>
          <w:rFonts w:ascii="Times New Roman" w:eastAsia="Times New Roman" w:hAnsi="Times New Roman" w:cs="Times New Roman"/>
          <w:i/>
          <w:sz w:val="32"/>
          <w:szCs w:val="32"/>
        </w:rPr>
      </w:pPr>
      <w:r>
        <w:rPr>
          <w:rFonts w:ascii="Times New Roman" w:eastAsia="Times New Roman" w:hAnsi="Times New Roman" w:cs="Times New Roman"/>
          <w:i/>
          <w:sz w:val="32"/>
          <w:szCs w:val="32"/>
        </w:rPr>
        <w:t>ROC Curve – Visualizes trade-off between sensitivity and specificity.</w:t>
      </w:r>
    </w:p>
    <w:p w14:paraId="7307C06D" w14:textId="77777777" w:rsidR="00A41544" w:rsidRDefault="00F2283D">
      <w:pPr>
        <w:pStyle w:val="Normal1"/>
        <w:spacing w:before="240"/>
        <w:rPr>
          <w:rFonts w:ascii="Times New Roman" w:eastAsia="Times New Roman" w:hAnsi="Times New Roman" w:cs="Times New Roman"/>
          <w:i/>
          <w:sz w:val="32"/>
          <w:szCs w:val="32"/>
        </w:rPr>
      </w:pPr>
      <w:r>
        <w:rPr>
          <w:rFonts w:ascii="Times New Roman" w:eastAsia="Times New Roman" w:hAnsi="Times New Roman" w:cs="Times New Roman"/>
          <w:i/>
          <w:sz w:val="32"/>
          <w:szCs w:val="32"/>
        </w:rPr>
        <w:t>Precision-Recall Curve – Useful for imbalanced medical datasets.</w:t>
      </w:r>
    </w:p>
    <w:p w14:paraId="0B6DFC2E" w14:textId="77777777" w:rsidR="00A41544" w:rsidRDefault="00F2283D">
      <w:pPr>
        <w:pStyle w:val="Normal1"/>
        <w:spacing w:before="240"/>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Bar Charts / Line Graphs – Display </w:t>
      </w:r>
      <w:r>
        <w:rPr>
          <w:rFonts w:ascii="Times New Roman" w:eastAsia="Times New Roman" w:hAnsi="Times New Roman" w:cs="Times New Roman"/>
          <w:i/>
          <w:sz w:val="32"/>
          <w:szCs w:val="32"/>
        </w:rPr>
        <w:t>accuracy, F1-score across datasets or time.</w:t>
      </w:r>
    </w:p>
    <w:p w14:paraId="15701774" w14:textId="77777777" w:rsidR="00A41544" w:rsidRDefault="00A41544">
      <w:pPr>
        <w:pStyle w:val="Normal1"/>
        <w:spacing w:before="240"/>
        <w:rPr>
          <w:rFonts w:ascii="Times New Roman" w:eastAsia="Times New Roman" w:hAnsi="Times New Roman" w:cs="Times New Roman"/>
          <w:i/>
          <w:sz w:val="32"/>
          <w:szCs w:val="32"/>
        </w:rPr>
      </w:pPr>
    </w:p>
    <w:p w14:paraId="08406D19" w14:textId="77777777" w:rsidR="00A41544" w:rsidRDefault="00A41544">
      <w:pPr>
        <w:pStyle w:val="Normal1"/>
        <w:spacing w:before="240"/>
        <w:rPr>
          <w:rFonts w:ascii="Times New Roman" w:eastAsia="Times New Roman" w:hAnsi="Times New Roman" w:cs="Times New Roman"/>
          <w:i/>
          <w:sz w:val="32"/>
          <w:szCs w:val="32"/>
        </w:rPr>
      </w:pPr>
    </w:p>
    <w:p w14:paraId="2AA61526"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2. Feature Importance &amp; Explainability</w:t>
      </w:r>
    </w:p>
    <w:p w14:paraId="40862E11"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Purpose: Identify what factors the model considers most relevant.</w:t>
      </w:r>
    </w:p>
    <w:p w14:paraId="76A22527"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Tools:</w:t>
      </w:r>
    </w:p>
    <w:p w14:paraId="45784759"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SHAP (SHapley Additive exPlanations):</w:t>
      </w:r>
    </w:p>
    <w:p w14:paraId="3255F6AD"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Shows how each feature impacts individual </w:t>
      </w:r>
      <w:r>
        <w:rPr>
          <w:rFonts w:ascii="Times New Roman" w:eastAsia="Times New Roman" w:hAnsi="Times New Roman" w:cs="Times New Roman"/>
          <w:i/>
          <w:sz w:val="28"/>
          <w:szCs w:val="28"/>
        </w:rPr>
        <w:t>predictions.</w:t>
      </w:r>
    </w:p>
    <w:p w14:paraId="26E5206B"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Visuals: force plots, summary beeswarm plots.</w:t>
      </w:r>
    </w:p>
    <w:p w14:paraId="3F196CFB"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LIME (Local Interpretable Model-agnostic Explanations):</w:t>
      </w:r>
    </w:p>
    <w:p w14:paraId="4D76B74B"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Explains individual predictions with local approximations.</w:t>
      </w:r>
    </w:p>
    <w:p w14:paraId="5E62977A"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Feature Importance Graphs:</w:t>
      </w:r>
    </w:p>
    <w:p w14:paraId="075A1E5B"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Bar charts showing ranked importance of features (e.g.,</w:t>
      </w:r>
      <w:r>
        <w:rPr>
          <w:rFonts w:ascii="Times New Roman" w:eastAsia="Times New Roman" w:hAnsi="Times New Roman" w:cs="Times New Roman"/>
          <w:i/>
          <w:sz w:val="28"/>
          <w:szCs w:val="28"/>
        </w:rPr>
        <w:t xml:space="preserve"> age, lab test results, vitals). </w:t>
      </w:r>
    </w:p>
    <w:p w14:paraId="274B4647" w14:textId="77777777" w:rsidR="00A41544" w:rsidRDefault="00A41544">
      <w:pPr>
        <w:pStyle w:val="Normal1"/>
        <w:spacing w:before="240"/>
        <w:rPr>
          <w:rFonts w:ascii="Times New Roman" w:eastAsia="Times New Roman" w:hAnsi="Times New Roman" w:cs="Times New Roman"/>
          <w:i/>
          <w:sz w:val="28"/>
          <w:szCs w:val="28"/>
        </w:rPr>
      </w:pPr>
    </w:p>
    <w:p w14:paraId="0DD3D4A2"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3. Visualizing Clinical Predictions</w:t>
      </w:r>
    </w:p>
    <w:p w14:paraId="1290FF3B"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Use Cases:</w:t>
      </w:r>
    </w:p>
    <w:p w14:paraId="5F9C2CA2"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Risk prediction dashboards showing patient risk levels (e.g., low, medium, high).</w:t>
      </w:r>
    </w:p>
    <w:p w14:paraId="05693785"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Time-series plots of patient vitals with AI-flagged anomalies.</w:t>
      </w:r>
    </w:p>
    <w:p w14:paraId="308395AD"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Predictive curves for disease</w:t>
      </w:r>
      <w:r>
        <w:rPr>
          <w:rFonts w:ascii="Times New Roman" w:eastAsia="Times New Roman" w:hAnsi="Times New Roman" w:cs="Times New Roman"/>
          <w:i/>
          <w:sz w:val="28"/>
          <w:szCs w:val="28"/>
        </w:rPr>
        <w:t xml:space="preserve"> progression.</w:t>
      </w:r>
    </w:p>
    <w:p w14:paraId="4311D5B4" w14:textId="77777777" w:rsidR="00A41544" w:rsidRDefault="00A41544">
      <w:pPr>
        <w:pStyle w:val="Normal1"/>
        <w:spacing w:before="240"/>
        <w:rPr>
          <w:rFonts w:ascii="Times New Roman" w:eastAsia="Times New Roman" w:hAnsi="Times New Roman" w:cs="Times New Roman"/>
          <w:i/>
          <w:sz w:val="28"/>
          <w:szCs w:val="28"/>
        </w:rPr>
      </w:pPr>
    </w:p>
    <w:p w14:paraId="1E403BA6"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4. Medical Imaging Interpretability</w:t>
      </w:r>
    </w:p>
    <w:p w14:paraId="213D204E"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Purpose: Enhance trust in computer vision models.</w:t>
      </w:r>
    </w:p>
    <w:p w14:paraId="410D1160"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Techniques:</w:t>
      </w:r>
    </w:p>
    <w:p w14:paraId="2D605CD4"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Grad-CAM (Gradient-weighted Class Activation Mapping):</w:t>
      </w:r>
    </w:p>
    <w:p w14:paraId="64D5F965"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Heatmaps overlaid on X-rays, MRIs to show where the AI "looks" when making a decision.</w:t>
      </w:r>
    </w:p>
    <w:p w14:paraId="7FCD835C"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S</w:t>
      </w:r>
      <w:r>
        <w:rPr>
          <w:rFonts w:ascii="Times New Roman" w:eastAsia="Times New Roman" w:hAnsi="Times New Roman" w:cs="Times New Roman"/>
          <w:i/>
          <w:sz w:val="28"/>
          <w:szCs w:val="28"/>
        </w:rPr>
        <w:t>egmentation Masks:</w:t>
      </w:r>
    </w:p>
    <w:p w14:paraId="0A35614D"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Highlight organs, lesions, or tumors identified by AI.</w:t>
      </w:r>
    </w:p>
    <w:p w14:paraId="3CE28AA2"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Side-by-side Comparison:</w:t>
      </w:r>
    </w:p>
    <w:p w14:paraId="59ED4383"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Display AI predictions vs. radiologist annotations.</w:t>
      </w:r>
    </w:p>
    <w:p w14:paraId="7E43F08C" w14:textId="77777777" w:rsidR="00A41544" w:rsidRDefault="00A41544">
      <w:pPr>
        <w:pStyle w:val="Normal1"/>
        <w:spacing w:before="240"/>
        <w:rPr>
          <w:rFonts w:ascii="Times New Roman" w:eastAsia="Times New Roman" w:hAnsi="Times New Roman" w:cs="Times New Roman"/>
          <w:i/>
          <w:sz w:val="28"/>
          <w:szCs w:val="28"/>
        </w:rPr>
      </w:pPr>
    </w:p>
    <w:p w14:paraId="0F7023A6"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5. NLP Insights from Clinical Text</w:t>
      </w:r>
    </w:p>
    <w:p w14:paraId="5C144349"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Visuals:</w:t>
      </w:r>
    </w:p>
    <w:p w14:paraId="10663944"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Word clouds for frequent terms in diagnoses.</w:t>
      </w:r>
    </w:p>
    <w:p w14:paraId="3CAF8ED7"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Entity </w:t>
      </w:r>
      <w:r>
        <w:rPr>
          <w:rFonts w:ascii="Times New Roman" w:eastAsia="Times New Roman" w:hAnsi="Times New Roman" w:cs="Times New Roman"/>
          <w:i/>
          <w:sz w:val="28"/>
          <w:szCs w:val="28"/>
        </w:rPr>
        <w:t>recognition highlights (e.g., diseases, drugs, symptoms).</w:t>
      </w:r>
    </w:p>
    <w:p w14:paraId="36079D3B"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Relationship graphs (e.g., linking symptoms to outcomes).</w:t>
      </w:r>
    </w:p>
    <w:p w14:paraId="5D27B314" w14:textId="77777777" w:rsidR="00A41544" w:rsidRDefault="00A41544">
      <w:pPr>
        <w:pStyle w:val="Normal1"/>
        <w:spacing w:before="240"/>
        <w:rPr>
          <w:rFonts w:ascii="Times New Roman" w:eastAsia="Times New Roman" w:hAnsi="Times New Roman" w:cs="Times New Roman"/>
          <w:i/>
          <w:sz w:val="28"/>
          <w:szCs w:val="28"/>
        </w:rPr>
      </w:pPr>
    </w:p>
    <w:p w14:paraId="570DED84"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6. Operational and Administrative Visuals</w:t>
      </w:r>
    </w:p>
    <w:p w14:paraId="4C5DC655" w14:textId="77777777" w:rsidR="00A41544" w:rsidRDefault="00A41544">
      <w:pPr>
        <w:pStyle w:val="Normal1"/>
        <w:spacing w:before="240"/>
        <w:rPr>
          <w:rFonts w:ascii="Times New Roman" w:eastAsia="Times New Roman" w:hAnsi="Times New Roman" w:cs="Times New Roman"/>
          <w:i/>
          <w:sz w:val="28"/>
          <w:szCs w:val="28"/>
        </w:rPr>
      </w:pPr>
    </w:p>
    <w:p w14:paraId="448E7B80"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Use Cases:</w:t>
      </w:r>
    </w:p>
    <w:p w14:paraId="2924C86D"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AI-driven forecasts of patient admissions or emergency visits (line graphs).</w:t>
      </w:r>
    </w:p>
    <w:p w14:paraId="0329B8CC"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Heatmaps</w:t>
      </w:r>
      <w:r>
        <w:rPr>
          <w:rFonts w:ascii="Times New Roman" w:eastAsia="Times New Roman" w:hAnsi="Times New Roman" w:cs="Times New Roman"/>
          <w:i/>
          <w:sz w:val="28"/>
          <w:szCs w:val="28"/>
        </w:rPr>
        <w:t xml:space="preserve"> of resource utilization across departments.</w:t>
      </w:r>
    </w:p>
    <w:p w14:paraId="72A30A40"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Dashboards showing fraud detection or claims anomaly patterns.</w:t>
      </w:r>
    </w:p>
    <w:p w14:paraId="73CD3688" w14:textId="77777777" w:rsidR="00A41544" w:rsidRDefault="00A41544">
      <w:pPr>
        <w:pStyle w:val="Normal1"/>
        <w:spacing w:before="240"/>
        <w:rPr>
          <w:rFonts w:ascii="Times New Roman" w:eastAsia="Times New Roman" w:hAnsi="Times New Roman" w:cs="Times New Roman"/>
          <w:i/>
          <w:sz w:val="28"/>
          <w:szCs w:val="28"/>
        </w:rPr>
      </w:pPr>
    </w:p>
    <w:p w14:paraId="22B1E4F0"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7. Tools &amp; Platforms for Visualization</w:t>
      </w:r>
    </w:p>
    <w:p w14:paraId="1DA88376"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Python Libraries: Matplotlib, Seaborn, Plotly, Dash, Bokeh.</w:t>
      </w:r>
    </w:p>
    <w:p w14:paraId="64C80927"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AI Explainability: SHAP, LIME, ELI5, Captum (for</w:t>
      </w:r>
      <w:r>
        <w:rPr>
          <w:rFonts w:ascii="Times New Roman" w:eastAsia="Times New Roman" w:hAnsi="Times New Roman" w:cs="Times New Roman"/>
          <w:i/>
          <w:sz w:val="28"/>
          <w:szCs w:val="28"/>
        </w:rPr>
        <w:t xml:space="preserve"> PyTorch).</w:t>
      </w:r>
    </w:p>
    <w:p w14:paraId="6913FB5A" w14:textId="77777777" w:rsidR="00A41544" w:rsidRDefault="00F2283D">
      <w:pPr>
        <w:pStyle w:val="Normal1"/>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BI Tools: Tableau, Power BI, Looker (for hospital-wide integration).</w:t>
      </w:r>
    </w:p>
    <w:p w14:paraId="3E9E91E6" w14:textId="77777777" w:rsidR="00A41544" w:rsidRDefault="00A41544">
      <w:pPr>
        <w:pStyle w:val="Heading3"/>
        <w:keepNext w:val="0"/>
        <w:keepLines w:val="0"/>
        <w:spacing w:before="280"/>
        <w:rPr>
          <w:rFonts w:ascii="Times New Roman" w:eastAsia="Times New Roman" w:hAnsi="Times New Roman" w:cs="Times New Roman"/>
          <w:b/>
          <w:color w:val="980000"/>
          <w:sz w:val="30"/>
          <w:szCs w:val="30"/>
        </w:rPr>
      </w:pPr>
    </w:p>
    <w:p w14:paraId="644FF51A" w14:textId="77777777" w:rsidR="00A41544" w:rsidRDefault="00F2283D">
      <w:pPr>
        <w:pStyle w:val="Heading3"/>
        <w:keepNext w:val="0"/>
        <w:keepLines w:val="0"/>
        <w:spacing w:before="280"/>
        <w:rPr>
          <w:rFonts w:ascii="Times New Roman" w:eastAsia="Times New Roman" w:hAnsi="Times New Roman" w:cs="Times New Roman"/>
          <w:b/>
          <w:color w:val="980000"/>
          <w:sz w:val="30"/>
          <w:szCs w:val="30"/>
        </w:rPr>
      </w:pPr>
      <w:bookmarkStart w:id="17" w:name="_a40lax22yq5z" w:colFirst="0" w:colLast="0"/>
      <w:bookmarkEnd w:id="17"/>
      <w:r>
        <w:rPr>
          <w:rFonts w:ascii="Times New Roman" w:eastAsia="Times New Roman" w:hAnsi="Times New Roman" w:cs="Times New Roman"/>
          <w:b/>
          <w:color w:val="980000"/>
          <w:sz w:val="30"/>
          <w:szCs w:val="30"/>
        </w:rPr>
        <w:t>10. Tools and Technologies Used</w:t>
      </w:r>
      <w:r>
        <w:rPr>
          <w:rFonts w:ascii="Times New Roman" w:eastAsia="Times New Roman" w:hAnsi="Times New Roman" w:cs="Times New Roman"/>
          <w:i/>
        </w:rPr>
        <w:t>.</w:t>
      </w:r>
    </w:p>
    <w:p w14:paraId="6A7ACA66" w14:textId="77777777" w:rsidR="00A41544" w:rsidRDefault="00F2283D">
      <w:pPr>
        <w:pStyle w:val="Normal1"/>
        <w:numPr>
          <w:ilvl w:val="0"/>
          <w:numId w:val="5"/>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 AI &amp; Machine Learning Frameworks</w:t>
      </w:r>
    </w:p>
    <w:p w14:paraId="03B390BD" w14:textId="77777777" w:rsidR="00A41544" w:rsidRDefault="00F2283D">
      <w:pPr>
        <w:pStyle w:val="Normal1"/>
        <w:numPr>
          <w:ilvl w:val="0"/>
          <w:numId w:val="5"/>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Natural Language Processing (NLP) Tools</w:t>
      </w:r>
    </w:p>
    <w:p w14:paraId="1AC4426F" w14:textId="77777777" w:rsidR="00A41544" w:rsidRDefault="00F2283D">
      <w:pPr>
        <w:numPr>
          <w:ilvl w:val="0"/>
          <w:numId w:val="5"/>
        </w:numPr>
        <w:spacing w:before="100" w:beforeAutospacing="1" w:after="100" w:afterAutospacing="1" w:line="240" w:lineRule="auto"/>
        <w:rPr>
          <w:rFonts w:ascii="Times New Roman" w:eastAsia="Times New Roman" w:hAnsi="Times New Roman" w:cs="Times New Roman"/>
          <w:sz w:val="28"/>
          <w:szCs w:val="28"/>
          <w:lang w:eastAsia="ko-KR"/>
        </w:rPr>
      </w:pPr>
      <w:r>
        <w:rPr>
          <w:rFonts w:ascii="Times New Roman" w:eastAsia="Times New Roman" w:hAnsi="Times New Roman" w:cs="Times New Roman"/>
          <w:sz w:val="28"/>
          <w:szCs w:val="28"/>
          <w:lang w:eastAsia="ko-KR"/>
        </w:rPr>
        <w:t>Medical Imaging Technologies</w:t>
      </w:r>
    </w:p>
    <w:p w14:paraId="76355065" w14:textId="77777777" w:rsidR="00A41544" w:rsidRDefault="00F2283D">
      <w:pPr>
        <w:numPr>
          <w:ilvl w:val="0"/>
          <w:numId w:val="5"/>
        </w:numPr>
        <w:spacing w:before="100" w:beforeAutospacing="1" w:after="100" w:afterAutospacing="1" w:line="240" w:lineRule="auto"/>
        <w:rPr>
          <w:rFonts w:ascii="Times New Roman" w:eastAsia="Times New Roman" w:hAnsi="Times New Roman" w:cs="Times New Roman"/>
          <w:sz w:val="28"/>
          <w:szCs w:val="28"/>
          <w:lang w:eastAsia="ko-KR"/>
        </w:rPr>
      </w:pPr>
      <w:r>
        <w:rPr>
          <w:rFonts w:ascii="Times New Roman" w:eastAsia="Times New Roman" w:hAnsi="Times New Roman" w:cs="Times New Roman"/>
          <w:sz w:val="28"/>
          <w:szCs w:val="28"/>
          <w:lang w:eastAsia="ko-KR"/>
        </w:rPr>
        <w:t xml:space="preserve">Data Management &amp; </w:t>
      </w:r>
      <w:r>
        <w:rPr>
          <w:rFonts w:ascii="Times New Roman" w:eastAsia="Times New Roman" w:hAnsi="Times New Roman" w:cs="Times New Roman"/>
          <w:sz w:val="28"/>
          <w:szCs w:val="28"/>
          <w:lang w:eastAsia="ko-KR"/>
        </w:rPr>
        <w:t>Integration Platforms</w:t>
      </w:r>
    </w:p>
    <w:p w14:paraId="765A3C1B" w14:textId="77777777" w:rsidR="00A41544" w:rsidRDefault="00F2283D">
      <w:pPr>
        <w:numPr>
          <w:ilvl w:val="0"/>
          <w:numId w:val="5"/>
        </w:numPr>
        <w:spacing w:before="100" w:beforeAutospacing="1" w:after="100" w:afterAutospacing="1" w:line="240" w:lineRule="auto"/>
        <w:rPr>
          <w:rFonts w:ascii="Times New Roman" w:eastAsia="Times New Roman" w:hAnsi="Times New Roman" w:cs="Times New Roman"/>
          <w:sz w:val="28"/>
          <w:szCs w:val="28"/>
          <w:lang w:eastAsia="ko-KR"/>
        </w:rPr>
      </w:pPr>
      <w:r>
        <w:rPr>
          <w:rFonts w:ascii="Times New Roman" w:eastAsia="Times New Roman" w:hAnsi="Times New Roman" w:cs="Times New Roman"/>
          <w:sz w:val="28"/>
          <w:szCs w:val="28"/>
          <w:lang w:eastAsia="ko-KR"/>
        </w:rPr>
        <w:t>Cloud &amp; AI Services</w:t>
      </w:r>
    </w:p>
    <w:p w14:paraId="7EC0DD1A" w14:textId="77777777" w:rsidR="00A41544" w:rsidRDefault="00F2283D">
      <w:pPr>
        <w:numPr>
          <w:ilvl w:val="0"/>
          <w:numId w:val="5"/>
        </w:numPr>
        <w:spacing w:before="100" w:beforeAutospacing="1" w:after="100" w:afterAutospacing="1" w:line="240" w:lineRule="auto"/>
        <w:rPr>
          <w:rFonts w:ascii="Times New Roman" w:eastAsia="Times New Roman" w:hAnsi="Times New Roman" w:cs="Times New Roman"/>
          <w:sz w:val="28"/>
          <w:szCs w:val="28"/>
          <w:lang w:eastAsia="ko-KR"/>
        </w:rPr>
      </w:pPr>
      <w:r>
        <w:rPr>
          <w:rFonts w:ascii="Times New Roman" w:eastAsia="Times New Roman" w:hAnsi="Times New Roman" w:cs="Times New Roman"/>
          <w:sz w:val="28"/>
          <w:szCs w:val="28"/>
          <w:lang w:eastAsia="ko-KR"/>
        </w:rPr>
        <w:t>Visualization &amp; Business Intelligence</w:t>
      </w:r>
    </w:p>
    <w:p w14:paraId="47EF340B" w14:textId="77777777" w:rsidR="00A41544" w:rsidRDefault="00F2283D">
      <w:pPr>
        <w:numPr>
          <w:ilvl w:val="0"/>
          <w:numId w:val="5"/>
        </w:numPr>
        <w:spacing w:before="100" w:beforeAutospacing="1" w:after="100" w:afterAutospacing="1" w:line="240" w:lineRule="auto"/>
        <w:rPr>
          <w:rFonts w:ascii="Times New Roman" w:eastAsia="Times New Roman" w:hAnsi="Times New Roman" w:cs="Times New Roman"/>
          <w:sz w:val="28"/>
          <w:szCs w:val="28"/>
          <w:lang w:eastAsia="ko-KR"/>
        </w:rPr>
      </w:pPr>
      <w:r>
        <w:rPr>
          <w:rFonts w:ascii="Times New Roman" w:eastAsia="Times New Roman" w:hAnsi="Times New Roman" w:cs="Times New Roman"/>
          <w:sz w:val="28"/>
          <w:szCs w:val="28"/>
          <w:lang w:eastAsia="ko-KR"/>
        </w:rPr>
        <w:t>Privacy &amp; Security Technologies</w:t>
      </w:r>
    </w:p>
    <w:p w14:paraId="3EAC5EBE" w14:textId="77777777" w:rsidR="00A41544" w:rsidRDefault="00A41544">
      <w:pPr>
        <w:spacing w:before="100" w:beforeAutospacing="1" w:after="100" w:afterAutospacing="1" w:line="240" w:lineRule="auto"/>
        <w:ind w:left="720"/>
        <w:rPr>
          <w:rFonts w:ascii="Times New Roman" w:eastAsia="Times New Roman" w:hAnsi="Times New Roman" w:cs="Times New Roman"/>
          <w:sz w:val="28"/>
          <w:szCs w:val="28"/>
          <w:lang w:eastAsia="ko-KR"/>
        </w:rPr>
      </w:pPr>
    </w:p>
    <w:p w14:paraId="75BB6335" w14:textId="77777777" w:rsidR="00A41544" w:rsidRDefault="00A41544">
      <w:pPr>
        <w:pStyle w:val="Heading3"/>
        <w:keepNext w:val="0"/>
        <w:keepLines w:val="0"/>
        <w:spacing w:before="280"/>
        <w:rPr>
          <w:rFonts w:ascii="Times New Roman" w:eastAsia="Times New Roman" w:hAnsi="Times New Roman" w:cs="Times New Roman"/>
          <w:b/>
          <w:i/>
          <w:color w:val="000000"/>
          <w:sz w:val="26"/>
          <w:szCs w:val="26"/>
        </w:rPr>
      </w:pPr>
      <w:bookmarkStart w:id="18" w:name="_vnj1oesa5eu3" w:colFirst="0" w:colLast="0"/>
      <w:bookmarkEnd w:id="18"/>
    </w:p>
    <w:p w14:paraId="30D9CD55" w14:textId="77777777" w:rsidR="00A41544" w:rsidRDefault="00F2283D">
      <w:pPr>
        <w:pStyle w:val="Heading3"/>
        <w:keepNext w:val="0"/>
        <w:keepLines w:val="0"/>
        <w:spacing w:before="280"/>
        <w:rPr>
          <w:rFonts w:ascii="Times New Roman" w:eastAsia="Times New Roman" w:hAnsi="Times New Roman" w:cs="Times New Roman"/>
          <w:b/>
          <w:color w:val="980000"/>
          <w:sz w:val="30"/>
          <w:szCs w:val="30"/>
        </w:rPr>
      </w:pPr>
      <w:bookmarkStart w:id="19" w:name="_dkq12q87n1rz" w:colFirst="0" w:colLast="0"/>
      <w:bookmarkEnd w:id="19"/>
      <w:r>
        <w:rPr>
          <w:rFonts w:ascii="Times New Roman" w:eastAsia="Times New Roman" w:hAnsi="Times New Roman" w:cs="Times New Roman"/>
          <w:b/>
          <w:color w:val="980000"/>
          <w:sz w:val="30"/>
          <w:szCs w:val="30"/>
        </w:rPr>
        <w:t>11. Team Members and Contributions</w:t>
      </w:r>
    </w:p>
    <w:p w14:paraId="2EA71111" w14:textId="77777777" w:rsidR="00A41544" w:rsidRDefault="00F2283D">
      <w:pPr>
        <w:pStyle w:val="Normal1"/>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S.SAMBATH: Overall project management, coordination, and direction</w:t>
      </w:r>
    </w:p>
    <w:p w14:paraId="5A469530" w14:textId="77777777" w:rsidR="00A41544" w:rsidRDefault="00A41544">
      <w:pPr>
        <w:pStyle w:val="Normal1"/>
        <w:ind w:left="720"/>
        <w:rPr>
          <w:rFonts w:ascii="Times New Roman" w:eastAsia="Times New Roman" w:hAnsi="Times New Roman" w:cs="Times New Roman"/>
          <w:sz w:val="28"/>
          <w:szCs w:val="28"/>
        </w:rPr>
      </w:pPr>
    </w:p>
    <w:p w14:paraId="60D62E5F" w14:textId="77777777" w:rsidR="00A41544" w:rsidRDefault="00F2283D">
      <w:pPr>
        <w:pStyle w:val="Normal1"/>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S.MOHANRAM: Model development, data pre</w:t>
      </w:r>
      <w:r>
        <w:rPr>
          <w:rFonts w:ascii="Times New Roman" w:eastAsia="Times New Roman" w:hAnsi="Times New Roman" w:cs="Times New Roman"/>
          <w:sz w:val="28"/>
          <w:szCs w:val="28"/>
        </w:rPr>
        <w:t>processing, and feature engineering.</w:t>
      </w:r>
    </w:p>
    <w:p w14:paraId="13BDEDD9" w14:textId="77777777" w:rsidR="00A41544" w:rsidRDefault="00A41544">
      <w:pPr>
        <w:pStyle w:val="Normal1"/>
        <w:ind w:left="720"/>
        <w:rPr>
          <w:rFonts w:ascii="Times New Roman" w:eastAsia="Times New Roman" w:hAnsi="Times New Roman" w:cs="Times New Roman"/>
          <w:sz w:val="28"/>
          <w:szCs w:val="28"/>
        </w:rPr>
      </w:pPr>
    </w:p>
    <w:p w14:paraId="785A508E" w14:textId="77777777" w:rsidR="00A41544" w:rsidRDefault="00F2283D">
      <w:pPr>
        <w:pStyle w:val="Normal1"/>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B.PREMKUMAR: Domain expertise, data interpretation, and clinical validation.</w:t>
      </w:r>
    </w:p>
    <w:p w14:paraId="3BD156AA" w14:textId="77777777" w:rsidR="00A41544" w:rsidRDefault="00A41544">
      <w:pPr>
        <w:pStyle w:val="Normal1"/>
        <w:ind w:left="720"/>
        <w:rPr>
          <w:rFonts w:ascii="Times New Roman" w:eastAsia="Times New Roman" w:hAnsi="Times New Roman" w:cs="Times New Roman"/>
          <w:sz w:val="28"/>
          <w:szCs w:val="28"/>
        </w:rPr>
      </w:pPr>
    </w:p>
    <w:p w14:paraId="68F693FE" w14:textId="77777777" w:rsidR="00A41544" w:rsidRDefault="00F2283D">
      <w:pPr>
        <w:pStyle w:val="Normal1"/>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 THAVASELVAN: System integration, API development, and testing.</w:t>
      </w:r>
    </w:p>
    <w:p w14:paraId="5698681D" w14:textId="77777777" w:rsidR="00A41544" w:rsidRDefault="00A41544">
      <w:pPr>
        <w:pStyle w:val="Normal1"/>
        <w:ind w:left="720"/>
        <w:rPr>
          <w:rFonts w:ascii="Times New Roman" w:eastAsia="Times New Roman" w:hAnsi="Times New Roman" w:cs="Times New Roman"/>
          <w:sz w:val="28"/>
          <w:szCs w:val="28"/>
        </w:rPr>
      </w:pPr>
    </w:p>
    <w:p w14:paraId="2FDF0F81" w14:textId="77777777" w:rsidR="00A41544" w:rsidRDefault="00F2283D">
      <w:pPr>
        <w:pStyle w:val="Normal1"/>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P.BAVINRAJ: Data exploration, visualization, and insights generationg</w:t>
      </w:r>
    </w:p>
    <w:p w14:paraId="1B62A214" w14:textId="77777777" w:rsidR="00A41544" w:rsidRDefault="00A41544">
      <w:pPr>
        <w:pStyle w:val="Normal1"/>
        <w:rPr>
          <w:rFonts w:ascii="Times New Roman" w:eastAsia="Times New Roman" w:hAnsi="Times New Roman" w:cs="Times New Roman"/>
          <w:sz w:val="28"/>
          <w:szCs w:val="28"/>
        </w:rPr>
      </w:pPr>
    </w:p>
    <w:sectPr w:rsidR="00A41544">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5905F" w14:textId="77777777" w:rsidR="00F2283D" w:rsidRDefault="00F2283D">
      <w:pPr>
        <w:spacing w:line="240" w:lineRule="auto"/>
      </w:pPr>
      <w:r>
        <w:separator/>
      </w:r>
    </w:p>
  </w:endnote>
  <w:endnote w:type="continuationSeparator" w:id="0">
    <w:p w14:paraId="7E206DD7" w14:textId="77777777" w:rsidR="00F2283D" w:rsidRDefault="00F22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C1134" w14:textId="77777777" w:rsidR="00A41544" w:rsidRDefault="00A41544">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79BDA" w14:textId="77777777" w:rsidR="00F2283D" w:rsidRDefault="00F2283D">
      <w:pPr>
        <w:spacing w:line="240" w:lineRule="auto"/>
      </w:pPr>
      <w:r>
        <w:separator/>
      </w:r>
    </w:p>
  </w:footnote>
  <w:footnote w:type="continuationSeparator" w:id="0">
    <w:p w14:paraId="0EE240A5" w14:textId="77777777" w:rsidR="00F2283D" w:rsidRDefault="00F228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7F12" w14:textId="77777777" w:rsidR="00A41544" w:rsidRDefault="00F2283D">
    <w:pPr>
      <w:pStyle w:val="Normal1"/>
    </w:pPr>
    <w:r>
      <w:rPr>
        <w:noProof/>
      </w:rPr>
      <w:drawing>
        <wp:anchor distT="0" distB="0" distL="0" distR="0" simplePos="0" relativeHeight="2" behindDoc="0" locked="0" layoutInCell="1" allowOverlap="1" wp14:anchorId="235B47CF" wp14:editId="7FDE9308">
          <wp:simplePos x="0" y="0"/>
          <wp:positionH relativeFrom="column">
            <wp:posOffset>2124075</wp:posOffset>
          </wp:positionH>
          <wp:positionV relativeFrom="paragraph">
            <wp:posOffset>-223835</wp:posOffset>
          </wp:positionV>
          <wp:extent cx="1157288" cy="418593"/>
          <wp:effectExtent l="0" t="0" r="0" b="0"/>
          <wp:wrapNone/>
          <wp:docPr id="409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 cstate="print"/>
                  <a:srcRect/>
                  <a:stretch/>
                </pic:blipFill>
                <pic:spPr>
                  <a:xfrm>
                    <a:off x="0" y="0"/>
                    <a:ext cx="1157288" cy="418593"/>
                  </a:xfrm>
                  <a:prstGeom prst="rect">
                    <a:avLst/>
                  </a:prstGeom>
                  <a:ln w="9525" cap="flat" cmpd="sng">
                    <a:solidFill>
                      <a:srgbClr val="000000"/>
                    </a:solidFill>
                    <a:prstDash val="solid"/>
                    <a:round/>
                    <a:headEnd type="none" w="med" len="med"/>
                    <a:tailEnd type="none" w="med" len="med"/>
                  </a:ln>
                </pic:spPr>
              </pic:pic>
            </a:graphicData>
          </a:graphic>
        </wp:anchor>
      </w:drawing>
    </w:r>
    <w:r>
      <w:rPr>
        <w:noProof/>
      </w:rPr>
      <w:drawing>
        <wp:anchor distT="0" distB="0" distL="0" distR="0" simplePos="0" relativeHeight="3" behindDoc="0" locked="0" layoutInCell="1" allowOverlap="1" wp14:anchorId="18BB9B03" wp14:editId="7036745D">
          <wp:simplePos x="0" y="0"/>
          <wp:positionH relativeFrom="column">
            <wp:posOffset>4438650</wp:posOffset>
          </wp:positionH>
          <wp:positionV relativeFrom="paragraph">
            <wp:posOffset>-200024</wp:posOffset>
          </wp:positionV>
          <wp:extent cx="1816996" cy="371475"/>
          <wp:effectExtent l="0" t="0" r="0" b="0"/>
          <wp:wrapNone/>
          <wp:docPr id="4098"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2" cstate="print"/>
                  <a:srcRect/>
                  <a:stretch/>
                </pic:blipFill>
                <pic:spPr>
                  <a:xfrm>
                    <a:off x="0" y="0"/>
                    <a:ext cx="1816996" cy="371475"/>
                  </a:xfrm>
                  <a:prstGeom prst="rect">
                    <a:avLst/>
                  </a:prstGeom>
                  <a:ln w="9525" cap="flat" cmpd="sng">
                    <a:solidFill>
                      <a:srgbClr val="000000"/>
                    </a:solidFill>
                    <a:prstDash val="solid"/>
                    <a:round/>
                    <a:headEnd type="none" w="med" len="med"/>
                    <a:tailEnd type="none" w="med" len="med"/>
                  </a:ln>
                </pic:spPr>
              </pic:pic>
            </a:graphicData>
          </a:graphic>
        </wp:anchor>
      </w:drawing>
    </w:r>
    <w:r>
      <w:rPr>
        <w:noProof/>
      </w:rPr>
      <w:drawing>
        <wp:anchor distT="0" distB="0" distL="0" distR="0" simplePos="0" relativeHeight="4" behindDoc="0" locked="0" layoutInCell="1" allowOverlap="1" wp14:anchorId="741B0F6A" wp14:editId="4D2B4A9F">
          <wp:simplePos x="0" y="0"/>
          <wp:positionH relativeFrom="column">
            <wp:posOffset>-228599</wp:posOffset>
          </wp:positionH>
          <wp:positionV relativeFrom="paragraph">
            <wp:posOffset>-257173</wp:posOffset>
          </wp:positionV>
          <wp:extent cx="842963" cy="490377"/>
          <wp:effectExtent l="0" t="0" r="0" b="0"/>
          <wp:wrapNone/>
          <wp:docPr id="4099" name="image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3.jpg"/>
                  <pic:cNvPicPr/>
                </pic:nvPicPr>
                <pic:blipFill>
                  <a:blip r:embed="rId3" cstate="print"/>
                  <a:srcRect/>
                  <a:stretch/>
                </pic:blipFill>
                <pic:spPr>
                  <a:xfrm>
                    <a:off x="0" y="0"/>
                    <a:ext cx="842963" cy="490377"/>
                  </a:xfrm>
                  <a:prstGeom prst="rect">
                    <a:avLst/>
                  </a:prstGeom>
                  <a:ln w="9525" cap="flat" cmpd="sng">
                    <a:solidFill>
                      <a:srgbClr val="000000"/>
                    </a:solidFill>
                    <a:prstDash val="solid"/>
                    <a:round/>
                    <a:headEnd type="none" w="med" len="med"/>
                    <a:tailEnd type="none" w="med" len="me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AF0C0E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135C2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2"/>
    <w:multiLevelType w:val="multilevel"/>
    <w:tmpl w:val="2B6C28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389AC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000004"/>
    <w:multiLevelType w:val="multilevel"/>
    <w:tmpl w:val="60EA46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B2285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0000006"/>
    <w:multiLevelType w:val="multilevel"/>
    <w:tmpl w:val="AF5001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D18EE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0000008"/>
    <w:multiLevelType w:val="multilevel"/>
    <w:tmpl w:val="3518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0000009"/>
    <w:multiLevelType w:val="multilevel"/>
    <w:tmpl w:val="CE4CB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000000A"/>
    <w:multiLevelType w:val="multilevel"/>
    <w:tmpl w:val="AEFA28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C9D6C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1"/>
  </w:num>
  <w:num w:numId="4">
    <w:abstractNumId w:val="11"/>
  </w:num>
  <w:num w:numId="5">
    <w:abstractNumId w:val="3"/>
  </w:num>
  <w:num w:numId="6">
    <w:abstractNumId w:val="5"/>
  </w:num>
  <w:num w:numId="7">
    <w:abstractNumId w:val="8"/>
  </w:num>
  <w:num w:numId="8">
    <w:abstractNumId w:val="10"/>
  </w:num>
  <w:num w:numId="9">
    <w:abstractNumId w:val="4"/>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44"/>
    <w:rsid w:val="00925606"/>
    <w:rsid w:val="00A41544"/>
    <w:rsid w:val="00F228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DED4"/>
  <w15:docId w15:val="{0405EAC5-4EA7-4E2D-B205-D43F8906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unhideWhenUsed/>
    <w:qFormat/>
    <w:pPr>
      <w:keepNext/>
      <w:keepLines/>
      <w:spacing w:before="360" w:after="120"/>
      <w:outlineLvl w:val="1"/>
    </w:pPr>
    <w:rPr>
      <w:sz w:val="32"/>
      <w:szCs w:val="32"/>
    </w:rPr>
  </w:style>
  <w:style w:type="paragraph" w:styleId="Heading3">
    <w:name w:val="heading 3"/>
    <w:basedOn w:val="Normal1"/>
    <w:next w:val="Normal1"/>
    <w:uiPriority w:val="9"/>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NoSpacing">
    <w:name w:val="No Spacing"/>
    <w:uiPriority w:val="1"/>
    <w:qFormat/>
    <w:rsid w:val="0092560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1255</Words>
  <Characters>7158</Characters>
  <Application>Microsoft Office Word</Application>
  <DocSecurity>0</DocSecurity>
  <Lines>59</Lines>
  <Paragraphs>16</Paragraphs>
  <ScaleCrop>false</ScaleCrop>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 LAB</dc:creator>
  <cp:lastModifiedBy>NETWORK LAB</cp:lastModifiedBy>
  <cp:revision>2</cp:revision>
  <dcterms:created xsi:type="dcterms:W3CDTF">2025-05-13T09:39:00Z</dcterms:created>
  <dcterms:modified xsi:type="dcterms:W3CDTF">2025-05-13T09:39:00Z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b8049fe308c942a2b5cb57f1694149c8</vt:lpwstr>
  </property>
</Properties>
</file>