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منفّذة في 2026-10-21 (ADR 0033)</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الحظر الآلي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0047)</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حظر آلي (A2)، وأكثر من 10 في الساعة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‎IP_BLOCKED‎</w:t>
            </w:r>
            <w:r>
              <w:rPr>
                <w:rFonts w:ascii="Arial" w:cs="Arial" w:eastAsia="Arial" w:hAnsi="Arial"/>
                <w:b w:val="false"/>
                <w:bCs w:val="false"/>
                <w:sz w:val="18"/>
                <w:szCs w:val="18"/>
                <w:rtl/>
              </w:rPr>
              <w:t xml:space="preserve"> (SECURITY، HIGH) والتحذير 4801 وبريد </w:t>
            </w:r>
            <w:r>
              <w:rPr>
                <w:rFonts w:ascii="Courier New" w:cs="Courier New" w:eastAsia="Courier New" w:hAnsi="Courier New"/>
                <w:b w:val="false"/>
                <w:bCs w:val="false"/>
                <w:color w:val="1F2937"/>
                <w:sz w:val="16"/>
                <w:szCs w:val="16"/>
                <w:shd w:fill="F1F3F5" w:color="auto" w:val="clear"/>
                <w:rtl/>
              </w:rPr>
              <w:t xml:space="preserve">‎Security:AlertEmails‎</w:t>
            </w:r>
            <w:r>
              <w:rPr>
                <w:rFonts w:ascii="Arial" w:cs="Arial" w:eastAsia="Arial" w:hAnsi="Arial"/>
                <w:b w:val="false"/>
                <w:bCs w:val="false"/>
                <w:sz w:val="18"/>
                <w:szCs w:val="18"/>
                <w:rtl/>
              </w:rPr>
              <w:t xml:space="preserve">؛ صفحة الأمن في لوحة المشغّل</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التطبيق</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استماع أو حاوية جديدة، أو تغير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أو توقف Caddy أو Docker أو fail2ban أو auditd أو UFW، أو أكثر من 20 عنوانًا محظورًا من سجل Caddy</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‎tools/host/check_host.sh‎</w:t>
            </w:r>
            <w:r>
              <w:rPr>
                <w:rFonts w:ascii="Arial" w:cs="Arial" w:eastAsia="Arial" w:hAnsi="Arial"/>
                <w:b w:val="false"/>
                <w:bCs w:val="false"/>
                <w:sz w:val="18"/>
                <w:szCs w:val="18"/>
                <w:rtl/>
              </w:rPr>
              <w:t xml:space="preserve"> بالوسم </w:t>
            </w:r>
            <w:r>
              <w:rPr>
                <w:rFonts w:ascii="Courier New" w:cs="Courier New" w:eastAsia="Courier New" w:hAnsi="Courier New"/>
                <w:b w:val="false"/>
                <w:bCs w:val="false"/>
                <w:color w:val="1F2937"/>
                <w:sz w:val="16"/>
                <w:szCs w:val="16"/>
                <w:shd w:fill="F1F3F5" w:color="auto" w:val="clear"/>
                <w:rtl/>
              </w:rPr>
              <w:t xml:space="preserve">‎bankfas-alert‎</w:t>
            </w:r>
            <w:r>
              <w:rPr>
                <w:rFonts w:ascii="Arial" w:cs="Arial" w:eastAsia="Arial" w:hAnsi="Arial"/>
                <w:b w:val="false"/>
                <w:bCs w:val="false"/>
                <w:sz w:val="18"/>
                <w:szCs w:val="18"/>
                <w:rtl/>
              </w:rPr>
              <w:t xml:space="preserve"> (DOC-S16 §8)</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2026-10-25T01:27:15.608Z</dcterms:created>
  <dcterms:modified xsi:type="dcterms:W3CDTF">2026-10-25T01:27:15.609Z</dcterms:modified>
</cp:coreProperties>
</file>

<file path=docProps/custom.xml><?xml version="1.0" encoding="utf-8"?>
<Properties xmlns="http://schemas.openxmlformats.org/officeDocument/2006/custom-properties" xmlns:vt="http://schemas.openxmlformats.org/officeDocument/2006/docPropsVTypes"/>
</file>