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7">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8">
        <w:r>
          <w:rPr>
            <w:rFonts w:ascii="Arial" w:cs="Arial" w:eastAsia="Arial" w:hAnsi="Arial"/>
            <w:b/>
            <w:bCs/>
            <w:color w:val="1F3A5F"/>
            <w:sz w:val="20"/>
            <w:szCs w:val="20"/>
            <w:rtl/>
          </w:rPr>
          <w:t xml:space="preserve">8. التراجع</w:t>
        </w:r>
      </w:hyperlink>
    </w:p>
    <w:p>
      <w:pPr>
        <w:bidi/>
        <w:spacing w:after="50" w:before="0"/>
        <w:ind w:left="0"/>
      </w:pPr>
      <w:hyperlink w:history="1" w:anchor="_sec19">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20">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1">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2">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16" w:id="16"/>
      <w:r>
        <w:rPr>
          <w:rFonts w:ascii="Arial" w:cs="Arial" w:eastAsia="Arial" w:hAnsi="Arial"/>
          <w:b/>
          <w:bCs/>
          <w:color w:val="2B5C8A"/>
          <w:sz w:val="26"/>
          <w:szCs w:val="26"/>
          <w:rtl/>
        </w:rPr>
        <w:t xml:space="preserve">6.4 ما بُني في 2026-10-21 (ADR 0034) </w:t>
      </w:r>
      <w:r>
        <w:rPr>
          <w:rFonts w:ascii="Segoe UI Emoji" w:cs="Segoe UI Emoji" w:eastAsia="Segoe UI Emoji" w:hAnsi="Segoe UI Emoji"/>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1"/>
        <w:bidi/>
      </w:pPr>
      <w:bookmarkStart w:name="_sec17" w:id="17"/>
      <w:r>
        <w:rPr>
          <w:rFonts w:ascii="Arial" w:cs="Arial" w:eastAsia="Arial" w:hAnsi="Arial"/>
          <w:b/>
          <w:bCs/>
          <w:color w:val="1F3A5F"/>
          <w:sz w:val="32"/>
          <w:szCs w:val="32"/>
          <w:rtl/>
        </w:rPr>
        <w:t xml:space="preserve">7. بوابات الإصدار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8.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9" w:id="19"/>
      <w:r>
        <w:rPr>
          <w:rFonts w:ascii="Arial" w:cs="Arial" w:eastAsia="Arial" w:hAnsi="Arial"/>
          <w:b/>
          <w:bCs/>
          <w:color w:val="1F3A5F"/>
          <w:sz w:val="32"/>
          <w:szCs w:val="32"/>
          <w:rtl/>
        </w:rPr>
        <w:t xml:space="preserve">9. الإعدادات والأسرار لكل بيئة</w:t>
      </w:r>
      <w:bookmarkEnd w:id="19"/>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10. البيانات في البيئات غير الإنتاجية</w:t>
      </w:r>
      <w:bookmarkEnd w:id="20"/>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1" w:id="21"/>
      <w:r>
        <w:rPr>
          <w:rFonts w:ascii="Arial" w:cs="Arial" w:eastAsia="Arial" w:hAnsi="Arial"/>
          <w:b/>
          <w:bCs/>
          <w:color w:val="1F3A5F"/>
          <w:sz w:val="32"/>
          <w:szCs w:val="32"/>
          <w:rtl/>
        </w:rPr>
        <w:t xml:space="preserve">11. حزمة النشر القابلة للنقل</w:t>
      </w:r>
      <w:bookmarkEnd w:id="21"/>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2" w:id="22"/>
      <w:r>
        <w:rPr>
          <w:rFonts w:ascii="Arial" w:cs="Arial" w:eastAsia="Arial" w:hAnsi="Arial"/>
          <w:b/>
          <w:bCs/>
          <w:color w:val="1F3A5F"/>
          <w:sz w:val="32"/>
          <w:szCs w:val="32"/>
          <w:rtl/>
        </w:rPr>
        <w:t xml:space="preserve">12.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13. تعارضات وفجوات في المصادر</w:t>
      </w:r>
      <w:bookmarkEnd w:id="23"/>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4" w:id="24"/>
      <w:r>
        <w:rPr>
          <w:rFonts w:ascii="Arial" w:cs="Arial" w:eastAsia="Arial" w:hAnsi="Arial"/>
          <w:b/>
          <w:bCs/>
          <w:color w:val="1F3A5F"/>
          <w:sz w:val="32"/>
          <w:szCs w:val="32"/>
          <w:rtl/>
        </w:rPr>
        <w:t xml:space="preserve">14.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2026-10-23T06:08:01.705Z</dcterms:created>
  <dcterms:modified xsi:type="dcterms:W3CDTF">2026-10-23T06:08:01.706Z</dcterms:modified>
</cp:coreProperties>
</file>

<file path=docProps/custom.xml><?xml version="1.0" encoding="utf-8"?>
<Properties xmlns="http://schemas.openxmlformats.org/officeDocument/2006/custom-properties" xmlns:vt="http://schemas.openxmlformats.org/officeDocument/2006/docPropsVTypes"/>
</file>