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9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4">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10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0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0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7318"/>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110"/>
        <w:gridCol w:w="2685"/>
        <w:gridCol w:w="2466"/>
        <w:gridCol w:w="1000"/>
        <w:gridCol w:w="1603"/>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(1/2)</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76400"/>
            <wp:effectExtent t="0" r="0" b="0" l="0"/>
            <wp:docPr id="1" name="diagrams/erd/m0_tenancy_1.png" descr="م0 · المشترك والاشتراكات والمشغّلون (1/2)" title="م0 · المشترك والاشتراكات والمشغّل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592"/>
        <w:gridCol w:w="2463"/>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4"/>
        <w:gridCol w:w="1432"/>
        <w:gridCol w:w="1114"/>
        <w:gridCol w:w="1114"/>
        <w:gridCol w:w="1000"/>
        <w:gridCol w:w="1000"/>
        <w:gridCol w:w="1000"/>
      </w:tblGrid>
      <w:tr>
        <w:trPr>
          <w:cantSplit/>
          <w:tblHeader/>
        </w:trPr>
        <w:tc>
          <w:tcPr>
            <w:tcW w:type="dxa" w:w="3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1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(2/2)</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76300"/>
            <wp:effectExtent t="0" r="0" b="0" l="0"/>
            <wp:docPr id="1" name="diagrams/erd/m0_tenancy_2.png" descr="م0 · المشترك والاشتراكات والمشغّلون (2/2)" title="م0 · المشترك والاشتراكات والمشغّل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76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لكل مشترك؛ ملكية المنصة فقط: لا يكتبها تطبيق المشترك ويقرؤها عبر عرض مُحدَّد (DR-01)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الهوية والصلاحيات (1/2)</w:t>
      </w:r>
      <w:bookmarkEnd w:id="36"/>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2700"/>
        <w:gridCol w:w="1906"/>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5"/>
        <w:gridCol w:w="1664"/>
        <w:gridCol w:w="1000"/>
        <w:gridCol w:w="1000"/>
        <w:gridCol w:w="1000"/>
        <w:gridCol w:w="1000"/>
        <w:gridCol w:w="1545"/>
      </w:tblGrid>
      <w:tr>
        <w:trPr>
          <w:cantSplit/>
          <w:tblHeader/>
        </w:trPr>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(2/2)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1507"/>
        <w:gridCol w:w="1000"/>
        <w:gridCol w:w="1000"/>
        <w:gridCol w:w="1000"/>
        <w:gridCol w:w="1000"/>
        <w:gridCol w:w="1000"/>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الجلسات والمفاتيح والمحاولات (1/2)</w:t>
      </w:r>
      <w:bookmarkEnd w:id="38"/>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98"/>
        <w:gridCol w:w="2203"/>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8"/>
        <w:gridCol w:w="1486"/>
        <w:gridCol w:w="1000"/>
        <w:gridCol w:w="1000"/>
        <w:gridCol w:w="1000"/>
        <w:gridCol w:w="1000"/>
        <w:gridCol w:w="1000"/>
      </w:tblGrid>
      <w:tr>
        <w:trPr>
          <w:cantSplit/>
          <w:tblHeader/>
        </w:trPr>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(2/2)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1"/>
        <w:gridCol w:w="1733"/>
        <w:gridCol w:w="1000"/>
        <w:gridCol w:w="1000"/>
        <w:gridCol w:w="1000"/>
        <w:gridCol w:w="1000"/>
        <w:gridCol w:w="1000"/>
      </w:tblGrid>
      <w:tr>
        <w:trPr>
          <w:cantSplit/>
          <w:tblHeader/>
        </w:trPr>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التدقيق والمستندات (1/2)</w:t>
      </w:r>
      <w:bookmarkEnd w:id="40"/>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(2/2)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التغيير يُنشئ إصدارًا جديدًا يفرضه التطبيق (FR-PLT-027، BR-PLT-011)</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644"/>
        <w:gridCol w:w="1000"/>
        <w:gridCol w:w="1000"/>
        <w:gridCol w:w="1000"/>
        <w:gridCol w:w="1000"/>
        <w:gridCol w:w="1265"/>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الإعدادات والمهام الخلفية (1/3)</w:t>
      </w:r>
      <w:bookmarkEnd w:id="42"/>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0_config_1.png" descr="م0 · الإعدادات والمهام الخلفية (1/3)" title="م0 · الإعدادات والمهام الخلفي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5"/>
        <w:gridCol w:w="2179"/>
        <w:gridCol w:w="1000"/>
        <w:gridCol w:w="1000"/>
        <w:gridCol w:w="1000"/>
        <w:gridCol w:w="1000"/>
        <w:gridCol w:w="1000"/>
      </w:tblGrid>
      <w:tr>
        <w:trPr>
          <w:cantSplit/>
          <w:tblHeader/>
        </w:trPr>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(2/3)</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14875"/>
            <wp:effectExtent t="0" r="0" b="0" l="0"/>
            <wp:docPr id="1" name="diagrams/erd/m0_config_2.png" descr="م0 · الإعدادات والمهام الخلفية (2/3)" title="م0 · الإعدادات والمهام الخلفي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71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5"/>
        <w:gridCol w:w="3069"/>
        <w:gridCol w:w="1000"/>
        <w:gridCol w:w="1000"/>
        <w:gridCol w:w="1000"/>
        <w:gridCol w:w="1000"/>
        <w:gridCol w:w="1000"/>
      </w:tblGrid>
      <w:tr>
        <w:trPr>
          <w:cantSplit/>
          <w:tblHeader/>
        </w:trPr>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(3/3)</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1475"/>
            <wp:effectExtent t="0" r="0" b="0" l="0"/>
            <wp:docPr id="1" name="diagrams/erd/m0_config_3.png" descr="م0 · الإعدادات والمهام الخلفية (3/3)" title="م0 · الإعدادات والمهام الخلفي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1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2"/>
        <w:gridCol w:w="2627"/>
        <w:gridCol w:w="2495"/>
        <w:gridCol w:w="1000"/>
        <w:gridCol w:w="1000"/>
        <w:gridCol w:w="1000"/>
        <w:gridCol w:w="1000"/>
      </w:tblGrid>
      <w:tr>
        <w:trPr>
          <w:cantSplit/>
          <w:tblHeader/>
        </w:trPr>
        <w:tc>
          <w:tcPr>
            <w:tcW w:type="dxa" w:w="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10.4 م1 · الهيكل المؤسسي والأشخاص</w:t>
      </w:r>
      <w:bookmarkEnd w:id="45"/>
    </w:p>
    <w:p>
      <w:pPr>
        <w:pStyle w:val="Heading3"/>
        <w:bidi/>
      </w:pPr>
      <w:bookmarkStart w:name="_sec46" w:id="46"/>
      <w:r>
        <w:rPr>
          <w:rFonts w:ascii="Arial" w:cs="Arial" w:eastAsia="Arial" w:hAnsi="Arial"/>
          <w:b/>
          <w:bCs/>
          <w:color w:val="2B5C8A"/>
          <w:sz w:val="23"/>
          <w:szCs w:val="23"/>
          <w:rtl/>
        </w:rPr>
        <w:t xml:space="preserve">م1 · الشركات والحوكمة (1/2)</w:t>
      </w:r>
      <w:bookmarkEnd w:id="46"/>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6"/>
        <w:gridCol w:w="2258"/>
        <w:gridCol w:w="1000"/>
        <w:gridCol w:w="1000"/>
        <w:gridCol w:w="1000"/>
        <w:gridCol w:w="1000"/>
        <w:gridCol w:w="1000"/>
      </w:tblGrid>
      <w:tr>
        <w:trPr>
          <w:cantSplit/>
          <w:tblHeader/>
        </w:trPr>
        <w:tc>
          <w:tcPr>
            <w:tcW w:type="dxa" w:w="2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م1 · الشركات والحوكمة (2/2)</w:t>
      </w:r>
      <w:bookmarkEnd w:id="47"/>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7"/>
        <w:gridCol w:w="2018"/>
        <w:gridCol w:w="1000"/>
        <w:gridCol w:w="1000"/>
        <w:gridCol w:w="1000"/>
        <w:gridCol w:w="1000"/>
        <w:gridCol w:w="1009"/>
      </w:tblGrid>
      <w:tr>
        <w:trPr>
          <w:cantSplit/>
          <w:tblHeader/>
        </w:trPr>
        <w:tc>
          <w:tcPr>
            <w:tcW w:type="dxa" w:w="2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8" w:id="48"/>
      <w:r>
        <w:rPr>
          <w:rFonts w:ascii="Arial" w:cs="Arial" w:eastAsia="Arial" w:hAnsi="Arial"/>
          <w:b/>
          <w:bCs/>
          <w:color w:val="2B5C8A"/>
          <w:sz w:val="23"/>
          <w:szCs w:val="23"/>
          <w:rtl/>
        </w:rPr>
        <w:t xml:space="preserve">م1 · ملف الشركة و KYC (1/2)</w:t>
      </w:r>
      <w:bookmarkEnd w:id="48"/>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9"/>
        <w:gridCol w:w="2715"/>
        <w:gridCol w:w="1000"/>
        <w:gridCol w:w="1000"/>
        <w:gridCol w:w="1000"/>
        <w:gridCol w:w="1000"/>
        <w:gridCol w:w="1000"/>
      </w:tblGrid>
      <w:tr>
        <w:trPr>
          <w:cantSplit/>
          <w:tblHeader/>
        </w:trPr>
        <w:tc>
          <w:tcPr>
            <w:tcW w:type="dxa" w:w="2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ملف الشركة و KYC (2/2)</w:t>
      </w:r>
      <w:bookmarkEnd w:id="49"/>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72"/>
        <w:gridCol w:w="2130"/>
        <w:gridCol w:w="2662"/>
        <w:gridCol w:w="1000"/>
        <w:gridCol w:w="1000"/>
        <w:gridCol w:w="1000"/>
        <w:gridCol w:w="1000"/>
      </w:tblGrid>
      <w:tr>
        <w:trPr>
          <w:cantSplit/>
          <w:tblHeader/>
        </w:trPr>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2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2818"/>
        <w:gridCol w:w="1000"/>
        <w:gridCol w:w="1000"/>
        <w:gridCol w:w="1000"/>
        <w:gridCol w:w="1000"/>
        <w:gridCol w:w="1000"/>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الأشخاص والهوية و KYC (1/3)</w:t>
      </w:r>
      <w:bookmarkEnd w:id="50"/>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93"/>
        <w:gridCol w:w="283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2"/>
        <w:gridCol w:w="2013"/>
        <w:gridCol w:w="1000"/>
        <w:gridCol w:w="1000"/>
        <w:gridCol w:w="1000"/>
        <w:gridCol w:w="1000"/>
        <w:gridCol w:w="1409"/>
      </w:tblGrid>
      <w:tr>
        <w:trPr>
          <w:cantSplit/>
          <w:tblHeader/>
        </w:trPr>
        <w:tc>
          <w:tcPr>
            <w:tcW w:type="dxa" w:w="24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الأشخاص والهوية و KYC (2/3)</w:t>
      </w:r>
      <w:bookmarkEnd w:id="51"/>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38875"/>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238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8"/>
        <w:gridCol w:w="2203"/>
        <w:gridCol w:w="2203"/>
        <w:gridCol w:w="1000"/>
        <w:gridCol w:w="1000"/>
        <w:gridCol w:w="1000"/>
        <w:gridCol w:w="1000"/>
      </w:tblGrid>
      <w:tr>
        <w:trPr>
          <w:cantSplit/>
          <w:tblHeader/>
        </w:trPr>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2"/>
        <w:gridCol w:w="1932"/>
        <w:gridCol w:w="1000"/>
        <w:gridCol w:w="1000"/>
        <w:gridCol w:w="1000"/>
        <w:gridCol w:w="1000"/>
        <w:gridCol w:w="1000"/>
      </w:tblGrid>
      <w:tr>
        <w:trPr>
          <w:cantSplit/>
          <w:tblHeader/>
        </w:trPr>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(3/3)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9"/>
        <w:gridCol w:w="1818"/>
        <w:gridCol w:w="2727"/>
        <w:gridCol w:w="1000"/>
        <w:gridCol w:w="1000"/>
        <w:gridCol w:w="1000"/>
        <w:gridCol w:w="1000"/>
      </w:tblGrid>
      <w:tr>
        <w:trPr>
          <w:cantSplit/>
          <w:tblHeader/>
        </w:trPr>
        <w:tc>
          <w:tcPr>
            <w:tcW w:type="dxa" w:w="1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466"/>
        <w:gridCol w:w="1000"/>
        <w:gridCol w:w="1000"/>
        <w:gridCol w:w="1000"/>
        <w:gridCol w:w="1000"/>
        <w:gridCol w:w="1282"/>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10.5 م2–م3 · الجهات المالية والحسابات</w:t>
      </w:r>
      <w:bookmarkEnd w:id="53"/>
    </w:p>
    <w:p>
      <w:pPr>
        <w:pStyle w:val="Heading3"/>
        <w:bidi/>
      </w:pPr>
      <w:bookmarkStart w:name="_sec54" w:id="54"/>
      <w:r>
        <w:rPr>
          <w:rFonts w:ascii="Arial" w:cs="Arial" w:eastAsia="Arial" w:hAnsi="Arial"/>
          <w:b/>
          <w:bCs/>
          <w:color w:val="2B5C8A"/>
          <w:sz w:val="23"/>
          <w:szCs w:val="23"/>
          <w:rtl/>
        </w:rPr>
        <w:t xml:space="preserve">م2–م3 · الجهات المالية والحسابات والمفوّضون (1/3)</w:t>
      </w:r>
      <w:bookmarkEnd w:id="54"/>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9"/>
        <w:gridCol w:w="2673"/>
        <w:gridCol w:w="2392"/>
        <w:gridCol w:w="1000"/>
        <w:gridCol w:w="1000"/>
        <w:gridCol w:w="1000"/>
        <w:gridCol w:w="1000"/>
      </w:tblGrid>
      <w:tr>
        <w:trPr>
          <w:cantSplit/>
          <w:tblHeader/>
        </w:trPr>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7"/>
        <w:gridCol w:w="2082"/>
        <w:gridCol w:w="1000"/>
        <w:gridCol w:w="1000"/>
        <w:gridCol w:w="1000"/>
        <w:gridCol w:w="1000"/>
        <w:gridCol w:w="1425"/>
      </w:tblGrid>
      <w:tr>
        <w:trPr>
          <w:cantSplit/>
          <w:tblHeader/>
        </w:trPr>
        <w:tc>
          <w:tcPr>
            <w:tcW w:type="dxa" w:w="2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م2–م3 · الجهات المالية والحسابات والمفوّضون (2/3)</w:t>
      </w:r>
      <w:bookmarkEnd w:id="55"/>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203"/>
        <w:gridCol w:w="272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6"/>
        <w:gridCol w:w="2107"/>
        <w:gridCol w:w="1000"/>
        <w:gridCol w:w="1000"/>
        <w:gridCol w:w="1000"/>
        <w:gridCol w:w="1000"/>
        <w:gridCol w:w="1341"/>
      </w:tblGrid>
      <w:tr>
        <w:trPr>
          <w:cantSplit/>
          <w:tblHeader/>
        </w:trPr>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(3/3)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7" w:id="57"/>
      <w:r>
        <w:rPr>
          <w:rFonts w:ascii="Arial" w:cs="Arial" w:eastAsia="Arial" w:hAnsi="Arial"/>
          <w:b/>
          <w:bCs/>
          <w:color w:val="2B5C8A"/>
          <w:sz w:val="26"/>
          <w:szCs w:val="26"/>
          <w:rtl/>
        </w:rPr>
        <w:t xml:space="preserve">10.6 م4 · الكتالوجات والمراجع</w:t>
      </w:r>
      <w:bookmarkEnd w:id="57"/>
    </w:p>
    <w:p>
      <w:pPr>
        <w:pStyle w:val="Heading3"/>
        <w:bidi/>
      </w:pPr>
      <w:bookmarkStart w:name="_sec58" w:id="58"/>
      <w:r>
        <w:rPr>
          <w:rFonts w:ascii="Arial" w:cs="Arial" w:eastAsia="Arial" w:hAnsi="Arial"/>
          <w:b/>
          <w:bCs/>
          <w:color w:val="2B5C8A"/>
          <w:sz w:val="23"/>
          <w:szCs w:val="23"/>
          <w:rtl/>
        </w:rPr>
        <w:t xml:space="preserve">م4 · المنتجات والرسوم والتمويل والضمانات (1/3)</w:t>
      </w:r>
      <w:bookmarkEnd w:id="58"/>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2372"/>
        <w:gridCol w:w="1000"/>
        <w:gridCol w:w="1000"/>
        <w:gridCol w:w="1000"/>
        <w:gridCol w:w="1000"/>
        <w:gridCol w:w="1000"/>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م4 · المنتجات والرسوم والتمويل والضمانات (2/3)</w:t>
      </w:r>
      <w:bookmarkEnd w:id="5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7"/>
        <w:gridCol w:w="1619"/>
        <w:gridCol w:w="2968"/>
        <w:gridCol w:w="1000"/>
        <w:gridCol w:w="1000"/>
        <w:gridCol w:w="1000"/>
        <w:gridCol w:w="1000"/>
      </w:tblGrid>
      <w:tr>
        <w:trPr>
          <w:cantSplit/>
          <w:tblHeader/>
        </w:trPr>
        <w:tc>
          <w:tcPr>
            <w:tcW w:type="dxa" w:w="12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8"/>
        <w:gridCol w:w="1906"/>
        <w:gridCol w:w="1000"/>
        <w:gridCol w:w="1000"/>
        <w:gridCol w:w="1000"/>
        <w:gridCol w:w="1000"/>
        <w:gridCol w:w="1000"/>
      </w:tblGrid>
      <w:tr>
        <w:trPr>
          <w:cantSplit/>
          <w:tblHeader/>
        </w:trPr>
        <w:tc>
          <w:tcPr>
            <w:tcW w:type="dxa" w:w="2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(3/3)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الكتالوجات المرجعية (1/2)</w:t>
      </w:r>
      <w:bookmarkEnd w:id="6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9"/>
        <w:gridCol w:w="2298"/>
        <w:gridCol w:w="2517"/>
        <w:gridCol w:w="1000"/>
        <w:gridCol w:w="1000"/>
        <w:gridCol w:w="1000"/>
        <w:gridCol w:w="1000"/>
      </w:tblGrid>
      <w:tr>
        <w:trPr>
          <w:cantSplit/>
          <w:tblHeader/>
        </w:trPr>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الكتالوجات المرجعية (2/2)</w:t>
      </w:r>
      <w:bookmarkEnd w:id="62"/>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2123"/>
        <w:gridCol w:w="2402"/>
        <w:gridCol w:w="1000"/>
        <w:gridCol w:w="1000"/>
        <w:gridCol w:w="1000"/>
        <w:gridCol w:w="100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الأسعار المرجعية والقوائم (1/2)</w:t>
      </w:r>
      <w:bookmarkEnd w:id="63"/>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33775"/>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533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2"/>
        <w:gridCol w:w="1942"/>
        <w:gridCol w:w="2220"/>
        <w:gridCol w:w="1000"/>
        <w:gridCol w:w="1000"/>
        <w:gridCol w:w="1000"/>
        <w:gridCol w:w="1000"/>
      </w:tblGrid>
      <w:tr>
        <w:trPr>
          <w:cantSplit/>
          <w:tblHeader/>
        </w:trPr>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01"/>
        <w:gridCol w:w="1863"/>
        <w:gridCol w:w="1000"/>
        <w:gridCol w:w="1000"/>
        <w:gridCol w:w="1000"/>
        <w:gridCol w:w="1000"/>
        <w:gridCol w:w="1000"/>
      </w:tblGrid>
      <w:tr>
        <w:trPr>
          <w:cantSplit/>
          <w:tblHeader/>
        </w:trPr>
        <w:tc>
          <w:tcPr>
            <w:tcW w:type="dxa" w:w="3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الأسعار المرجعية والقوائم (2/2)</w:t>
      </w:r>
      <w:bookmarkEnd w:id="64"/>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2382"/>
        <w:gridCol w:w="2382"/>
        <w:gridCol w:w="1000"/>
        <w:gridCol w:w="1000"/>
        <w:gridCol w:w="1000"/>
        <w:gridCol w:w="1000"/>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قيم مملوكة للمشترك (FR-CAT-020، BR-CAT-015)</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قائمة قيم مملوك للمشترك (FR-CAT-020)</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6"/>
        <w:gridCol w:w="2045"/>
        <w:gridCol w:w="1000"/>
        <w:gridCol w:w="1000"/>
        <w:gridCol w:w="1000"/>
        <w:gridCol w:w="1000"/>
        <w:gridCol w:w="1203"/>
      </w:tblGrid>
      <w:tr>
        <w:trPr>
          <w:cantSplit/>
          <w:tblHeader/>
        </w:trPr>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المراجع العامة (ref)</w:t>
      </w:r>
      <w:bookmarkEnd w:id="65"/>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6" w:id="66"/>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6"/>
    </w:p>
    <w:p>
      <w:pPr>
        <w:pStyle w:val="Heading3"/>
        <w:bidi/>
      </w:pPr>
      <w:bookmarkStart w:name="_sec67" w:id="67"/>
      <w:r>
        <w:rPr>
          <w:rFonts w:ascii="Arial" w:cs="Arial" w:eastAsia="Arial" w:hAnsi="Arial"/>
          <w:b/>
          <w:bCs/>
          <w:color w:val="2B5C8A"/>
          <w:sz w:val="23"/>
          <w:szCs w:val="23"/>
          <w:rtl/>
        </w:rPr>
        <w:t xml:space="preserve">م5 · التسهيلات والمراجعات (1/2)</w:t>
      </w:r>
      <w:bookmarkEnd w:id="67"/>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85"/>
        <w:gridCol w:w="2216"/>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م5 · التسهيلات والمراجعات (2/2)</w:t>
      </w:r>
      <w:bookmarkEnd w:id="68"/>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9"/>
        <w:gridCol w:w="1747"/>
        <w:gridCol w:w="1000"/>
        <w:gridCol w:w="1000"/>
        <w:gridCol w:w="1000"/>
        <w:gridCol w:w="1000"/>
        <w:gridCol w:w="1028"/>
      </w:tblGrid>
      <w:tr>
        <w:trPr>
          <w:cantSplit/>
          <w:tblHeader/>
        </w:trPr>
        <w:tc>
          <w:tcPr>
            <w:tcW w:type="dxa" w:w="3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م5 · الحدود والاستخدام والحجوزات (1/2)</w:t>
      </w:r>
      <w:bookmarkEnd w:id="69"/>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0"/>
        <w:gridCol w:w="2497"/>
        <w:gridCol w:w="2497"/>
        <w:gridCol w:w="1000"/>
        <w:gridCol w:w="1000"/>
        <w:gridCol w:w="1000"/>
        <w:gridCol w:w="1000"/>
      </w:tblGrid>
      <w:tr>
        <w:trPr>
          <w:cantSplit/>
          <w:tblHeader/>
        </w:trPr>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الحدود والاستخدام والحجوزات (2/2)</w:t>
      </w:r>
      <w:bookmarkEnd w:id="70"/>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924300"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243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التسعير وشروط المقارنة (1/2)</w:t>
      </w:r>
      <w:bookmarkEnd w:id="71"/>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055"/>
        <w:gridCol w:w="1000"/>
        <w:gridCol w:w="1000"/>
        <w:gridCol w:w="1000"/>
        <w:gridCol w:w="1000"/>
        <w:gridCol w:w="1233"/>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التسعير وشروط المقارنة (2/2)</w:t>
      </w:r>
      <w:bookmarkEnd w:id="72"/>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7"/>
        <w:gridCol w:w="1450"/>
        <w:gridCol w:w="2037"/>
        <w:gridCol w:w="1000"/>
        <w:gridCol w:w="1000"/>
        <w:gridCol w:w="1000"/>
        <w:gridCol w:w="1000"/>
      </w:tblGrid>
      <w:tr>
        <w:trPr>
          <w:cantSplit/>
          <w:tblHeader/>
        </w:trPr>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9"/>
        <w:gridCol w:w="2242"/>
        <w:gridCol w:w="1000"/>
        <w:gridCol w:w="1000"/>
        <w:gridCol w:w="1000"/>
        <w:gridCol w:w="1000"/>
        <w:gridCol w:w="1233"/>
      </w:tblGrid>
      <w:tr>
        <w:trPr>
          <w:cantSplit/>
          <w:tblHeader/>
        </w:trPr>
        <w:tc>
          <w:tcPr>
            <w:tcW w:type="dxa" w:w="2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الضمانات (1/2)</w:t>
      </w:r>
      <w:bookmarkEnd w:id="73"/>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يُنشئ إصدارًا جديدًا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الضمانات (2/2)</w:t>
      </w:r>
      <w:bookmarkEnd w:id="74"/>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5"/>
        <w:gridCol w:w="2130"/>
        <w:gridCol w:w="2529"/>
        <w:gridCol w:w="1000"/>
        <w:gridCol w:w="1000"/>
        <w:gridCol w:w="1000"/>
        <w:gridCol w:w="1000"/>
      </w:tblGrid>
      <w:tr>
        <w:trPr>
          <w:cantSplit/>
          <w:tblHeader/>
        </w:trPr>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1"/>
        <w:gridCol w:w="1973"/>
        <w:gridCol w:w="1000"/>
        <w:gridCol w:w="1000"/>
        <w:gridCol w:w="1000"/>
        <w:gridCol w:w="1000"/>
        <w:gridCol w:w="1000"/>
      </w:tblGrid>
      <w:tr>
        <w:trPr>
          <w:cantSplit/>
          <w:tblHeader/>
        </w:trPr>
        <w:tc>
          <w:tcPr>
            <w:tcW w:type="dxa" w:w="2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الالتزامات والتعهدات (1/2)</w:t>
      </w:r>
      <w:bookmarkEnd w:id="75"/>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13"/>
        <w:gridCol w:w="2793"/>
        <w:gridCol w:w="2058"/>
        <w:gridCol w:w="1000"/>
        <w:gridCol w:w="1000"/>
        <w:gridCol w:w="1000"/>
        <w:gridCol w:w="1000"/>
      </w:tblGrid>
      <w:tr>
        <w:trPr>
          <w:cantSplit/>
          <w:tblHeader/>
        </w:trPr>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تعهد بتواريخ؛ الحدود المتدرجة = عدة نسخ (FR-OBL-006، BR-OBL-001/005/006، Q-OBL-01)</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المشمولة بالتعهد عند اختيار حسابات محددة (AccountIds)</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يمنع التطبيق تعديل التقييم المخزَّن (FR-OBL-011، FR-FIN-012/013، BR-OBL-006/007، §8)</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192"/>
        <w:gridCol w:w="1000"/>
        <w:gridCol w:w="1000"/>
        <w:gridCol w:w="1000"/>
        <w:gridCol w:w="1000"/>
        <w:gridCol w:w="1096"/>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الالتزامات والتعهدات (2/2)</w:t>
      </w:r>
      <w:bookmarkEnd w:id="76"/>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2"/>
        <w:gridCol w:w="2586"/>
        <w:gridCol w:w="2586"/>
        <w:gridCol w:w="1000"/>
        <w:gridCol w:w="1000"/>
        <w:gridCol w:w="1000"/>
        <w:gridCol w:w="1000"/>
      </w:tblGrid>
      <w:tr>
        <w:trPr>
          <w:cantSplit/>
          <w:tblHeader/>
        </w:trPr>
        <w:tc>
          <w:tcPr>
            <w:tcW w:type="dxa" w:w="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ينطبق عليها الالتزام (AppliesToCompanyIds)</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2"/>
        <w:gridCol w:w="2292"/>
        <w:gridCol w:w="1000"/>
        <w:gridCol w:w="1000"/>
        <w:gridCol w:w="1000"/>
        <w:gridCol w:w="1000"/>
        <w:gridCol w:w="1000"/>
      </w:tblGrid>
      <w:tr>
        <w:trPr>
          <w:cantSplit/>
          <w:tblHeader/>
        </w:trPr>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البيانات المالية والأرصدة (1/2)</w:t>
      </w:r>
      <w:bookmarkEnd w:id="7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مبذورًا؛ النظامي في الصيغ لا يُحذف (FR-FIN-001، CatalogBase)</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5"/>
        <w:gridCol w:w="2359"/>
        <w:gridCol w:w="1000"/>
        <w:gridCol w:w="1000"/>
        <w:gridCol w:w="1000"/>
        <w:gridCol w:w="1000"/>
        <w:gridCol w:w="1000"/>
      </w:tblGrid>
      <w:tr>
        <w:trPr>
          <w:cantSplit/>
          <w:tblHeader/>
        </w:trPr>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البيانات المالية والأرصدة (2/2)</w:t>
      </w:r>
      <w:bookmarkEnd w:id="7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3"/>
        <w:gridCol w:w="2047"/>
        <w:gridCol w:w="2814"/>
        <w:gridCol w:w="1000"/>
        <w:gridCol w:w="1000"/>
        <w:gridCol w:w="1000"/>
        <w:gridCol w:w="1000"/>
      </w:tblGrid>
      <w:tr>
        <w:trPr>
          <w:cantSplit/>
          <w:tblHeader/>
        </w:trPr>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9" w:id="79"/>
      <w:r>
        <w:rPr>
          <w:rFonts w:ascii="Arial" w:cs="Arial" w:eastAsia="Arial" w:hAnsi="Arial"/>
          <w:b/>
          <w:bCs/>
          <w:color w:val="2B5C8A"/>
          <w:sz w:val="26"/>
          <w:szCs w:val="26"/>
          <w:rtl/>
        </w:rPr>
        <w:t xml:space="preserve">10.8 م6 · الطلبات ودورات العمل والإشعارات</w:t>
      </w:r>
      <w:bookmarkEnd w:id="79"/>
    </w:p>
    <w:p>
      <w:pPr>
        <w:pStyle w:val="Heading3"/>
        <w:bidi/>
      </w:pPr>
      <w:bookmarkStart w:name="_sec80" w:id="80"/>
      <w:r>
        <w:rPr>
          <w:rFonts w:ascii="Arial" w:cs="Arial" w:eastAsia="Arial" w:hAnsi="Arial"/>
          <w:b/>
          <w:bCs/>
          <w:color w:val="2B5C8A"/>
          <w:sz w:val="23"/>
          <w:szCs w:val="23"/>
          <w:rtl/>
        </w:rPr>
        <w:t xml:space="preserve">م6 · قوالب دورات العمل (1/3)</w:t>
      </w:r>
      <w:bookmarkEnd w:id="8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5"/>
        <w:gridCol w:w="2303"/>
        <w:gridCol w:w="2686"/>
        <w:gridCol w:w="1000"/>
        <w:gridCol w:w="1000"/>
        <w:gridCol w:w="1000"/>
        <w:gridCol w:w="1000"/>
      </w:tblGrid>
      <w:tr>
        <w:trPr>
          <w:cantSplit/>
          <w:tblHeader/>
        </w:trPr>
        <w:tc>
          <w:tcPr>
            <w:tcW w:type="dxa" w:w="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قالب دورة عمل؛ المنشور ثابت (FR-WFL-001/028، BR-WFL-019، AC-WFL-6)</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1"/>
        <w:gridCol w:w="1783"/>
        <w:gridCol w:w="1000"/>
        <w:gridCol w:w="1000"/>
        <w:gridCol w:w="1000"/>
        <w:gridCol w:w="1000"/>
        <w:gridCol w:w="1000"/>
      </w:tblGrid>
      <w:tr>
        <w:trPr>
          <w:cantSplit/>
          <w:tblHeader/>
        </w:trPr>
        <w:tc>
          <w:tcPr>
            <w:tcW w:type="dxa" w:w="3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م6 · قوالب دورات العمل (2/3)</w:t>
      </w:r>
      <w:bookmarkEnd w:id="81"/>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كود (FR-WFL-021، BR-WFL-015، §5.4)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م6 · قوالب دورات العمل (3/3)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الطلبات وإجراءاتها (1/3)</w:t>
      </w:r>
      <w:bookmarkEnd w:id="8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يمنع التطبيق تعديله، والسحب يترك الأصل (FR-REQ-017، BR-REQ-014)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8"/>
        <w:gridCol w:w="2391"/>
        <w:gridCol w:w="1000"/>
        <w:gridCol w:w="1000"/>
        <w:gridCol w:w="1000"/>
        <w:gridCol w:w="1000"/>
        <w:gridCol w:w="1295"/>
      </w:tblGrid>
      <w:tr>
        <w:trPr>
          <w:cantSplit/>
          <w:tblHeader/>
        </w:trPr>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الطلبات وإجراءاتها (2/3)</w:t>
      </w:r>
      <w:bookmarkEnd w:id="84"/>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1"/>
        <w:gridCol w:w="2416"/>
        <w:gridCol w:w="1000"/>
        <w:gridCol w:w="1000"/>
        <w:gridCol w:w="1000"/>
        <w:gridCol w:w="1000"/>
        <w:gridCol w:w="1007"/>
      </w:tblGrid>
      <w:tr>
        <w:trPr>
          <w:cantSplit/>
          <w:tblHeader/>
        </w:trPr>
        <w:tc>
          <w:tcPr>
            <w:tcW w:type="dxa" w:w="2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(3/3)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7"/>
        <w:gridCol w:w="1897"/>
        <w:gridCol w:w="1000"/>
        <w:gridCol w:w="1000"/>
        <w:gridCol w:w="1000"/>
        <w:gridCol w:w="1000"/>
        <w:gridCol w:w="1000"/>
      </w:tblGrid>
      <w:tr>
        <w:trPr>
          <w:cantSplit/>
          <w:tblHeader/>
        </w:trPr>
        <w:tc>
          <w:tcPr>
            <w:tcW w:type="dxa" w:w="2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الإشعارات (1/2)</w:t>
      </w:r>
      <w:bookmarkEnd w:id="86"/>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7"/>
        <w:gridCol w:w="609"/>
        <w:gridCol w:w="2518"/>
        <w:gridCol w:w="1000"/>
        <w:gridCol w:w="1000"/>
        <w:gridCol w:w="1000"/>
        <w:gridCol w:w="1000"/>
      </w:tblGrid>
      <w:tr>
        <w:trPr>
          <w:cantSplit/>
          <w:tblHeader/>
        </w:trPr>
        <w:tc>
          <w:tcPr>
            <w:tcW w:type="dxa" w:w="27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الإشعارات (2/2)</w:t>
      </w:r>
      <w:bookmarkEnd w:id="8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946"/>
        <w:gridCol w:w="2919"/>
        <w:gridCol w:w="1000"/>
        <w:gridCol w:w="1000"/>
        <w:gridCol w:w="1000"/>
        <w:gridCol w:w="1000"/>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4"/>
        <w:gridCol w:w="2680"/>
        <w:gridCol w:w="1000"/>
        <w:gridCol w:w="1000"/>
        <w:gridCol w:w="1000"/>
        <w:gridCol w:w="1000"/>
        <w:gridCol w:w="1000"/>
      </w:tblGrid>
      <w:tr>
        <w:trPr>
          <w:cantSplit/>
          <w:tblHeader/>
        </w:trPr>
        <w:tc>
          <w:tcPr>
            <w:tcW w:type="dxa" w:w="2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10.9 م7/م8 · الاعتمادات المستندية والبروفورما</w:t>
      </w:r>
      <w:bookmarkEnd w:id="88"/>
    </w:p>
    <w:p>
      <w:pPr>
        <w:pStyle w:val="Heading3"/>
        <w:bidi/>
      </w:pPr>
      <w:bookmarkStart w:name="_sec89" w:id="89"/>
      <w:r>
        <w:rPr>
          <w:rFonts w:ascii="Arial" w:cs="Arial" w:eastAsia="Arial" w:hAnsi="Arial"/>
          <w:b/>
          <w:bCs/>
          <w:color w:val="2B5C8A"/>
          <w:sz w:val="23"/>
          <w:szCs w:val="23"/>
          <w:rtl/>
        </w:rPr>
        <w:t xml:space="preserve">م7/م8 · شروط الاعتماد والنماذج (1/3)</w:t>
      </w:r>
      <w:bookmarkEnd w:id="8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4"/>
        <w:gridCol w:w="1001"/>
        <w:gridCol w:w="2369"/>
        <w:gridCol w:w="1000"/>
        <w:gridCol w:w="1000"/>
        <w:gridCol w:w="1000"/>
        <w:gridCol w:w="1000"/>
      </w:tblGrid>
      <w:tr>
        <w:trPr>
          <w:cantSplit/>
          <w:tblHeader/>
        </w:trPr>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2268"/>
        <w:gridCol w:w="1000"/>
        <w:gridCol w:w="1000"/>
        <w:gridCol w:w="1000"/>
        <w:gridCol w:w="1000"/>
        <w:gridCol w:w="100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م7/م8 · شروط الاعتماد والنماذج (2/3)</w:t>
      </w:r>
      <w:bookmarkEnd w:id="9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8"/>
        <w:gridCol w:w="2067"/>
        <w:gridCol w:w="2919"/>
        <w:gridCol w:w="1000"/>
        <w:gridCol w:w="1000"/>
        <w:gridCol w:w="1000"/>
        <w:gridCol w:w="1000"/>
      </w:tblGrid>
      <w:tr>
        <w:trPr>
          <w:cantSplit/>
          <w:tblHeader/>
        </w:trPr>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إصدار بأعمدة قاموس §6.2؛ مشترك بين البروفورما والطلب والاعتماد والتعديل (FR-LCT-001..035)</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3"/>
        <w:gridCol w:w="1837"/>
        <w:gridCol w:w="1000"/>
        <w:gridCol w:w="1000"/>
        <w:gridCol w:w="1000"/>
        <w:gridCol w:w="1000"/>
        <w:gridCol w:w="1354"/>
      </w:tblGrid>
      <w:tr>
        <w:trPr>
          <w:cantSplit/>
          <w:tblHeader/>
        </w:trPr>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م7/م8 · شروط الاعتماد والنماذج (3/3)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1969"/>
        <w:gridCol w:w="2626"/>
        <w:gridCol w:w="1000"/>
        <w:gridCol w:w="1000"/>
        <w:gridCol w:w="1000"/>
        <w:gridCol w:w="1000"/>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الاعتمادات والبروفورما (1/3)</w:t>
      </w:r>
      <w:bookmarkEnd w:id="9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9"/>
        <w:gridCol w:w="1013"/>
        <w:gridCol w:w="2352"/>
        <w:gridCol w:w="1000"/>
        <w:gridCol w:w="1000"/>
        <w:gridCol w:w="1000"/>
        <w:gridCol w:w="1000"/>
      </w:tblGrid>
      <w:tr>
        <w:trPr>
          <w:cantSplit/>
          <w:tblHeader/>
        </w:trPr>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فرادة؛ البحث بالمطبَّع (FR-LCI-013، BR-REQ-006)</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الاعتمادات والبروفورما (2/3)</w:t>
      </w:r>
      <w:bookmarkEnd w:id="93"/>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يمنع التطبيق تعديلها بعد الإصدار؛ الرقم {seq:000}-{erp}-{yy} (FR-LCE-005..008، BR-LCE-001..006)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1"/>
        <w:gridCol w:w="1995"/>
        <w:gridCol w:w="1000"/>
        <w:gridCol w:w="1000"/>
        <w:gridCol w:w="1000"/>
        <w:gridCol w:w="1000"/>
        <w:gridCol w:w="1108"/>
      </w:tblGrid>
      <w:tr>
        <w:trPr>
          <w:cantSplit/>
          <w:tblHeader/>
        </w:trPr>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(3/3)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6"/>
        <w:gridCol w:w="1597"/>
        <w:gridCol w:w="3061"/>
        <w:gridCol w:w="1000"/>
        <w:gridCol w:w="1000"/>
        <w:gridCol w:w="1000"/>
        <w:gridCol w:w="1000"/>
      </w:tblGrid>
      <w:tr>
        <w:trPr>
          <w:cantSplit/>
          <w:tblHeader/>
        </w:trPr>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w:t>
            </w:r>
          </w:p>
        </w:tc>
        <w:tc>
          <w:tcPr>
            <w:tcW w:type="dxa" w:w="3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5" w:id="95"/>
      <w:r>
        <w:rPr>
          <w:rFonts w:ascii="Arial" w:cs="Arial" w:eastAsia="Arial" w:hAnsi="Arial"/>
          <w:b/>
          <w:bCs/>
          <w:color w:val="1F3A5F"/>
          <w:sz w:val="32"/>
          <w:szCs w:val="32"/>
          <w:rtl/>
        </w:rPr>
        <w:t xml:space="preserve">11. أنماط التصميم للمجالات الرئيسية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11.1 إقفال دورة العمل بيد إدارة الخزينة (C-7)</w:t>
      </w:r>
      <w:bookmarkEnd w:id="9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7" w:id="97"/>
      <w:r>
        <w:rPr>
          <w:rFonts w:ascii="Arial" w:cs="Arial" w:eastAsia="Arial" w:hAnsi="Arial"/>
          <w:b/>
          <w:bCs/>
          <w:color w:val="2B5C8A"/>
          <w:sz w:val="26"/>
          <w:szCs w:val="26"/>
          <w:rtl/>
        </w:rPr>
        <w:t xml:space="preserve">11.2 الملكية المتعددة والمراجع المركّبة (DR-04 · DR-06 · DR-09 · DR-10)</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11.3 الكتالوجات المملوكة للمشترك (DR-03 · DR-05 · DR-07)</w:t>
      </w:r>
      <w:bookmarkEnd w:id="9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99" w:id="99"/>
      <w:r>
        <w:rPr>
          <w:rFonts w:ascii="Arial" w:cs="Arial" w:eastAsia="Arial" w:hAnsi="Arial"/>
          <w:b/>
          <w:bCs/>
          <w:color w:val="1F3A5F"/>
          <w:sz w:val="32"/>
          <w:szCs w:val="32"/>
          <w:rtl/>
        </w:rPr>
        <w:t xml:space="preserve">12. النشر وإدارة التغيير</w:t>
      </w:r>
      <w:bookmarkEnd w:id="99"/>
    </w:p>
    <w:p>
      <w:pPr>
        <w:pStyle w:val="Heading2"/>
        <w:bidi/>
      </w:pPr>
      <w:bookmarkStart w:name="_sec100" w:id="10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0"/>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1" w:id="101"/>
      <w:r>
        <w:rPr>
          <w:rFonts w:ascii="Arial" w:cs="Arial" w:eastAsia="Arial" w:hAnsi="Arial"/>
          <w:b/>
          <w:bCs/>
          <w:color w:val="2B5C8A"/>
          <w:sz w:val="26"/>
          <w:szCs w:val="26"/>
          <w:rtl/>
        </w:rPr>
        <w:t xml:space="preserve">12.2 تغيير النموذج</w:t>
      </w:r>
      <w:bookmarkEnd w:id="10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2" w:id="102"/>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10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3" w:id="103"/>
      <w:r>
        <w:rPr>
          <w:rFonts w:ascii="Arial" w:cs="Arial" w:eastAsia="Arial" w:hAnsi="Arial"/>
          <w:b/>
          <w:bCs/>
          <w:color w:val="2B5C8A"/>
          <w:sz w:val="26"/>
          <w:szCs w:val="26"/>
          <w:rtl/>
        </w:rPr>
        <w:t xml:space="preserve">12.4 الأداء والحمل</w:t>
      </w:r>
      <w:bookmarkEnd w:id="10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4" w:id="104"/>
      <w:r>
        <w:rPr>
          <w:rFonts w:ascii="Arial" w:cs="Arial" w:eastAsia="Arial" w:hAnsi="Arial"/>
          <w:b/>
          <w:bCs/>
          <w:color w:val="1F3A5F"/>
          <w:sz w:val="32"/>
          <w:szCs w:val="32"/>
          <w:rtl/>
        </w:rPr>
        <w:t xml:space="preserve">13. البذور وتهيئة المشترك (خطة — لم تُنفَّذ بعد)</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6"/>
        <w:gridCol w:w="5865"/>
        <w:gridCol w:w="2583"/>
      </w:tblGrid>
      <w:tr>
        <w:trPr>
          <w:cantSplit/>
          <w:tblHeader/>
        </w:trPr>
        <w:tc>
          <w:tcPr>
            <w:tcW w:type="dxa" w:w="1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5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5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5" w:id="105"/>
      <w:r>
        <w:rPr>
          <w:rFonts w:ascii="Arial" w:cs="Arial" w:eastAsia="Arial" w:hAnsi="Arial"/>
          <w:b/>
          <w:bCs/>
          <w:color w:val="1F3A5F"/>
          <w:sz w:val="32"/>
          <w:szCs w:val="32"/>
          <w:rtl/>
        </w:rPr>
        <w:t xml:space="preserve">14. أدلة التحقق وحدودها (بصراحة)</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95"/>
        <w:gridCol w:w="2471"/>
        <w:gridCol w:w="2898"/>
      </w:tblGrid>
      <w:tr>
        <w:trPr>
          <w:cantSplit/>
          <w:tblHeader/>
        </w:trPr>
        <w:tc>
          <w:tcPr>
            <w:tcW w:type="dxa" w:w="4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3,280 عمودًا؛ لا مراجع معلّقة؛ لا مخالفة لقواعد النطاق</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247 منحة مولّدة، 7 منح ثابتة، 29 عمودًا مقيّدًا، القواعد R1–R10</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106" w:id="106"/>
      <w:r>
        <w:rPr>
          <w:rFonts w:ascii="Arial" w:cs="Arial" w:eastAsia="Arial" w:hAnsi="Arial"/>
          <w:b/>
          <w:bCs/>
          <w:color w:val="1F3A5F"/>
          <w:sz w:val="32"/>
          <w:szCs w:val="32"/>
          <w:rtl/>
        </w:rPr>
        <w:t xml:space="preserve">15. القرارات المتخذة (تُعتمد ما لم تعترض)</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7" w:id="107"/>
      <w:r>
        <w:rPr>
          <w:rFonts w:ascii="Arial" w:cs="Arial" w:eastAsia="Arial" w:hAnsi="Arial"/>
          <w:b/>
          <w:bCs/>
          <w:color w:val="1F3A5F"/>
          <w:sz w:val="32"/>
          <w:szCs w:val="32"/>
          <w:rtl/>
        </w:rPr>
        <w:t xml:space="preserve">16. حدود معروفة ونقاط مفتوحة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17. الخطوة التالية</w:t>
      </w:r>
      <w:bookmarkEnd w:id="108"/>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p>
      <w:pPr>
        <w:pStyle w:val="Heading1"/>
        <w:bidi/>
      </w:pPr>
      <w:bookmarkStart w:name="_sec109" w:id="109"/>
      <w:r>
        <w:rPr>
          <w:rFonts w:ascii="Arial" w:cs="Arial" w:eastAsia="Arial" w:hAnsi="Arial"/>
          <w:b/>
          <w:bCs/>
          <w:color w:val="1F3A5F"/>
          <w:sz w:val="32"/>
          <w:szCs w:val="32"/>
          <w:rtl/>
        </w:rPr>
        <w:t xml:space="preserve">18. مراجعة التصميم (Design review)</w:t>
      </w:r>
      <w:bookmarkEnd w:id="10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ويتحقق منها آليًا، والرئيسية والطفيفة مفتوحة (§18.3).</w:t>
      </w:r>
    </w:p>
    <w:p>
      <w:pPr>
        <w:pStyle w:val="Heading2"/>
        <w:bidi/>
      </w:pPr>
      <w:bookmarkStart w:name="_sec110" w:id="110"/>
      <w:r>
        <w:rPr>
          <w:rFonts w:ascii="Arial" w:cs="Arial" w:eastAsia="Arial" w:hAnsi="Arial"/>
          <w:b/>
          <w:bCs/>
          <w:color w:val="2B5C8A"/>
          <w:sz w:val="26"/>
          <w:szCs w:val="26"/>
          <w:rtl/>
        </w:rPr>
        <w:t xml:space="preserve">18.1 النتائج الحرجة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730"/>
        <w:gridCol w:w="1000"/>
        <w:gridCol w:w="3040"/>
        <w:gridCol w:w="209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3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18.2 النتائج الرئيسية والطفيفة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338"/>
        <w:gridCol w:w="1000"/>
        <w:gridCol w:w="1026"/>
        <w:gridCol w:w="2566"/>
        <w:gridCol w:w="93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18.3 القرار</w:t>
      </w:r>
      <w:bookmarkEnd w:id="112"/>
    </w:p>
    <w:p>
      <w:pPr>
        <w:pStyle w:val="ListParagraph"/>
        <w:numPr>
          <w:ilvl w:val="0"/>
          <w:numId w:val="8"/>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8"/>
        </w:numPr>
        <w:bidi/>
        <w:spacing w:after="70" w:before="0" w:line="300"/>
      </w:pPr>
      <w:r>
        <w:rPr>
          <w:rFonts w:ascii="Arial" w:cs="Arial" w:eastAsia="Arial" w:hAnsi="Arial"/>
          <w:b/>
          <w:bCs/>
          <w:sz w:val="21"/>
          <w:szCs w:val="21"/>
          <w:rtl/>
        </w:rPr>
        <w:t xml:space="preserve">الرئيسية (36) والطفيفة (4): مفتوحة.</w:t>
      </w:r>
      <w:r>
        <w:rPr>
          <w:rFonts w:ascii="Arial" w:cs="Arial" w:eastAsia="Arial" w:hAnsi="Arial"/>
          <w:b w:val="false"/>
          <w:bCs w:val="false"/>
          <w:sz w:val="21"/>
          <w:szCs w:val="21"/>
          <w:rtl/>
        </w:rPr>
        <w:t xml:space="preserve"> المطلوب قرار لكل نتيجة: تُطبَّق قبل S0، أو تُؤجَّل بسبب مكتوب (O-15). ما يُطبَّق منها يغيّر النموذج، فيُعاد التوليد والتحقق.</w:t>
      </w:r>
    </w:p>
    <w:p>
      <w:pPr>
        <w:pStyle w:val="ListParagraph"/>
        <w:numPr>
          <w:ilvl w:val="0"/>
          <w:numId w:val="8"/>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88b9c0ec621ea7cabf6588d3f7e5cb2bf71c423d.png"/><Relationship Id="rId13" Type="http://schemas.openxmlformats.org/officeDocument/2006/relationships/image" Target="media/a7a7fef06cca2f0643662283f9c35d9f2570cf92.png"/><Relationship Id="rId14" Type="http://schemas.openxmlformats.org/officeDocument/2006/relationships/image" Target="media/a1e7668baf08875b2db070b292c9cb791ac4af82.png"/><Relationship Id="rId15" Type="http://schemas.openxmlformats.org/officeDocument/2006/relationships/image" Target="media/9b3786f8184a09b5f1368696fc307318687913db.png"/><Relationship Id="rId16" Type="http://schemas.openxmlformats.org/officeDocument/2006/relationships/image" Target="media/badc69daba83dbe5931f68b48317c53ab6966240.png"/><Relationship Id="rId17" Type="http://schemas.openxmlformats.org/officeDocument/2006/relationships/image" Target="media/d3f2179fc08ce0eacd8158922885beb09b1d8d13.png"/><Relationship Id="rId18" Type="http://schemas.openxmlformats.org/officeDocument/2006/relationships/image" Target="media/c76002d011352f5395eb0b6c31f09f1d67c59208.png"/><Relationship Id="rId19" Type="http://schemas.openxmlformats.org/officeDocument/2006/relationships/image" Target="media/1a88435d2f039d0fa8f2b3cdfc86cd319030ec60.png"/><Relationship Id="rId20" Type="http://schemas.openxmlformats.org/officeDocument/2006/relationships/image" Target="media/29eb4df0aacf9c0072e337a761f788843d7a80cf.png"/><Relationship Id="rId21" Type="http://schemas.openxmlformats.org/officeDocument/2006/relationships/image" Target="media/6b1d29cc62baee06a5ba6683a9e07f069ed0d68a.png"/><Relationship Id="rId22" Type="http://schemas.openxmlformats.org/officeDocument/2006/relationships/image" Target="media/774fe46ecf3760c648c35a01cac1d50484330c0f.png"/><Relationship Id="rId23" Type="http://schemas.openxmlformats.org/officeDocument/2006/relationships/image" Target="media/c21bf5461509a6600882b3e0c661a8374c8e11e4.png"/><Relationship Id="rId24" Type="http://schemas.openxmlformats.org/officeDocument/2006/relationships/image" Target="media/101438c2eebfd0717141bb568e77a17547d945d5.png"/><Relationship Id="rId25" Type="http://schemas.openxmlformats.org/officeDocument/2006/relationships/image" Target="media/cb080cd65b607f7f9633ce1ddc6d1fe9caa73fd5.png"/><Relationship Id="rId26" Type="http://schemas.openxmlformats.org/officeDocument/2006/relationships/image" Target="media/a7b8ed1cdeea67cf394d53d30f27f2b03d16b086.png"/><Relationship Id="rId27" Type="http://schemas.openxmlformats.org/officeDocument/2006/relationships/image" Target="media/fafbd534482467ca795a619256cc040d809678d7.png"/><Relationship Id="rId28" Type="http://schemas.openxmlformats.org/officeDocument/2006/relationships/image" Target="media/19ed210285c6be503a282437430627d0141bf437.png"/><Relationship Id="rId29" Type="http://schemas.openxmlformats.org/officeDocument/2006/relationships/image" Target="media/a7b6ae8c9d68ff4de6a5ab8636260887f3882ec9.png"/><Relationship Id="rId30" Type="http://schemas.openxmlformats.org/officeDocument/2006/relationships/image" Target="media/49cb5193cf21a99ab8f6c97029a00bf1bad3271a.png"/><Relationship Id="rId31" Type="http://schemas.openxmlformats.org/officeDocument/2006/relationships/image" Target="media/e67035773addbfd0d234ddf7bdbd3703eb7b2d01.png"/><Relationship Id="rId32" Type="http://schemas.openxmlformats.org/officeDocument/2006/relationships/image" Target="media/8d5d972816be1a4f7fb7bd461a82351be911260c.png"/><Relationship Id="rId33" Type="http://schemas.openxmlformats.org/officeDocument/2006/relationships/image" Target="media/1dfa69fe80e24e4114061f8d82f7a15cdf46b836.png"/><Relationship Id="rId34" Type="http://schemas.openxmlformats.org/officeDocument/2006/relationships/image" Target="media/22eea4621d189d2ec2ce3de64049d504827489ba.png"/><Relationship Id="rId35" Type="http://schemas.openxmlformats.org/officeDocument/2006/relationships/image" Target="media/51418d538b6808035e0db5c469ea7ba46dffa8f3.png"/><Relationship Id="rId36" Type="http://schemas.openxmlformats.org/officeDocument/2006/relationships/image" Target="media/46a0f19f17d64fe26b4c36522e53db828d08c0e2.png"/><Relationship Id="rId37" Type="http://schemas.openxmlformats.org/officeDocument/2006/relationships/image" Target="media/be2422664b11cc849ef3d82a92cb61fbd44ff584.png"/><Relationship Id="rId38" Type="http://schemas.openxmlformats.org/officeDocument/2006/relationships/image" Target="media/93dccc242007585c67c314a8ec0d81704fe3501f.png"/><Relationship Id="rId39" Type="http://schemas.openxmlformats.org/officeDocument/2006/relationships/image" Target="media/90572ef349b4e189835e0f13298d23bd222147f4.png"/><Relationship Id="rId40" Type="http://schemas.openxmlformats.org/officeDocument/2006/relationships/image" Target="media/1e2b41f142148e53cebb38d8af332c67607f10e7.png"/><Relationship Id="rId41" Type="http://schemas.openxmlformats.org/officeDocument/2006/relationships/image" Target="media/76e546e477c4da7d3bb36259438ed6a4d3726402.png"/><Relationship Id="rId42" Type="http://schemas.openxmlformats.org/officeDocument/2006/relationships/image" Target="media/271e0b36918d1081cbb0fb919ffdbe0b3739a561.png"/><Relationship Id="rId43" Type="http://schemas.openxmlformats.org/officeDocument/2006/relationships/image" Target="media/63d48754eed442470525e2402aba12e000d32da3.png"/><Relationship Id="rId44" Type="http://schemas.openxmlformats.org/officeDocument/2006/relationships/image" Target="media/f1c2c34bf83df820e0c42dc07d3ff28846823b78.png"/><Relationship Id="rId45" Type="http://schemas.openxmlformats.org/officeDocument/2006/relationships/image" Target="media/3734a7522653812e8f538e943ec35e349d97ca79.png"/><Relationship Id="rId46" Type="http://schemas.openxmlformats.org/officeDocument/2006/relationships/image" Target="media/719dcfc4d1a2bb585edcb893ae4bea494650a0f2.png"/><Relationship Id="rId47" Type="http://schemas.openxmlformats.org/officeDocument/2006/relationships/image" Target="media/e017a7b7068131182508c2f4a525c30806afc22f.png"/><Relationship Id="rId48" Type="http://schemas.openxmlformats.org/officeDocument/2006/relationships/image" Target="media/501b67cbb32f47b51061a57cae996b54871e0ca6.png"/><Relationship Id="rId49" Type="http://schemas.openxmlformats.org/officeDocument/2006/relationships/image" Target="media/5603e99f8f2a7cc1938496761df70c8a63a82ac9.png"/><Relationship Id="rId50" Type="http://schemas.openxmlformats.org/officeDocument/2006/relationships/image" Target="media/05f53dc88ad0943efaead7b4c2d5ab1aa080fc4a.png"/><Relationship Id="rId51" Type="http://schemas.openxmlformats.org/officeDocument/2006/relationships/image" Target="media/2b2144d7fc608f1fdad5d8fbd5bcb05af47ed3a2.png"/><Relationship Id="rId52" Type="http://schemas.openxmlformats.org/officeDocument/2006/relationships/image" Target="media/d5d06d0ed7e79795ab5ed0ed5dbdf50949842418.png"/><Relationship Id="rId53" Type="http://schemas.openxmlformats.org/officeDocument/2006/relationships/image" Target="media/4982395d76e0d33b7f30ab097273feccdf168e04.png"/><Relationship Id="rId54" Type="http://schemas.openxmlformats.org/officeDocument/2006/relationships/image" Target="media/494c0f4a1326e3bbc19667850012a84e52403045.png"/><Relationship Id="rId55" Type="http://schemas.openxmlformats.org/officeDocument/2006/relationships/image" Target="media/f3c6a99e2f66df4dbe72197e44ae37e9973bbd72.png"/><Relationship Id="rId56" Type="http://schemas.openxmlformats.org/officeDocument/2006/relationships/image" Target="media/d539d1be88e22a9ddb39b43fe087de6d95fef4aa.png"/><Relationship Id="rId57" Type="http://schemas.openxmlformats.org/officeDocument/2006/relationships/image" Target="media/7ff803ad906bcfa2ebcbadf7dabb9605bc925441.png"/><Relationship Id="rId58" Type="http://schemas.openxmlformats.org/officeDocument/2006/relationships/image" Target="media/32e4178cfcb0982981bc4df131be60ca723fa475.png"/><Relationship Id="rId59" Type="http://schemas.openxmlformats.org/officeDocument/2006/relationships/image" Target="media/7300a75f1e07f1ea9aec9b51ff08678436fe43ba.png"/><Relationship Id="rId60" Type="http://schemas.openxmlformats.org/officeDocument/2006/relationships/image" Target="media/96ebc6fa69822558c7c239d6a27c23f8a70b39d4.png"/><Relationship Id="rId61" Type="http://schemas.openxmlformats.org/officeDocument/2006/relationships/image" Target="media/29590e30561ea7b950cc1ca528df7a1885be854b.png"/><Relationship Id="rId62" Type="http://schemas.openxmlformats.org/officeDocument/2006/relationships/image" Target="media/c3923270745ec1d61733243ee7111b3b6e68e05d.png"/><Relationship Id="rId63" Type="http://schemas.openxmlformats.org/officeDocument/2006/relationships/image" Target="media/fe9d9a8186638b18fae1e422875fcbe2eb728097.png"/><Relationship Id="rId64" Type="http://schemas.openxmlformats.org/officeDocument/2006/relationships/image" Target="media/b0939dc5f64d9418898980eb654a0547e53d205d.png"/><Relationship Id="rId65" Type="http://schemas.openxmlformats.org/officeDocument/2006/relationships/image" Target="media/2d58dca6be24cc25e139c5a76e2a4aecf89a044f.png"/><Relationship Id="rId66" Type="http://schemas.openxmlformats.org/officeDocument/2006/relationships/image" Target="media/c08708dd425ff7caf905c156d869c26b83ec0603.png"/><Relationship Id="rId67" Type="http://schemas.openxmlformats.org/officeDocument/2006/relationships/image" Target="media/c07c181f6bb574f7b888c1c4f10db1da4b196022.png"/><Relationship Id="rId68" Type="http://schemas.openxmlformats.org/officeDocument/2006/relationships/image" Target="media/7008bc244f86ea28562c3e07ecd466b89506f6b3.pn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2026-10-11T06:26:20.605Z</dcterms:created>
  <dcterms:modified xsi:type="dcterms:W3CDTF">2026-10-11T06:26:20.605Z</dcterms:modified>
</cp:coreProperties>
</file>

<file path=docProps/custom.xml><?xml version="1.0" encoding="utf-8"?>
<Properties xmlns="http://schemas.openxmlformats.org/officeDocument/2006/custom-properties" xmlns:vt="http://schemas.openxmlformats.org/officeDocument/2006/docPropsVTypes"/>
</file>