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DOC-F14 — مخططات حالات التسهيل والمراجعة والحجز والاستغلال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DOC-F14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(التسهيلات)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FR-FAC-007، FR-FAC-008، FR-FAC-016، FR-FAC-017، FR-FAC-024، FR-FAC-030، BR-FAC-005، BR-FAC-006، BR-FAC-014، BR-FAC-015، BR-FAC-020، NTF-FAC-01 إلى NTF-FAC-04، BR-WFL-017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(الإدخال والاعتماد)، DOC-F11 (معاملة الحجز)، DOC-F12 (التحويل عند الإصدار)، DOC-F17 (المهام والإشعارات)، DOC-F08 (حالة الطلب)، DOC-F04 (هوية المهام)، DOC-B04 (الأخطاء)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docs/10-detailed-analysis/12-m5-facilities-pricing-collateral-obligations.md، docs/10-detailed-analysis/13-m6-workflow-engine-notifications.md، docs/04-facility-agreements-analysis.md، db/model/13-facilities-pricing-terms.model، db/model/15-workflow-notifications.model، db/model/16-letters-of-credit.model،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التسهيل Facility.LifecycleStatus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مؤشر السريان المشتق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مراجعة التسهيل FacilityRevision.Status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الحجز LimitReservation.Status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الاستغلال Utilization.Status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من الحجز إلى الاستغلال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حالات أربعة كيانات وانتقالاتها: التسهيل، ومراجعة التسهيل، وحجز الحد، والاستغلال. ولكل انتقال الفاعل والشرط والأثر وما تفرضه القاعدة. وتضيف مؤشر السريان المشتق، والانتهاء والتجديد، ومسار الحجز إلى الاستغلال.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‎fac.Facility.LifecycleStatus‎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ومؤشر السريان،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‎fac.FacilityRevision.Status‎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‎fac.LimitReservation.Status‎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‎fac.Utilization.Status‎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تسلسل الاعتماد والإسقاط (DOC-F13)، ومعاملة الحجز وأقفالها (DOC-F11)، وتحويل الحجز وتعديل الاعتماد (DOC-F12)، وحالات الالتزامات والبيانات المالية (DOC-F15)، وحالات الطلب (DOC-F08).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«12-m5» هو docs/10-detailed-analysis/12-m5-facilities-pricing-collateral-obligations.md. «13-m6» هو docs/10-detailed-analysis/13-m6-workflow-engine-notifications.md. «m13» هو db/model/13-facilities-pricing-terms.model. «m15» هو db/model/15-workflow-notifications.model. «m16» هو db/model/16-letters-of-credit.model. «dd» هو docs/21-data-dictionary.md.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انتقالات الحالة. القاعدة تفرض فقط تماسك الحقول مع الحالة بقيود CHECK، وفرادة الحالات المفتوحة بفهارس مصفّاة. شرعية الانتقال على الخدمة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(m13:65-67، :85-91، :266-270، :291-301).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التسهيل Facility.LifecycleStatus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الست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وACTIVE وSUSPENDED وEXPIRED وTERMINATED وSUPERSEDED، والافتراضي DRAFT (m13:44؛ dd:2797).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43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جدول الانتقالات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8"/>
        <w:gridCol w:w="1293"/>
        <w:gridCol w:w="2069"/>
        <w:gridCol w:w="1681"/>
        <w:gridCol w:w="2331"/>
        <w:gridCol w:w="1552"/>
      </w:tblGrid>
      <w:tr>
        <w:trPr>
          <w:cantSplit/>
          <w:tblHeader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ومراجعة 1 DRAFT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12-m5:51، :112؛ DOC-F13 §4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المراجعة الأولى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‎ApprovedRevisionNo‎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يصير 1 أو أكثر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m13:67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SUSPENDED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 ولا زيادة؛ المتاح 0 بسبب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القيد m13:65؛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الأثر DQ-F14-3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في التدقيق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يعود الحجز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EXPIRED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NOT_CONFIRMED أو قرار يدوي، وسبب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 جديد؛ الحجوزات الفعالة تُفك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 (12-m5:115)؛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FR-FAC-008؛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إلى EXPIRED أو TERMINATED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5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بـ JOB-FAC-VALIDITY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وبلغ اليوم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له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الاستغلال الفعّال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(12-m5:244)؛ 12-m5:451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 أو EXPIRED إلى SUPERSEDED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8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DQ-F14-2</w:t>
            </w:r>
          </w:p>
        </w:tc>
      </w:tr>
      <w:tr>
        <w:trPr>
          <w:cantSplit/>
        </w:trPr>
        <w:tc>
          <w:tcPr>
            <w:tcW w:type="dxa" w:w="9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 إلى ACTIVE</w:t>
            </w:r>
          </w:p>
        </w:tc>
        <w:tc>
          <w:tcPr>
            <w:tcW w:type="dxa" w:w="20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</w:p>
        </w:tc>
        <w:tc>
          <w:tcPr>
            <w:tcW w:type="dxa" w:w="16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مراجعة EXTENSION بتاريخ انتهاء بعد اليوم</w:t>
            </w:r>
          </w:p>
        </w:tc>
        <w:tc>
          <w:tcPr>
            <w:tcW w:type="dxa" w:w="23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العتبات تبدأ من جديد بالتاريخ الجديد</w:t>
            </w:r>
          </w:p>
        </w:tc>
        <w:tc>
          <w:tcPr>
            <w:tcW w:type="dxa" w:w="15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AC-FAC-6 (:667)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عامة: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SUSPENDED وEXPIRED وTERMINATED تتطلب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‎LifecycleReason‎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(m13:65).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الانتهاء لا يقع آليًا أبدًا. تجاوز تاريخ الانتهاء يعطي NOT_CONFIRMED لا EXPIRED (04 Δ10، docs/04-facility-agreements-analysis.md:170؛ AC-FAC-6).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الحالات 3 إلى 7 كتابة مباشرة على الرأس لا مراجعة، والتمديد في 10 مراجعة (12-m5:451).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صلاحية هذه الكتابة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وFO، والتعليق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B7d).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لا يُحذف: لا منحة DELETE عليه (db/generated/tsql/007_table_grants.sql:223).</w:t>
      </w:r>
    </w:p>
    <w:p>
      <w:pPr>
        <w:bidi/>
        <w:spacing w:after="60" w:before="0"/>
      </w:pP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ما تسمح به كل حالة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3289"/>
        <w:gridCol w:w="1027"/>
        <w:gridCol w:w="1233"/>
        <w:gridCol w:w="2260"/>
      </w:tblGrid>
      <w:tr>
        <w:trPr>
          <w:cantSplit/>
          <w:tblHeader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حجز جديد أو زيادة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تحويل حجز قائم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نقص وفك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مراجعة جديدة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 حجز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الأولى فقط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بحسب المؤشر (§3)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وEXTENSION وCORRECTION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لا، LIMIT_NOT_ACTIVE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 مع تنبيه TM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AMENDMENT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EXTENSION وCORRECTION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TERMINATED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</w:t>
            </w:r>
          </w:p>
        </w:tc>
        <w:tc>
          <w:tcPr>
            <w:tcW w:type="dxa" w:w="32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2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دائمًا</w:t>
            </w:r>
          </w:p>
        </w:tc>
        <w:tc>
          <w:tcPr>
            <w:tcW w:type="dxa" w:w="22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CORRECTION فقط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النقص والفك مسموحان دائمًا بلا فحص إتاحة ولا حالة تسهيل (BR-FAC-020، 12-m5:258).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التسهيل غير ACTIVE متاحه 0 بسبب (BR-FAC-014، 12-m5:252). و«منتهٍ» يمنع الحجز الجديد (FR-FAC-008، :115).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التجديد والتمديد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6"/>
        <w:gridCol w:w="4553"/>
        <w:gridCol w:w="3035"/>
      </w:tblGrid>
      <w:tr>
        <w:trPr>
          <w:cantSplit/>
          <w:tblHeader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في المدة نفسها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EXTENSION تغير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‎HeaderChanges‎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تُعتمد فيعود المؤشر VALID أو EXPIRING، أو يعود EXPIRED إلى ACTIVE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12-m5:451؛ m13:73، :77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تجديد بتسهيل 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أمر تجديد ينشئ تسهيلًا DRAFT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وينسخ الشروط. يُعتمد فيصير ACTIVE بمؤشر SCHEDULED إن لم يبدأ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FR-FAC-005 (12-m5:112)؛ m13:43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سريان اللاحق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السابق SUPERSEDED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اللاحق، وقبله يبقى صالحًا للحجز. تداخل أكثر من 31 يومًا تحذير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BR-FAC-006 (12-m5:244)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القائم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يُنقل الفعّال إلى العقدة المقابلة في اللاحق بالرمز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بحركة في LimitMovement. وما لا مقابل له يبقى ويظهر في R-FAC-03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DQ-F14-5: البند القديم TRANSFERRED يشير بالجديد في اللاحق، وحركة TRANSFER بسبب (B6)</w:t>
            </w:r>
          </w:p>
        </w:tc>
      </w:tr>
      <w:tr>
        <w:trPr>
          <w:cantSplit/>
        </w:trPr>
        <w:tc>
          <w:tcPr>
            <w:tcW w:type="dxa" w:w="22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القائمة عند الاستبدال</w:t>
            </w:r>
          </w:p>
        </w:tc>
        <w:tc>
          <w:tcPr>
            <w:tcW w:type="dxa" w:w="45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تُنقل كالاستغلال، وإلا تُفك بسبب SUPERSEDED فيصير الطلب LOST</w:t>
            </w:r>
          </w:p>
        </w:tc>
        <w:tc>
          <w:tcPr>
            <w:tcW w:type="dxa" w:w="3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DQ-F14-5، DQ-F14-12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(AC-FAC-6، 12-m5:667): تسهيل X ينتهي 2026-11-30 ويُجدَّد بـ F2 يبدأ 2026-12-01. باعتماد F2 يبقى X ساريًا حتى 2026-11-30، ثم يصير SUPERSEDED من 2026-12-01.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مؤشر السريان المشتق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قيمة مشتقة لتسهيل ACTIVE فقط، ولا تُخزَّن إلا للتقارير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(BR-FAC-005، 12-m5:243؛ :452). الرموز الأربعة وحدها تعيدها الخدمات وتعرضها الوحدات الأخرى بلا ترجمة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(12-m5:243).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5341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8"/>
        <w:gridCol w:w="2068"/>
        <w:gridCol w:w="3660"/>
        <w:gridCol w:w="2068"/>
      </w:tblGrid>
      <w:tr>
        <w:trPr>
          <w:cantSplit/>
          <w:tblHeader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في اليوم D بتوقيت المشترك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مرفوض LIMIT_NOT_ACTIVE (DQ-F14-7)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بين البدء والانتهاء وبقي أكثر من 90 يومًا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EXPIRING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بقي 90 يومًا أو أقل، والعتبة إعداد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عند 90/60/30/15/7 ويوم الانتهاء</w:t>
            </w:r>
          </w:p>
        </w:tc>
      </w:tr>
      <w:tr>
        <w:trPr>
          <w:cantSplit/>
        </w:trPr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NOT_CONFIRMED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‎ExpiryDate‎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لاحق معتمد ولا تمديد معتمد</w:t>
            </w:r>
          </w:p>
        </w:tc>
        <w:tc>
          <w:tcPr>
            <w:tcW w:type="dxa" w:w="36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بتحذير، ومرفوض VALIDITY_UNCONFIRMED إن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‎UsageBlockOnUnconfirmed‎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 فورًا ثم أسبوعيًا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الأمثلة: ينتهي 2026-11-30 واليوم 2026-10-10 فبقي 51 يومًا فهو EXPIRING. وانتهى 2025-02-28 بلا لاحق فهو NOT_CONFIRMED (12-m5:243).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عند NOT_CONFIRMED تحذير ظاهر لا منع، والمنع خيار لكل تسهيل (Q-FAC-03، 12-m5:627؛ m13:49).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العتبات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‎Facility.AlertLeadDays‎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وإلا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‎cfg.ExpiryAlertRule‎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(m13:50؛ db/model/10-platform.model:482-492).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والخط بلا حالة مخزنة. «حد غير فعّال» (LIMIT_NOT_ACTIVE) يُشتق: التسهيل ACTIVE ومؤشره ليس SCHEDULED، واليوم داخل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‎StartDate‎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‎EndDate‎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للحد، والخط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ولم يتجاوز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‎DueDate‎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(m13:154-156، :182-183؛ DQ-F14-13).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مراجعة التسهيل FacilityRevision.Status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وREJECTED وDISCARDED، والافتراضي DRAFT (m13:74؛ dd:2826). لا حالة SUPERSEDED: المراجعة الحالية يحددها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‎Facility.ApprovedRevisionNo‎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(m13:51).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73405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4"/>
        <w:gridCol w:w="1408"/>
        <w:gridCol w:w="1721"/>
        <w:gridCol w:w="1251"/>
        <w:gridCol w:w="2663"/>
        <w:gridCol w:w="1877"/>
      </w:tblGrid>
      <w:tr>
        <w:trPr>
          <w:cantSplit/>
          <w:tblHeader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مراجعة مفتوحة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R تالٍ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m13:84-85، :87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أخطاء السلامة صفر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‎SubmittedBy/On‎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‎IntegrityResult‎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NTF-FAC-03 لمدير الخزينة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m13:83، :89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DQ-F14-9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 يعدّل ولم يقدّم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الاعتماد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المعاملة كلها في DOC-F13 §7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BR-FAC-004 (12-m5:242)؛ m13:90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 للمُعِدّ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m13:91؛ 12-m5:453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آخر سبب رفض للعرض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الإجراء DQ-F14-10</w:t>
            </w:r>
          </w:p>
        </w:tc>
      </w:tr>
      <w:tr>
        <w:trPr>
          <w:cantSplit/>
        </w:trPr>
        <w:tc>
          <w:tcPr>
            <w:tcW w:type="dxa" w:w="9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أو REJECTED إلى DISCARDED</w:t>
            </w:r>
          </w:p>
        </w:tc>
        <w:tc>
          <w:tcPr>
            <w:tcW w:type="dxa" w:w="17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 أو TM</w:t>
            </w:r>
          </w:p>
        </w:tc>
        <w:tc>
          <w:tcPr>
            <w:tcW w:type="dxa" w:w="1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صفوف R وإعادة الصفوف المستبدلة</w:t>
            </w:r>
          </w:p>
        </w:tc>
        <w:tc>
          <w:tcPr>
            <w:tcW w:type="dxa" w:w="1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m13:10؛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الإعادة (DOC-F13 §8)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المعتمدة لا تُعدَّل، والتغيير مراجعة جديدة (BR-FAC-003، 12-m5:241). المهملة تبقى في التدقيق (FR-FAC-024، :131).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الفهرس المصفّى يعدّ REJECTED مفتوحة، فلا مراجعة جديدة قبل إعادة فتحها أو إهمالها (m13:85).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أُهملت مراجعته الأولى يبقى DRAFT برقمه، ويمكن فتح مراجعة جديدة له. القيد m13:67 يمنع TERMINATED قبل أي اعتماد (DQ-F14-8).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الحجز LimitReservation.Status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وCONVERTED وRELEASED، والافتراضي ACTIVE. الأخيرتان نهائيتان (m13:281؛ dd:3151). المبلغ هو ExposureAmount الذي تحسبه وحدة الاعتمادات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(m13:278؛ BR-FAC-015، 12-m5:253).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705225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1159"/>
        <w:gridCol w:w="2669"/>
        <w:gridCol w:w="1043"/>
        <w:gridCol w:w="2667"/>
        <w:gridCol w:w="1391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بموافقة TM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لا يتجاوز المتاح، أو تجاوز مأذون بسبب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ACTIVE وحركة CREATE؛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‎OverLimit‎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التجاوز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FR-FAC-017؛ BR-FAC-015؛ m13:286-287، :301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 نفسه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‎fac.adjust_reservation‎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الزيادة تتطلب متاحًا كافيًا، والنقص يبقي المبلغ أكبر من صفر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CONVERTED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عند الخروج من مرحلة الإصدار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الزائد يُفحص كحجز جديد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جديد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‎ConvertedUtilizationId‎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12-m5:253؛ m13:283، :297-298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REJECTED أو CANCELLED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المحرك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الطلب أو إلغاؤه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يعود للمتاح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13-m6:307؛ BR-WFL-017 (13-m6:248)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EXPIRED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13-m6:311؛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التوقيت DQ-F14-14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MANUAL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من SCR-FAC-04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12-m5:412؛ 13-m6:311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1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بسبب SUPERSEDED</w:t>
            </w:r>
          </w:p>
        </w:tc>
        <w:tc>
          <w:tcPr>
            <w:tcW w:type="dxa" w:w="2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</w:t>
            </w:r>
          </w:p>
        </w:tc>
        <w:tc>
          <w:tcPr>
            <w:tcW w:type="dxa" w:w="10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بديل للطلب نفسه</w:t>
            </w:r>
          </w:p>
        </w:tc>
        <w:tc>
          <w:tcPr>
            <w:tcW w:type="dxa" w:w="26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المعنى في DQ-F14-12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القيمة m13:285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فعّال واحد لكل طلب (m13:291). إعادة الموافقة بمبلغ آخر تعدّل الحجز نفسه (upsert).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الحجز بعد الفك صف جديد بمفتاح مشتق جديد،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‎IdempotencyKey‎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فريد (m13:289-290).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CONVERTED أو RELEASED تُرفض RESERVATION_NOT_ACTIVE (12-m5:253).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الفك متكرر الأمان: لا حجز يعني بلا أثر (13-m6:307).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الحقول: CONVERTED يستلزم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‎ConvertedUtilizationId‎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وRELEASED يستلزم التاريخ والسبب (m13:297-300).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الاستغلال Utilization.Status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القيمتان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وRELEASED، والأخيرة نهائية (m13:256؛ dd:3122). البند لا يُحذف (m13:242).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619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1020"/>
        <w:gridCol w:w="2935"/>
        <w:gridCol w:w="1402"/>
        <w:gridCol w:w="2040"/>
        <w:gridCol w:w="1530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مبلغ أكبر من صفر، وسعر تحويل عند اختلاف العملة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MANUAL‎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 (12-m5:123)؛ 12-m5:54؛ m13:266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بالتحويل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‎fac.convert_reservation‎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ACTIVE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‎SourceType = LC‎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BR-FAC-015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ACTIVE لاعتماد قديم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‎fac.create_utilization‎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(المصدر، المرجع) غير مكرر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فحص إتاحة، وتنبيه إن صار المتاح سالبًا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 (12-m5:258)؛ m13:260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بفرق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الموجب يتطلب متاحًا كافيًا، والسالب دائمًا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ADJUST بالمطلوب والمطبَّق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m13:322-324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ACTIVE بالمرجع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‎lc.record_issuance‎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فارغ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يصير LcId، وأي تغيير بعده IMMUTABLE_SOURCE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m13:255؛ 12-m5:253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إلغاؤه أو انتهاؤه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صفر والتاريخ والسبب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BR-FAC-020؛ m13:269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بالتعديل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‎fac.adjust_utilization‎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سالب يبلغ الصفر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يتوقف عند الصفر ويسجل المطبَّق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AC-FAC-9 (12-m5:670)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إلى RELEASED يدويًا</w:t>
            </w:r>
          </w:p>
        </w:tc>
        <w:tc>
          <w:tcPr>
            <w:tcW w:type="dxa" w:w="2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4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سبب، ولبند MANUAL فقط</w:t>
            </w:r>
          </w:p>
        </w:tc>
        <w:tc>
          <w:tcPr>
            <w:tcW w:type="dxa" w:w="20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المستخدم من تاريخه</w:t>
            </w:r>
          </w:p>
        </w:tc>
        <w:tc>
          <w:tcPr>
            <w:tcW w:type="dxa" w:w="15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FR-FAC-016؛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حصره في MANUAL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مبلغ بند LC لا يتغير إلا عبر خدمات BR-FAC-020، ولا يُكتب من الشاشة مباشرة (FR-FAC-016، 12-m5:123).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تعديل يكتب صف LimitMovement، والجدول للإضافة فقط (m13:303؛ DENY UPDATE في db/generated/tsql/005_delete_grants.sql:49).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LC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‎SourceRefId‎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معاملة الإصدار خطأ سلامة يظهر في R-FAC-03، وله فهرس للكشف (V-FAC-11، 12-m5:491؛ m13:264).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من الحجز إلى الاستغلال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الحجز في معاملة الموافقة (DOC-F11)، والتحويل في معاملة الإصدار (DOC-F12). الملخص هنا للحالات فقط.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6232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3288"/>
        <w:gridCol w:w="2192"/>
        <w:gridCol w:w="1507"/>
        <w:gridCol w:w="1781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مرحلة الطلب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Request.ReservationState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LimitReservation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Utilization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LimitMovement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نقطة الحجز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NONE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TM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CREATE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قبل 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CONVERT ثم UTILIZATION CREATE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أو إلغاء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أو فك يدوي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LOST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RESERVATION RELEASE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الاعتماد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 بمبلغ جديد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ADJUST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الاعتماد أو انتهاؤه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CONVERTED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RELEASED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UTILIZATION RELEASE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الطلب نسخة من حالة الحجز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‎wfl.Request.ReservationState‎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(m15:294-296؛ 13-m6:535). لا قيد يضمن تطابقهما (DR-44).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الاعتماد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‎UtilizationId‎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أيضًا، فرابط الاعتماد بالاستغلال مخزن مرتين (m16:410؛ DR-26).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الفرق بين ExposureAmount والمحجوز عند التحويل: الأكبر يُفحص كحجز جديد، والأصغر يعود فرقه للمتاح (BR-FAC-015، 12-m5:253).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اعتماد مراجعة التسهيل يُعاد وصل الحجز والاستغلال الفعالين بصف الحد الجديد، بلا تغيير في الحالة (m13:11؛ DOC-F13 §7.3).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كل مشترك، متكررة الأمان، تعوّض التوقف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(BR-NTF-010، 13-m6:293). وتربط سياق المشترك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(db/static/050_fac_share_rule.sql:21-23؛ 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1"/>
        <w:gridCol w:w="1477"/>
        <w:gridCol w:w="1656"/>
        <w:gridCol w:w="1969"/>
        <w:gridCol w:w="1641"/>
      </w:tblGrid>
      <w:tr>
        <w:trPr>
          <w:cantSplit/>
          <w:tblHeader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05:00 قبل التنبيهات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SUPERSEDED في تاريخه؛ نقل الاستغلال؛ لقطة المؤشر للتقارير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(التسهيل، اليوم)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الحجوزات المنتهية؛ تنبيه T-7 وT-1؛ كشف بنود LC بلا مرجع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(الحجز، العتبة)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m13:264، :294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05:30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الانتهاء: انتهاء التسهيل والحد والخط، والسريان غير المؤكد، وانتهاء الحجز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  <w:tr>
        <w:trPr>
          <w:cantSplit/>
        </w:trPr>
        <w:tc>
          <w:tcPr>
            <w:tcW w:type="dxa" w:w="3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14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06:00</w:t>
            </w:r>
          </w:p>
        </w:tc>
        <w:tc>
          <w:tcPr>
            <w:tcW w:type="dxa" w:w="16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حجوزات أقدم من 14 يومًا</w:t>
            </w:r>
          </w:p>
        </w:tc>
        <w:tc>
          <w:tcPr>
            <w:tcW w:type="dxa" w:w="1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16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13-m6:640، :579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3645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FAC.EXPIRY_DUE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90/60/30/15/7 ويوم الانتهاء، مرة لكل (هدف، عتبة)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NTF-FAC-02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FAC.VALIDITY_UNCONFIRMED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فورًا ثم أسبوعيًا حتى الحسم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NTF-FAC-03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FAC.REVISION_STATE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عند التقديم، والمُعِدّ عند الاعتماد أو الرفض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12-m5:509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NTF-FAC-04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للتجاوز والمتاح السالب، وT-7 وT-1 للانتهاء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REQ.RESERVATION_LOST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والمُسنَد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الانتهاء أو الفك اليدوي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13-m6:579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التنبيهات مفتاحه يشمل تاريخ الانتهاء، فالتمديد يعيد العتبات بلا حذف (db/model/10-platform.model:494-500).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المهمة مرتين في اليوم نفسه لا يكرر التنبيه (FR-FAC-008، 12-m5:115).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9"/>
        <w:gridCol w:w="2007"/>
        <w:gridCol w:w="3390"/>
        <w:gridCol w:w="955"/>
        <w:gridCol w:w="2383"/>
      </w:tblGrid>
      <w:tr>
        <w:trPr>
          <w:cantSplit/>
          <w:tblHeader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صلاحية تغيير دورة الحياة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وFO، والتعليق ورفعه لـ TM فقط.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وFO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 TM في db/seed/102_permissions.sql (139 صلاحية)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الانتقالات 3 إلى 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يُسمح من SUSPENDED إلى EXPIRED أو TERMINATED أو SUPERSEDED، ومن EXPIRED إلى SUPERSEDED؟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أثر التعليق على الحجز القائم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حجز ولا زيادة؛ التحويل مسموح مع تنبيه TM لأن البنك قد أصدر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DOC-F11، DOC-F12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الحجوزات الفعالة عند EXPIRED أو TERMINATED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تُفك بسبب MANUAL ويصدر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فيصير الطلب LOST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الانتقالان 5 و6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الاستغلال والحجوزات عند استبدال السابق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العقدة بالرمز نفسه في اللاحق بحركة مدققة؛ وما لا مقابل له يظهر في R-FAC-03.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B6):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‎fac.Utilization‎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TRANSFERRED يشير ببند في اللاحق نفسه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‎PreviousFacilityId‎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عبر مفتاحين مركّبين، وحركة TRANSFER بسبب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‎fac.LimitMovement‎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(SR9)؛ ومطابقة الرمز يفحصها التطبيق، والحجز يُفك بسبب SUPERSEDED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التجديد في S2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DQ-F14-6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المؤشر بعد انتهاء السابق ولاحقه المعتمد لم يبدأ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NOT_CONFIRMED حتى بدء اللاحق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DQ-F14-7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على تسهيل مؤشره SCHEDULED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مرفوض LIMIT_NOT_ACTIVE حتى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‎EffectiveFrom‎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DQ-F14-8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DRAFT أُهملت مراجعته الأولى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DRAFT ويُخفى من القائمة الافتراضية، ورقمه لا يعاد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DQ-F14-9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المراجعة المقدَّمة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مسموح لمن قدّمها قبل الاعتماد، ويُدقَّق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DQ-F14-10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العودة من REJECTED إلى DRAFT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صريح من المُعِدّ، ويبقى آخر سبب رفض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DQ-F14-11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المراجعة المسموحة لكل حالة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§2.2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DQ-F14-12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‎ReleaseReason = SUPERSEDED‎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حجز استُبدل بحجز آخر للطلب نفسه، أو نُقل عند تجديد التسهيل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DQ-F14-13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اشتقاق LIMIT_NOT_ACTIVE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§3: الحالة والمؤشر وتواريخ الحد والخط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‎IsActive‎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الحجز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DQ-F14-14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انتهاء الحجز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للمهمة بعد نهاية يوم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‎ExpiresOn‎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JOB-FAC-RESERVATION</w:t>
            </w:r>
          </w:p>
        </w:tc>
      </w:tr>
      <w:tr>
        <w:trPr>
          <w:cantSplit/>
        </w:trPr>
        <w:tc>
          <w:tcPr>
            <w:tcW w:type="dxa" w:w="11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DQ-F14-15</w:t>
            </w:r>
          </w:p>
        </w:tc>
        <w:tc>
          <w:tcPr>
            <w:tcW w:type="dxa" w:w="20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المهام اليومية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 ثم NTF-EXPIRY ثم WFL-STALE، ويثبته DOC-F17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4"/>
        <w:gridCol w:w="4472"/>
        <w:gridCol w:w="3288"/>
      </w:tblGrid>
      <w:tr>
        <w:trPr>
          <w:cantSplit/>
          <w:tblHeader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التسهيل ناقص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12-m5:463-472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TERMINATED ولا انتقال إليها، ولا خروج من SUSPENDED إلا إلى ACTIVE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تسمية الإنهاء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12-m5:470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«حسم NOT_CONFIRMED أو إنهاء» يذهب إلى EXPIRED، والجدول يرسل الإنهاء إلى TERMINATED (12-m5:451)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docs/30-readiness-documents.md:176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2795 و2824 و3120 و3149، والصحيح 2797 و2826 و3122 و3151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مهمتان لتنبيه الانتهاء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12-m5:522؛ 13-m6:641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«المؤشر والتنبيهات»، وJOB-NTF-EXPIRY تصدر التنبيهات من المزوّدين (13-m6:216). نقترح أن تصدرها الثانية وحدها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خطأ بلا حالة للحد في النموذج (m13:139-171)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‎IdempotencyKey = RequestId‎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يشتق مفتاحًا جديدًا بعد الفك (m13:289)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 والحجز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m15:296؛ m13:281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نسختان بلا قيد تطابق (DR-44). وLOST في الطلب يقابله RELEASED في الحجز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الاعتماد بالاستغلال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m13:255؛ m16:410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‎SourceRefId‎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مفتاح أجنبي، والرابط مخزن مرتين (DR-26)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لاحق معتمد لم يبدأ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12-m5:243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 لا يحدد المؤشر في الفجوة بين انتهاء السابق وبدء اللاحق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رفض الحجز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13-m6:306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تغفل OVERRIDE_NOT_ALLOWED وOVERRIDE_REASON_REQUIRED المذكورين في 12-m5:253</w:t>
            </w:r>
          </w:p>
        </w:tc>
      </w:tr>
      <w:tr>
        <w:trPr>
          <w:cantSplit/>
        </w:trPr>
        <w:tc>
          <w:tcPr>
            <w:tcW w:type="dxa" w:w="21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الفك SUPERSEDED</w:t>
            </w:r>
          </w:p>
        </w:tc>
        <w:tc>
          <w:tcPr>
            <w:tcW w:type="dxa" w:w="44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m13:285؛ 12-m5:253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بلا تعريف لمتى تُستعمل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7"/>
        <w:gridCol w:w="3390"/>
        <w:gridCol w:w="4317"/>
      </w:tblGrid>
      <w:tr>
        <w:trPr>
          <w:cantSplit/>
          <w:tblHeader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FR-FAC-007، FR-FAC-008، BR-FAC-006، 04 Δ10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12-m5:114-115، :244، :451؛ m13:44-67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FR-FAC-005، AC-FAC-6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12-m5:112، :667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BR-FAC-005، Q-FAC-03، FR-FAC-019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12-m5:126، :243، :452، :627؛ m13:49-50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FR-FAC-024، BR-FAC-003، BR-FAC-004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12-m5:131، :241-242، :453؛ m13:70-91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FR-FAC-017، FR-FAC-018، FR-FAC-020، BR-FAC-015، BR-WFL-017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12-m5:124-127، :253، :454؛ m13:272-301؛ 13-m6:248، :303-315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FR-FAC-016، FR-FAC-030، BR-FAC-020، AC-FAC-9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12-m5:123، :137، :258، :455، :670؛ m13:242-270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BR-WFL-018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13-m6:143-144، :249، :535؛ m15:294-296؛ m16:410</w:t>
            </w:r>
          </w:p>
        </w:tc>
      </w:tr>
      <w:tr>
        <w:trPr>
          <w:cantSplit/>
        </w:trPr>
        <w:tc>
          <w:tcPr>
            <w:tcW w:type="dxa" w:w="21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NTF-FAC-01 إلى NTF-FAC-04، FR-NTF-017، BR-NTF-010</w:t>
            </w:r>
          </w:p>
        </w:tc>
        <w:tc>
          <w:tcPr>
            <w:tcW w:type="dxa" w:w="43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12-m5:507-510، :522؛ 13-m6:216، :293، :640-641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DOC-F14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61a915030f10fd4201ee05d2ea3450b446a3154.png"/><Relationship Id="rId10" Type="http://schemas.openxmlformats.org/officeDocument/2006/relationships/image" Target="media/db49c71efe7a7aeb0a686f6bab5bab2247ee8fa6.png"/><Relationship Id="rId11" Type="http://schemas.openxmlformats.org/officeDocument/2006/relationships/image" Target="media/54df0b1b3d541ceba0f4bcaed2782acc6f2305dc.png"/><Relationship Id="rId12" Type="http://schemas.openxmlformats.org/officeDocument/2006/relationships/image" Target="media/89e3a5f409e3f8094f39d73867489dfd61cc3cb6.png"/><Relationship Id="rId13" Type="http://schemas.openxmlformats.org/officeDocument/2006/relationships/image" Target="media/095a704b9c21dfef06d7b2cac183031dcaacb3b4.png"/><Relationship Id="rId14" Type="http://schemas.openxmlformats.org/officeDocument/2006/relationships/image" Target="media/2736311d1a4febc473fbf8c32cc8d12592bae5d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DOC-F14 — مخططات حالات التسهيل والمراجعة والحجز والاستغلال</dc:title>
  <dc:creator>Claude</dc:creator>
  <dc:description>BankFas database design document</dc:description>
  <cp:lastModifiedBy>Un-named</cp:lastModifiedBy>
  <cp:revision>1</cp:revision>
  <dcterms:created xsi:type="dcterms:W3CDTF">2026-10-24T21:59:33.163Z</dcterms:created>
  <dcterms:modified xsi:type="dcterms:W3CDTF">2026-10-24T21:59:33.164Z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