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3.3 (payment options switched by the platform: cash at the carrier's counter, reserve online and pay at the counter, and card, instalment and financing payments opened once a provider is contracted, 6.9; builds on 3.2)</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8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payout schedules and the payment options switched by the platform)</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and call center)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w:t>
      </w:r>
    </w:p>
    <w:p>
      <w:pPr>
        <w:spacing w:after="100" w:before="0" w:line="300"/>
      </w:pPr>
      <w:r>
        <w:rPr>
          <w:rFonts w:ascii="Arial" w:cs="Arial" w:eastAsia="Arial" w:hAnsi="Arial"/>
          <w:sz w:val="22"/>
          <w:szCs w:val="22"/>
        </w:rPr>
        <w:t xml:space="preserve">12. Syria as the System's Foundation, and Regional and International Expansion</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w:t>
      </w:r>
    </w:p>
    <w:p>
      <w:pPr>
        <w:spacing w:after="100" w:before="0" w:line="300"/>
      </w:pPr>
      <w:r>
        <w:rPr>
          <w:rFonts w:ascii="Arial" w:cs="Arial" w:eastAsia="Arial" w:hAnsi="Arial"/>
          <w:sz w:val="22"/>
          <w:szCs w:val="22"/>
        </w:rPr>
        <w:t xml:space="preserve">17. Load and Capacity Model</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at checkout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hosted card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HyperPay, Amazon Payment Services or another contracted gateway; the same gateway as wallet top-ups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Instalments (buy now, pay later)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Tabby, Tamara or a local equivalent where licensed; the provider pays the platform in full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High-value trips (Umrah, Hajj, tours); minimum amount and trip kinds set by the platform</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 daily reports for each seller, a credit limit per carrier that stops cash sales when reached (6.9),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 status, confirmed_by (6.9)</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(WALLET/CASH/CARD/INSTALLMENT/FINANCING), pay_option, hold_expires_at (6.9)</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limit_amount, reason, set_by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own cash limit; otherwise the default of the counter option (6.9)</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2"/>
      </w:pPr>
      <w:r>
        <w:rPr>
          <w:rFonts w:ascii="Arial" w:cs="Arial" w:eastAsia="Arial" w:hAnsi="Arial"/>
        </w:rPr>
        <w:t xml:space="preserve">6.9 Payment options switched by the platform (version 3.3)</w:t>
      </w:r>
    </w:p>
    <w:p>
      <w:pPr>
        <w:spacing w:after="120" w:before="0" w:line="300"/>
      </w:pPr>
      <w:r>
        <w:rPr>
          <w:rFonts w:ascii="Arial" w:cs="Arial" w:eastAsia="Arial" w:hAnsi="Arial"/>
          <w:sz w:val="22"/>
          <w:szCs w:val="22"/>
        </w:rPr>
        <w:t xml:space="preserve">Owner's decision (October 2026): licensed e-wallet and card providers are still scarce in Syria, so the pilot and release 1 must not depend on them. Travellers can pay in cash at the carrier, and platform administration decides which ways of paying a booking are open. Each electronic option opens once a provider is contracted and set up, with no change to the software.</w:t>
      </w:r>
    </w:p>
    <w:p>
      <w:pPr>
        <w:spacing w:after="120" w:before="240" w:line="300"/>
      </w:pPr>
      <w:r>
        <w:rPr>
          <w:rFonts w:ascii="Arial" w:cs="Arial" w:eastAsia="Arial" w:hAnsi="Arial"/>
          <w:sz w:val="22"/>
          <w:szCs w:val="22"/>
        </w:rPr>
        <w:t xml:space="preserve">The ways of paying a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 a new installation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Opens when</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payer does, and where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(WALLET)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at once from the platform wallet, topped up by card, e-wallet, bank transfer or cash at an agency; website and app</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Agency balance (AGENCY_BALANCE)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agency sells from its prepaid balance and takes the traveller's cash itself; agency portal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 (CASH_COUNTER)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counter or station staff sell a ticket for cash; carrier portal</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 at the counter (PAY_LATER)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reserves online and pays cash at the carrier's counter before departure; website and app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Bank card (CARD)</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card provider is active for bookings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by card at checkout on the page of a contracted gateway (for example HyperPay or Amazon Payment Services)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Instalments (INSTALLMENT)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instalment provider is active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in instalments through a contracted provider (Tabby, Tamara or a local equivalent, where licensed)</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financing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provider is active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company pays a high-value trip (Umrah, Hajj, tours) and recovers it from the traveller under its own contract</w:t>
            </w:r>
          </w:p>
        </w:tc>
      </w:tr>
    </w:tbl>
    <w:p>
      <w:pPr>
        <w:pStyle w:val="ListParagraph"/>
        <w:numPr>
          <w:ilvl w:val="0"/>
          <w:numId w:val="2"/>
        </w:numPr>
        <w:spacing w:before="240" w:after="80" w:line="290"/>
      </w:pPr>
      <w:r>
        <w:rPr>
          <w:rFonts w:ascii="Arial" w:cs="Arial" w:eastAsia="Arial" w:hAnsi="Arial"/>
          <w:b/>
          <w:bCs/>
          <w:sz w:val="22"/>
          <w:szCs w:val="22"/>
        </w:rPr>
        <w:t xml:space="preserve">Control: </w:t>
      </w:r>
      <w:r>
        <w:rPr>
          <w:rFonts w:ascii="Arial" w:cs="Arial" w:eastAsia="Arial" w:hAnsi="Arial"/>
          <w:sz w:val="22"/>
          <w:szCs w:val="22"/>
        </w:rPr>
        <w:t xml:space="preserve">platform administration and finance (permission payment.methods) open or close each option, choose the channels it is offered on (website, app, agencies, carrier counters), its minimum and maximum amount and its settings; every change needs a reason and is kept in the activity log.</w:t>
      </w:r>
    </w:p>
    <w:p>
      <w:pPr>
        <w:pStyle w:val="ListParagraph"/>
        <w:numPr>
          <w:ilvl w:val="0"/>
          <w:numId w:val="2"/>
        </w:numPr>
        <w:spacing w:after="80" w:line="290"/>
      </w:pPr>
      <w:r>
        <w:rPr>
          <w:rFonts w:ascii="Arial" w:cs="Arial" w:eastAsia="Arial" w:hAnsi="Arial"/>
          <w:b/>
          <w:bCs/>
          <w:sz w:val="22"/>
          <w:szCs w:val="22"/>
        </w:rPr>
        <w:t xml:space="preserve">Database safeguards: </w:t>
      </w:r>
      <w:r>
        <w:rPr>
          <w:rFonts w:ascii="Arial" w:cs="Arial" w:eastAsia="Arial" w:hAnsi="Arial"/>
          <w:sz w:val="22"/>
          <w:szCs w:val="22"/>
        </w:rPr>
        <w:t xml:space="preserve">an option that needs a provider does not open while no such provider is active for bookings; a provider an open option relies on cannot be switched off; the last open option cannot be closed; a booking cannot be written with a closed option or an amount outside its limits; the settings are checked against their contract (16.32).</w:t>
      </w:r>
    </w:p>
    <w:p>
      <w:pPr>
        <w:pStyle w:val="ListParagraph"/>
        <w:numPr>
          <w:ilvl w:val="0"/>
          <w:numId w:val="2"/>
        </w:numPr>
        <w:spacing w:after="80" w:line="290"/>
      </w:pPr>
      <w:r>
        <w:rPr>
          <w:rFonts w:ascii="Arial" w:cs="Arial" w:eastAsia="Arial" w:hAnsi="Arial"/>
          <w:b/>
          <w:bCs/>
          <w:sz w:val="22"/>
          <w:szCs w:val="22"/>
        </w:rPr>
        <w:t xml:space="preserve">Checkout: </w:t>
      </w:r>
      <w:r>
        <w:rPr>
          <w:rFonts w:ascii="Arial" w:cs="Arial" w:eastAsia="Arial" w:hAnsi="Arial"/>
          <w:sz w:val="22"/>
          <w:szCs w:val="22"/>
        </w:rPr>
        <w:t xml:space="preserve">the passenger sees only the options open on their channel and within the booking's amount; the counter sells for cash only and the agency from its balance.</w:t>
      </w:r>
    </w:p>
    <w:p>
      <w:pPr>
        <w:pStyle w:val="Heading3"/>
      </w:pPr>
      <w:r>
        <w:rPr>
          <w:rFonts w:ascii="Arial" w:cs="Arial" w:eastAsia="Arial" w:hAnsi="Arial"/>
        </w:rPr>
        <w:t xml:space="preserve">a. Reservations: pay later and pay through a provider</w:t>
      </w:r>
    </w:p>
    <w:p>
      <w:pPr>
        <w:pStyle w:val="ListParagraph"/>
        <w:numPr>
          <w:ilvl w:val="0"/>
          <w:numId w:val="2"/>
        </w:numPr>
        <w:spacing w:after="80" w:line="290"/>
      </w:pPr>
      <w:r>
        <w:rPr>
          <w:rFonts w:ascii="Arial" w:cs="Arial" w:eastAsia="Arial" w:hAnsi="Arial"/>
          <w:sz w:val="22"/>
          <w:szCs w:val="22"/>
        </w:rPr>
        <w:t xml:space="preserve">A reserved booking is written as PENDING_PAYMENT with its seats sold and its tickets on HOLD, with the time it must be paid by. A ticket on hold is never valid for boarding: it has no QR code, the driver's scan refuses it, and official manifests list only issued and boarded tickets. Nothing is allocated or posted to the ledger until the money arrives.</w:t>
      </w:r>
    </w:p>
    <w:p>
      <w:pPr>
        <w:pStyle w:val="ListParagraph"/>
        <w:numPr>
          <w:ilvl w:val="0"/>
          <w:numId w:val="2"/>
        </w:numPr>
        <w:spacing w:after="80" w:line="290"/>
      </w:pPr>
      <w:r>
        <w:rPr>
          <w:rFonts w:ascii="Arial" w:cs="Arial" w:eastAsia="Arial" w:hAnsi="Arial"/>
          <w:b/>
          <w:bCs/>
          <w:sz w:val="22"/>
          <w:szCs w:val="22"/>
        </w:rPr>
        <w:t xml:space="preserve">Pay later: </w:t>
      </w:r>
      <w:r>
        <w:rPr>
          <w:rFonts w:ascii="Arial" w:cs="Arial" w:eastAsia="Arial" w:hAnsi="Arial"/>
          <w:sz w:val="22"/>
          <w:szCs w:val="22"/>
        </w:rPr>
        <w:t xml:space="preserve">the seats stay reserved for 24 hours, and reserving stops 120 minutes before departure; a passenger holds at most two unpaid reservations. At the counter the passenger gives the booking reference, pays in cash, and the tickets are issued at once.</w:t>
      </w:r>
    </w:p>
    <w:p>
      <w:pPr>
        <w:pStyle w:val="ListParagraph"/>
        <w:numPr>
          <w:ilvl w:val="0"/>
          <w:numId w:val="2"/>
        </w:numPr>
        <w:spacing w:after="80" w:line="290"/>
      </w:pPr>
      <w:r>
        <w:rPr>
          <w:rFonts w:ascii="Arial" w:cs="Arial" w:eastAsia="Arial" w:hAnsi="Arial"/>
          <w:b/>
          <w:bCs/>
          <w:sz w:val="22"/>
          <w:szCs w:val="22"/>
        </w:rPr>
        <w:t xml:space="preserve">Through a provider: </w:t>
      </w:r>
      <w:r>
        <w:rPr>
          <w:rFonts w:ascii="Arial" w:cs="Arial" w:eastAsia="Arial" w:hAnsi="Arial"/>
          <w:sz w:val="22"/>
          <w:szCs w:val="22"/>
        </w:rPr>
        <w:t xml:space="preserve">the passenger is sent to the provider's page; its signed notification credits the passenger's wallet from the gateway clearing account and pays the booking from it in the same transaction. If it arrives after the reservation lapsed, the money stays in the wallet and finance can refund it to its source.</w:t>
      </w:r>
    </w:p>
    <w:p>
      <w:pPr>
        <w:pStyle w:val="ListParagraph"/>
        <w:numPr>
          <w:ilvl w:val="0"/>
          <w:numId w:val="2"/>
        </w:numPr>
        <w:spacing w:after="80" w:line="290"/>
      </w:pPr>
      <w:r>
        <w:rPr>
          <w:rFonts w:ascii="Arial" w:cs="Arial" w:eastAsia="Arial" w:hAnsi="Arial"/>
          <w:b/>
          <w:bCs/>
          <w:sz w:val="22"/>
          <w:szCs w:val="22"/>
        </w:rPr>
        <w:t xml:space="preserve">Not paid in time: </w:t>
      </w:r>
      <w:r>
        <w:rPr>
          <w:rFonts w:ascii="Arial" w:cs="Arial" w:eastAsia="Arial" w:hAnsi="Arial"/>
          <w:sz w:val="22"/>
          <w:szCs w:val="22"/>
        </w:rPr>
        <w:t xml:space="preserve">a job running every minute expires the reservation: its tickets are cancelled, its seats return to sale and any pending payment for it is closed; completing a trip also expires its unpaid reservations.</w:t>
      </w:r>
    </w:p>
    <w:p>
      <w:pPr>
        <w:pStyle w:val="ListParagraph"/>
        <w:numPr>
          <w:ilvl w:val="0"/>
          <w:numId w:val="2"/>
        </w:numPr>
        <w:spacing w:after="80" w:line="290"/>
      </w:pPr>
      <w:r>
        <w:rPr>
          <w:rFonts w:ascii="Arial" w:cs="Arial" w:eastAsia="Arial" w:hAnsi="Arial"/>
          <w:b/>
          <w:bCs/>
          <w:sz w:val="22"/>
          <w:szCs w:val="22"/>
        </w:rPr>
        <w:t xml:space="preserve">Cancelled before paying: </w:t>
      </w:r>
      <w:r>
        <w:rPr>
          <w:rFonts w:ascii="Arial" w:cs="Arial" w:eastAsia="Arial" w:hAnsi="Arial"/>
          <w:sz w:val="22"/>
          <w:szCs w:val="22"/>
        </w:rPr>
        <w:t xml:space="preserve">the seats return to sale and nothing is refunded, because nothing was paid.</w:t>
      </w:r>
    </w:p>
    <w:p>
      <w:pPr>
        <w:pStyle w:val="Heading3"/>
      </w:pPr>
      <w:r>
        <w:rPr>
          <w:rFonts w:ascii="Arial" w:cs="Arial" w:eastAsia="Arial" w:hAnsi="Arial"/>
        </w:rPr>
        <w:t xml:space="preserve">b. Cash at the carrier's counter</w:t>
      </w:r>
    </w:p>
    <w:p>
      <w:pPr>
        <w:pStyle w:val="ListParagraph"/>
        <w:numPr>
          <w:ilvl w:val="0"/>
          <w:numId w:val="2"/>
        </w:numPr>
        <w:spacing w:after="80" w:line="290"/>
      </w:pPr>
      <w:r>
        <w:rPr>
          <w:rFonts w:ascii="Arial" w:cs="Arial" w:eastAsia="Arial" w:hAnsi="Arial"/>
          <w:b/>
          <w:bCs/>
          <w:sz w:val="22"/>
          <w:szCs w:val="22"/>
        </w:rPr>
        <w:t xml:space="preserve">The counter: </w:t>
      </w:r>
      <w:r>
        <w:rPr>
          <w:rFonts w:ascii="Arial" w:cs="Arial" w:eastAsia="Arial" w:hAnsi="Arial"/>
          <w:sz w:val="22"/>
          <w:szCs w:val="22"/>
        </w:rPr>
        <w:t xml:space="preserve">counter staff (the counter role, permission sale.cash; carrier owners too) sell the carrier's own trips for cash, collect pay-later reservations, cancel and give cash back, print tickets, and count the drawer with a day report per seller.</w:t>
      </w:r>
    </w:p>
    <w:p>
      <w:pPr>
        <w:pStyle w:val="ListParagraph"/>
        <w:numPr>
          <w:ilvl w:val="0"/>
          <w:numId w:val="2"/>
        </w:numPr>
        <w:spacing w:after="80" w:line="290"/>
      </w:pPr>
      <w:r>
        <w:rPr>
          <w:rFonts w:ascii="Arial" w:cs="Arial" w:eastAsia="Arial" w:hAnsi="Arial"/>
          <w:b/>
          <w:bCs/>
          <w:sz w:val="22"/>
          <w:szCs w:val="22"/>
        </w:rPr>
        <w:t xml:space="preserve">Ledger: </w:t>
      </w:r>
      <w:r>
        <w:rPr>
          <w:rFonts w:ascii="Arial" w:cs="Arial" w:eastAsia="Arial" w:hAnsi="Arial"/>
          <w:sz w:val="22"/>
          <w:szCs w:val="22"/>
        </w:rPr>
        <w:t xml:space="preserve">a cash sale is paid from the carrier's cash wallet (COLLECT, exact balance, allowed to go negative): the price goes to escrow and is allocated and released on trip completion like any other sale; the negative balance is the cash the carrier holds for the platform (6.5).</w:t>
      </w:r>
    </w:p>
    <w:p>
      <w:pPr>
        <w:pStyle w:val="ListParagraph"/>
        <w:numPr>
          <w:ilvl w:val="0"/>
          <w:numId w:val="2"/>
        </w:numPr>
        <w:spacing w:after="80" w:line="290"/>
      </w:pPr>
      <w:r>
        <w:rPr>
          <w:rFonts w:ascii="Arial" w:cs="Arial" w:eastAsia="Arial" w:hAnsi="Arial"/>
          <w:b/>
          <w:bCs/>
          <w:sz w:val="22"/>
          <w:szCs w:val="22"/>
        </w:rPr>
        <w:t xml:space="preserve">Credit limit: </w:t>
      </w:r>
      <w:r>
        <w:rPr>
          <w:rFonts w:ascii="Arial" w:cs="Arial" w:eastAsia="Arial" w:hAnsi="Arial"/>
          <w:sz w:val="22"/>
          <w:szCs w:val="22"/>
        </w:rPr>
        <w:t xml:space="preserve">a cash sale or collection that would take the carrier's debt past its limit is refused; finance sets a limit per carrier (permission cash.credit_limit), otherwise the default of the counter option applies (1,000,000 SYP).</w:t>
      </w:r>
    </w:p>
    <w:p>
      <w:pPr>
        <w:pStyle w:val="ListParagraph"/>
        <w:numPr>
          <w:ilvl w:val="0"/>
          <w:numId w:val="2"/>
        </w:numPr>
        <w:spacing w:after="80" w:line="290"/>
      </w:pPr>
      <w:r>
        <w:rPr>
          <w:rFonts w:ascii="Arial" w:cs="Arial" w:eastAsia="Arial" w:hAnsi="Arial"/>
          <w:b/>
          <w:bCs/>
          <w:sz w:val="22"/>
          <w:szCs w:val="22"/>
        </w:rPr>
        <w:t xml:space="preserve">Set-off: </w:t>
      </w:r>
      <w:r>
        <w:rPr>
          <w:rFonts w:ascii="Arial" w:cs="Arial" w:eastAsia="Arial" w:hAnsi="Arial"/>
          <w:sz w:val="22"/>
          <w:szCs w:val="22"/>
        </w:rPr>
        <w:t xml:space="preserve">when a trip completes, and before every withdrawal, the carrier's spendable earnings pay the debt first; money held for a pending withdrawal is left alone.</w:t>
      </w:r>
    </w:p>
    <w:p>
      <w:pPr>
        <w:pStyle w:val="ListParagraph"/>
        <w:numPr>
          <w:ilvl w:val="0"/>
          <w:numId w:val="2"/>
        </w:numPr>
        <w:spacing w:after="80" w:line="290"/>
      </w:pPr>
      <w:r>
        <w:rPr>
          <w:rFonts w:ascii="Arial" w:cs="Arial" w:eastAsia="Arial" w:hAnsi="Arial"/>
          <w:b/>
          <w:bCs/>
          <w:sz w:val="22"/>
          <w:szCs w:val="22"/>
        </w:rPr>
        <w:t xml:space="preserve">Remittance: </w:t>
      </w:r>
      <w:r>
        <w:rPr>
          <w:rFonts w:ascii="Arial" w:cs="Arial" w:eastAsia="Arial" w:hAnsi="Arial"/>
          <w:sz w:val="22"/>
          <w:szCs w:val="22"/>
        </w:rPr>
        <w:t xml:space="preserve">what is still owed is paid to the platform (bank deposit, the platform's cash office or an exchange house); one finance officer records it and a second confirms it (four eyes in the database), and the confirmation posts it to the ledger; a confirmed or rejected remittance does not change.</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a booking paid in cash is refunded in cash at the counter, which lowers the debt; a passenger cancels a cash-paid booking online only while the wallet option is open (the refund goes to the wallet); counters do not refund bookings paid online.</w:t>
      </w:r>
    </w:p>
    <w:p>
      <w:pPr>
        <w:pStyle w:val="Heading3"/>
      </w:pPr>
      <w:r>
        <w:rPr>
          <w:rFonts w:ascii="Arial" w:cs="Arial" w:eastAsia="Arial" w:hAnsi="Arial"/>
        </w:rPr>
        <w:t xml:space="preserve">c. Settings of the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to pay</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long the seats stay reserved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 reserving before departure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Reservations stop, and must be paid, this long before departure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reservations per passenger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Unpaid reservations one passenger may hold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on the provider's page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 instalments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 / 30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finish the payment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approve</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 hours, stopping 48 hours before departure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for the financing company to approve the traveller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covered</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Pilgrimage and tour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chooses the kind of trip when it creates it; empty means every trip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amount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is for high-value trips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cash limit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 carrier may owe before its cash sales stop</w:t>
            </w:r>
          </w:p>
        </w:tc>
      </w:tr>
    </w:tbl>
    <w:p>
      <w:pPr>
        <w:spacing w:before="240"/>
        <w:pStyle w:val="Heading3"/>
      </w:pPr>
      <w:r>
        <w:rPr>
          <w:rFonts w:ascii="Arial" w:cs="Arial" w:eastAsia="Arial" w:hAnsi="Arial"/>
        </w:rPr>
        <w:t xml:space="preserve">d. Connecting a provider (cards, instalments, financing)</w:t>
      </w:r>
    </w:p>
    <w:p>
      <w:pPr>
        <w:pStyle w:val="ListParagraph"/>
        <w:numPr>
          <w:ilvl w:val="0"/>
          <w:numId w:val="2"/>
        </w:numPr>
        <w:spacing w:after="80" w:line="290"/>
      </w:pPr>
      <w:r>
        <w:rPr>
          <w:rFonts w:ascii="Arial" w:cs="Arial" w:eastAsia="Arial" w:hAnsi="Arial"/>
          <w:sz w:val="22"/>
          <w:szCs w:val="22"/>
        </w:rPr>
        <w:t xml:space="preserve">Instalment and financing providers use the same hosted-page contract as card gateways: the platform opens a checkout session naming the product (card, instalments or financing), the payer finishes on the provider's page, and the provider sends a notification signed with HMAC-SHA256; a provider whose interface differs gets its own adapter with the same operations (start, verify, confirm, refund).</w:t>
      </w:r>
    </w:p>
    <w:p>
      <w:pPr>
        <w:pStyle w:val="ListParagraph"/>
        <w:numPr>
          <w:ilvl w:val="0"/>
          <w:numId w:val="2"/>
        </w:numPr>
        <w:spacing w:after="80" w:line="290"/>
      </w:pPr>
      <w:r>
        <w:rPr>
          <w:rFonts w:ascii="Arial" w:cs="Arial" w:eastAsia="Arial" w:hAnsi="Arial"/>
          <w:b/>
          <w:bCs/>
          <w:sz w:val="22"/>
          <w:szCs w:val="22"/>
        </w:rPr>
        <w:t xml:space="preserve">Steps to open card payment: </w:t>
      </w:r>
      <w:r>
        <w:rPr>
          <w:rFonts w:ascii="Arial" w:cs="Arial" w:eastAsia="Arial" w:hAnsi="Arial"/>
          <w:sz w:val="22"/>
          <w:szCs w:val="22"/>
        </w:rPr>
        <w:t xml:space="preserve">contract the gateway; put its keys in the server environment; set its address and merchant number on the provider and switch it on; then open the card option with a reason. The instalment and financing placeholders follow the same steps.</w:t>
      </w:r>
    </w:p>
    <w:p>
      <w:pPr>
        <w:pStyle w:val="ListParagraph"/>
        <w:numPr>
          <w:ilvl w:val="0"/>
          <w:numId w:val="2"/>
        </w:numPr>
        <w:spacing w:after="80" w:line="290"/>
      </w:pPr>
      <w:r>
        <w:rPr>
          <w:rFonts w:ascii="Arial" w:cs="Arial" w:eastAsia="Arial" w:hAnsi="Arial"/>
          <w:b/>
          <w:bCs/>
          <w:sz w:val="22"/>
          <w:szCs w:val="22"/>
        </w:rPr>
        <w:t xml:space="preserve">Legal condition: </w:t>
      </w:r>
      <w:r>
        <w:rPr>
          <w:rFonts w:ascii="Arial" w:cs="Arial" w:eastAsia="Arial" w:hAnsi="Arial"/>
          <w:sz w:val="22"/>
          <w:szCs w:val="22"/>
        </w:rPr>
        <w:t xml:space="preserve">consumer credit (instalments and financing) is a licensed activity; these options stay closed until a provider licensed in Syria is contracted (Appendix C.1).</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enabled, channels, min_amount, max_amount, provider_adapter, config, reason, updated_by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option; read by all, changed by the platform only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limit_amount, reason, set_by, set_at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cash limit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cash_remittance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(PENDING/CONFIRMED/REJECTED), confirmed_by, confirmed_at, note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Recorder and confirmer differ; a confirmed remittance has its ledger posting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hold_expires_at; pay_method adds CARD/INSTALLMENT/FINANCING</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 payment_method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purpose BOOKING with booking_id; method adds INSTALLMENT/FINANCING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payment of a reservation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trip_type adds PILGRIMAGE and TOURISM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may be limited to these kinds of trip</w:t>
            </w:r>
          </w:p>
        </w:tc>
      </w:tr>
    </w:tbl>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PENDING_PAYMENT (reserved until paid, 6.9) → CONFIRMED → COMPLETED / CANCELLED / EXPIRED / REFUNDED; PENDING_PAYMENT → EXPIRED (not paid in time) / CANCELLED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(reserved, not boardable) → ISSUED → BOARDED → ALIGHTED / NO_SHOW / CANCELLED; HOLD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bl>
    <w:p>
      <w:pPr>
        <w:spacing w:after="80"/>
      </w:pP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 / cash_credit_limit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options and carrier cash limits (6.9)</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6.9 e; cash_remittance, booking and payment additions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Shared wallets (carriers, agencies, the platform's fee, tax, escrow and clearing) keep their balance in a deferred mode: a posting appends its ledger entry without locking the wallet; a roll-up folds the entries into the balance every few seconds, and the balance that counts adds the entries not yet folded in. Passenger wallets stay exact at once. Measured: 3.8 times more postings at 32 concurrent clients (17.7)</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partitions dropped whole after 7 days; apps send positions in batches; the latest position of each vehicle is kept in one row for live maps; a separate telemetry database from 500 positions a second (17.6, 18.7)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w:t>
      </w:r>
      <w:r>
        <w:rPr>
          <w:rFonts w:ascii="Arial" w:cs="Arial" w:eastAsia="Arial" w:hAnsi="Arial"/>
          <w:sz w:val="22"/>
          <w:szCs w:val="22"/>
        </w:rPr>
        <w:t xml:space="preserve">PgBouncer in transaction mode between the API instances and the database; the fastest-growing tables (positions, ledger entries, events, audit logs) partitioned by day or month and dropped whole, never deleted row by row; closed ledger days totalled once, so the daily reconciliation never re-reads the history; considered indexes; read replicas for reports; archiving. The financial ledger stays in its own schema of the same database and is written in the booking's transaction (16.28), now without any shared wallet row on that path (17.7)</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 approved by the owner (16.35): </w:t>
      </w:r>
      <w:r>
        <w:rPr>
          <w:rFonts w:ascii="Arial" w:cs="Arial" w:eastAsia="Arial" w:hAnsi="Arial"/>
          <w:sz w:val="22"/>
          <w:szCs w:val="22"/>
        </w:rPr>
        <w:t xml:space="preserve">booking and payment answered without error 99.9 % of the time; booking p95 under 0.8 s and p99 under 1.5 s; search p95 under 0.3 s; tracking accepted 99.5 % of the time; events delivered within 2 minutes; QR scan under 1 second.</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2"/>
      </w:pPr>
      <w:r>
        <w:rPr>
          <w:rFonts w:ascii="Arial" w:cs="Arial" w:eastAsia="Arial" w:hAnsi="Arial"/>
        </w:rPr>
        <w:t xml:space="preserve">17.6 Scenario d: the full platform at ten million operations a day (version 3.2)</w:t>
      </w:r>
    </w:p>
    <w:p>
      <w:pPr>
        <w:spacing w:after="120" w:before="0" w:line="300"/>
      </w:pPr>
      <w:r>
        <w:rPr>
          <w:rFonts w:ascii="Arial" w:cs="Arial" w:eastAsia="Arial" w:hAnsi="Arial"/>
          <w:sz w:val="22"/>
          <w:szCs w:val="22"/>
        </w:rPr>
        <w:t xml:space="preserve">The owner set the planning figure for the full platform, with every phase open, at ten million operations a day or more. An operation is a business transaction written to the database: a booking with its payment, a shuttle boarding with its charge, a scan, a wallet movement, a shipment event, an attendance record or a notification. Reads and raw vehicle positions are counted apart. The design is checked against twice the figure (twenty million a day) and grows beyond it by adding machines, not by redesign. Assumptions: 12 million registered users, 2.5 million active a day, 20,000 tracked vehicles reporting every 10 seconds for 16 hours; peak hour 12 % of the day (15 % for the commuting shuttle), bursts three times the hour, holidays four times the intercity bookings.</w:t>
      </w:r>
    </w:p>
    <w:p>
      <w:pPr>
        <w:spacing w:after="120" w:before="240" w:line="300"/>
      </w:pPr>
      <w:r>
        <w:rPr>
          <w:rFonts w:ascii="Arial" w:cs="Arial" w:eastAsia="Arial" w:hAnsi="Arial"/>
          <w:sz w:val="22"/>
          <w:szCs w:val="22"/>
        </w:rPr>
        <w:t xml:space="preserve">The day of the full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Operation</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Burst rate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boardings paid automatically (QR or NFC)</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560 /s (commuting peak)</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Charge to the passenger's wallet, credit to the carrier's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bookings with payment (bus, rail, transit)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 (1 million tickets)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240 /s in a holiday burst</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locked per segment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scans and boarding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Also offline, synchronised later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top-ups, transfers, refunds, payouts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all touch one clearing wallet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Taxi rides and car rentals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School transport: runs, attendance, hand-overs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270 /s at school times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shipments, legs, collection, proof of delivery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sent (SMS, push, e-mail)</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outbox</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operations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/s (design 1,500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target 20 million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(telemetry, counted apart)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115,000,000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 in service hours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vehicles every 10 seconds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(2.5 million users, 2.5 sessions, 30 requests)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30 % reach the API after caches</w:t>
            </w:r>
          </w:p>
        </w:tc>
      </w:tr>
    </w:tbl>
    <w:p>
      <w:pPr>
        <w:spacing w:after="120" w:before="240" w:line="300"/>
      </w:pPr>
      <w:r>
        <w:rPr>
          <w:rFonts w:ascii="Arial" w:cs="Arial" w:eastAsia="Arial" w:hAnsi="Arial"/>
          <w:sz w:val="22"/>
          <w:szCs w:val="22"/>
        </w:rPr>
        <w:t xml:space="preserve">Rates the database and the services are designed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Rate</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10 million a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20 million a day (design target)</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peak-hour average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333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667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design rate (burst × 1.5)</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write transactions,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operation and its follow-up by a worker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design rate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million entries a day</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8 million events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in service hours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telemetry database from 500 /s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reaching the API,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16,000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32,000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CDN, cache and search engine</w:t>
            </w:r>
          </w:p>
        </w:tc>
      </w:tr>
    </w:tbl>
    <w:p>
      <w:pPr>
        <w:spacing w:after="120" w:before="240" w:line="300"/>
      </w:pPr>
      <w:r>
        <w:rPr>
          <w:rFonts w:ascii="Arial" w:cs="Arial" w:eastAsia="Arial" w:hAnsi="Arial"/>
          <w:sz w:val="22"/>
          <w:szCs w:val="22"/>
        </w:rPr>
        <w:t xml:space="preserve">Data volume and what the database keeps: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Kept in the database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Steady size</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25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daily partitions dropped whole</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175 GB (telemetry database from stage 2)</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and transactions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months online, then archived by fiscal year</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3.7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5.6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(90 with partner deliveries), daily partitions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170 to 500 GB</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change and access logs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7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 months, then the signed archive with object lock</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2.8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tickets, passengers, seats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0.7 TB a year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rides, boardings, charges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3.2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1.2 TB a 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Write-ahead log (recovery)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100 GB (50 GB from stage 2)</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7-day recovery window, compressed</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175 to 350 GB in object storage</w:t>
            </w:r>
          </w:p>
        </w:tc>
      </w:tr>
    </w:tbl>
    <w:p>
      <w:pPr>
        <w:spacing w:after="120" w:before="240" w:line="300"/>
      </w:pPr>
      <w:r>
        <w:rPr>
          <w:rFonts w:ascii="Arial" w:cs="Arial" w:eastAsia="Arial" w:hAnsi="Arial"/>
          <w:b/>
          <w:bCs/>
          <w:sz w:val="22"/>
          <w:szCs w:val="22"/>
        </w:rPr>
        <w:t xml:space="preserve">Database size: </w:t>
      </w:r>
      <w:r>
        <w:rPr>
          <w:rFonts w:ascii="Arial" w:cs="Arial" w:eastAsia="Arial" w:hAnsi="Arial"/>
          <w:sz w:val="22"/>
          <w:szCs w:val="22"/>
        </w:rPr>
        <w:t xml:space="preserve">about 7 TB after the first year at this volume and 12 to 16 TB by the third; the primary is planned at 16 TB of NVMe storage, expandable.</w:t>
      </w:r>
    </w:p>
    <w:p>
      <w:pPr>
        <w:spacing w:after="120" w:before="0" w:line="300"/>
      </w:pPr>
      <w:r>
        <w:rPr>
          <w:rFonts w:ascii="Arial" w:cs="Arial" w:eastAsia="Arial" w:hAnsi="Arial"/>
          <w:b/>
          <w:bCs/>
          <w:sz w:val="22"/>
          <w:szCs w:val="22"/>
        </w:rPr>
        <w:t xml:space="preserve">Throughput of one database: </w:t>
      </w:r>
      <w:r>
        <w:rPr>
          <w:rFonts w:ascii="Arial" w:cs="Arial" w:eastAsia="Arial" w:hAnsi="Arial"/>
          <w:sz w:val="22"/>
          <w:szCs w:val="22"/>
        </w:rPr>
        <w:t xml:space="preserve">planning figure for one 64-core primary at 60 % processor load: 300 to 500 full booking transactions and 3,000 to 5,000 light write transactions a second, from the measurements of 17.7 scaled by core count. One well-sized primary carries the twenty-million design target once vehicle positions have moved to their own database; staging confirms these figures before they are relied on.</w:t>
      </w:r>
    </w:p>
    <w:p>
      <w:pPr>
        <w:pStyle w:val="Heading2"/>
      </w:pPr>
      <w:r>
        <w:rPr>
          <w:rFonts w:ascii="Arial" w:cs="Arial" w:eastAsia="Arial" w:hAnsi="Arial"/>
        </w:rPr>
        <w:t xml:space="preserve">17.7 What the database does at this volume (version 3.2)</w:t>
      </w:r>
    </w:p>
    <w:p>
      <w:pPr>
        <w:spacing w:after="120" w:before="0" w:line="300"/>
      </w:pPr>
      <w:r>
        <w:rPr>
          <w:rFonts w:ascii="Arial" w:cs="Arial" w:eastAsia="Arial" w:hAnsi="Arial"/>
          <w:sz w:val="22"/>
          <w:szCs w:val="22"/>
        </w:rPr>
        <w:t xml:space="preserve">Where ten million operations a day would meet a limit, the design was changed and measured:</w:t>
      </w:r>
    </w:p>
    <w:p>
      <w:pPr>
        <w:spacing w:after="120" w:before="0" w:line="300"/>
      </w:pPr>
      <w:r>
        <w:rPr>
          <w:rFonts w:ascii="Arial" w:cs="Arial" w:eastAsia="Arial" w:hAnsi="Arial"/>
          <w:b/>
          <w:bCs/>
          <w:sz w:val="22"/>
          <w:szCs w:val="22"/>
        </w:rPr>
        <w:t xml:space="preserve">Shared wallets: </w:t>
      </w:r>
      <w:r>
        <w:rPr>
          <w:rFonts w:ascii="Arial" w:cs="Arial" w:eastAsia="Arial" w:hAnsi="Arial"/>
          <w:sz w:val="22"/>
          <w:szCs w:val="22"/>
        </w:rPr>
        <w:t xml:space="preserve">every shuttle boarding credits its carrier, every card top-up touches the same clearing wallet, every sale credits commission and tax. Updating one row each time would make all of them wait for each other. These wallets now take their entries without a lock and fold them into the balance every few seconds; the balance that counts adds what is not folded in yet. A withdrawal or a refund that must stay covered still checks that balance. Measured on the same four-core server: 865 postings a second at most before, falling to 688 at 32 clients; 2,654 a second after, steady at 32 clients, with every wallet reconciled.</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entries sit in monthly partitions. Each finished day is totalled per wallet with a running balance, and nothing can be posted into a closed day (a correction is posted today). The daily reconciliation compares each wallet with its last running total and the open days only, instead of re-reading billions of entries; a past day is re-checked daily, and statements read any opening balance from the day totals.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the outbox sits in daily partitions dropped whole after their retention; the workers take events in batches of fifty, each in its own savepoint so one failure does not hold back the others.</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apps send buffered positions in batches of up to 120 in one request; the latest position of each vehicle is kept in one row, so live maps and dashboards never search the history.</w:t>
      </w:r>
    </w:p>
    <w:p>
      <w:pPr>
        <w:spacing w:after="120" w:before="0" w:line="300"/>
      </w:pPr>
      <w:r>
        <w:rPr>
          <w:rFonts w:ascii="Arial" w:cs="Arial" w:eastAsia="Arial" w:hAnsi="Arial"/>
          <w:b/>
          <w:bCs/>
          <w:sz w:val="22"/>
          <w:szCs w:val="22"/>
        </w:rPr>
        <w:t xml:space="preserve">Audit log: </w:t>
      </w:r>
      <w:r>
        <w:rPr>
          <w:rFonts w:ascii="Arial" w:cs="Arial" w:eastAsia="Arial" w:hAnsi="Arial"/>
          <w:sz w:val="22"/>
          <w:szCs w:val="22"/>
        </w:rPr>
        <w:t xml:space="preserve">the largest data set at this volume. A wallet change made only by a payment is not copied (the ledger entry is the record); the database keeps 13 months, and older months are dropped only once the signed archive is proven to cover them.</w:t>
      </w:r>
    </w:p>
    <w:p>
      <w:pPr>
        <w:spacing w:after="120" w:before="0" w:line="300"/>
      </w:pPr>
      <w:r>
        <w:rPr>
          <w:rFonts w:ascii="Arial" w:cs="Arial" w:eastAsia="Arial" w:hAnsi="Arial"/>
          <w:b/>
          <w:bCs/>
          <w:sz w:val="22"/>
          <w:szCs w:val="22"/>
        </w:rPr>
        <w:t xml:space="preserve">Connections: </w:t>
      </w:r>
      <w:r>
        <w:rPr>
          <w:rFonts w:ascii="Arial" w:cs="Arial" w:eastAsia="Arial" w:hAnsi="Arial"/>
          <w:sz w:val="22"/>
          <w:szCs w:val="22"/>
        </w:rPr>
        <w:t xml:space="preserve">PgBouncer in transaction mode lets dozens of API instances share a few hundred database connections; the complete test suite of the platform passes through it.</w:t>
      </w:r>
    </w:p>
    <w:p>
      <w:pPr>
        <w:spacing w:after="120" w:before="0" w:line="300"/>
      </w:pPr>
      <w:r>
        <w:rPr>
          <w:rFonts w:ascii="Arial" w:cs="Arial" w:eastAsia="Arial" w:hAnsi="Arial"/>
          <w:b/>
          <w:bCs/>
          <w:sz w:val="22"/>
          <w:szCs w:val="22"/>
        </w:rPr>
        <w:t xml:space="preserve">Upgrade: </w:t>
      </w:r>
      <w:r>
        <w:rPr>
          <w:rFonts w:ascii="Arial" w:cs="Arial" w:eastAsia="Arial" w:hAnsi="Arial"/>
          <w:sz w:val="22"/>
          <w:szCs w:val="22"/>
        </w:rPr>
        <w:t xml:space="preserve">a populated database of the previous version was upgraded in 5.6 seconds, with every wallet reconciled before and after; all 357 database checks and 222 API tests pass.</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the platform runs on PostgreSQL 16 with PostGIS; the prototype's SQLite was retired before the pilot. The tables, constraints and partitions are in the database design document, version 3.11.</w:t>
      </w:r>
    </w:p>
    <w:p>
      <w:pPr>
        <w:spacing w:after="80"/>
      </w:pPr>
    </w:p>
    <w:p>
      <w:pPr>
        <w:pStyle w:val="Heading2"/>
      </w:pPr>
      <w:r>
        <w:rPr>
          <w:rFonts w:ascii="Arial" w:cs="Arial" w:eastAsia="Arial" w:hAnsi="Arial"/>
        </w:rPr>
        <w:t xml:space="preserve">18.7 Sizing for the full platform and growth stages (version 3.2)</w:t>
      </w:r>
    </w:p>
    <w:p>
      <w:pPr>
        <w:spacing w:after="120" w:before="0" w:line="300"/>
      </w:pPr>
      <w:r>
        <w:rPr>
          <w:rFonts w:ascii="Arial" w:cs="Arial" w:eastAsia="Arial" w:hAnsi="Arial"/>
          <w:sz w:val="22"/>
          <w:szCs w:val="22"/>
        </w:rPr>
        <w:t xml:space="preserve">For scenario d (17.6); 18.2 stays the sizing of the pilot. Unit: cores/memory GB/storage. The platform moves to the next stage on measured signals, not 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1: launch (up to 3 million operations a day)</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2: growth (3 to 20 million a day)</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3: national scale (above 20 million a day)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NVMe + 1 streaming replica (reports, failover)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64/512/16TB NVMe + 2 replicas</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by carrier (Citus, on the company column every tenant table already carries), or one domain with no money transaction in common with bookings on its own cluster; the ledger stays with bookings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Connection pooling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One pair per database cluster</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Vehicle positions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 the primary (daily partitions)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Separate telemetry database 3 × 16/64/4TB (TimescaleDB optional), fed by an ingestion queue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stage 2, more nodes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12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to 40 × 2/4 (autoscaling)</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(events, notifications, reports)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8 × 2/4</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(cache only)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warehouse for heavy financial analysis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Not needed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backups, audit archive)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TB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100 TB and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What starts the next stage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Positions above 500 a second, or the primary above 60 % processor load at the peak hour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 primary above 60 % at the peak after tuning, commits slower than 20 ms at p99, or above 20 million operations a day</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Planned with the owner when stage 2 signals appear</w:t>
            </w:r>
          </w:p>
        </w:tc>
      </w:tr>
    </w:tbl>
    <w:p>
      <w:pPr>
        <w:spacing w:after="120" w:before="240" w:line="300"/>
      </w:pPr>
      <w:r>
        <w:rPr>
          <w:rFonts w:ascii="Arial" w:cs="Arial" w:eastAsia="Arial" w:hAnsi="Arial"/>
          <w:b/>
          <w:bCs/>
          <w:sz w:val="22"/>
          <w:szCs w:val="22"/>
        </w:rPr>
        <w:t xml:space="preserve">Staging before each stage: </w:t>
      </w:r>
      <w:r>
        <w:rPr>
          <w:rFonts w:ascii="Arial" w:cs="Arial" w:eastAsia="Arial" w:hAnsi="Arial"/>
          <w:sz w:val="22"/>
          <w:szCs w:val="22"/>
        </w:rPr>
        <w:t xml:space="preserve">the database tier is run alone at the design rates of 17.6 (2,250 write transactions, 2,000 positions and 1,250 events a second, for an hour), with commits under 20 ms at p99, no deadlocks and every wallet reconciled after.</w:t>
      </w: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sz w:val="22"/>
          <w:szCs w:val="22"/>
        </w:rPr>
        <w:t xml:space="preserve">Payment at launch (version 3.3, owner's decision): release 1 runs on the wallet, agency balances, cash at the carrier's counter and pay later at the counter; card, instalment and financing payments are built and closed, and open by switch once a provider is contracted (6.9).</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platform administration opens and closes each way of paying; release 1 runs on cash at the carrier's counter, pay later, the wallet and agency balances (6.9)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gateway for checkout payments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HyperPay, Amazon Payment Services or another gateway licensed under the Central Bank of Syria e-payment framework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card option opens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 and travel financing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provider licensed in Syria; financing limited to pilgrimages and tours from 1,000,000 SYP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these options open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limit per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 by default, raised per carrier by finance against its record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options opened and closed by platform administration, per channel, with amount limits, settings and a reason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at the carrier's counter within a credit limit per carrier, with cash refunds and a day report per seller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Reserve online and pay cash at the carrier's counter before a pay-by time; unpaid reservations expire and free their 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Remittances of counter cash recorded by one finance officer and confirmed by another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payment at checkout through a contracted gateway, opened by switch</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 and travel financing payments through contracted providers, opened by switch, financing limited by amount and kind of 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or collection that would take the carrier's debt past its credit limit is refused.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withdrawal the carrier's spendable earnings pay its counter cash debt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officer who records a cash remittance does not confirm or reject it; a decided remittance does not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uses only an option open on its channel and within the option's amount limits.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 that needs a provider opens only while such a provider is active; the last open option cannot be closed.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has a pay-by time; its tickets stay on hold and are not boardable until paid; unpaid, it expires and frees its seats.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holds at most the allowed number of unpaid pay-later reservations, and reserving stops before departure by the set margin.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cash-paid booking is refunded in cash at the counter, or to the wallet only while the wallet option is open.</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are extracted automatically from the tested reference model (140 endpoints)</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/payments/booking-options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ways of paying open on this channel, with their providers (6.9)</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(pay_with)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pay now, or reserve and pay later, by card, in instalments or through financing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/bookings/&lt;ref&gt;/payments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reservation on the page of its option's provider</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List and sell the carrier's own trips for cash (6.9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/carrier/counter/bookings/&lt;ref&gt;/collect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pay-later reservation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free an unpaid reservation, or refund a cash booking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taken and given back per seller for a day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/admin/payment-methods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and close the ways of paying, with a reason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/admin/cash/positions, /admin/cash/limits/&lt;company&gt;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by carriers and their credit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/admin/cash/remittances, /admin/cash/remittances/&lt;id&gt;/decide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(two officers)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remittance, then confirm or reject it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(67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BOOKING_NOT_PENDING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ينتظر الدفع</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waiting for payment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CANCEL_AT_COUNTER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نقداً: ألغِه في مكتب الناقل لاسترداد المبلغ</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at the carrier's counter to get your cash back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CANCEL_ONLINE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إلكترونياً: يلغيه المسافر من حسابه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online: cancelled and refunded online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CASH_LIMIT_REACHED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 النقد الحد المسموح: تتوقف المبيعات النقدية حتى يسدد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are stopped until the carrier remits what it owes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تقديم هذه الطريقة في تلك القناة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option is not offered on these channels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FAMILY_ACCOUNT_PAYS_NOW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العائلة يدفع فوراً؛ اختر الدفع الآن</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family trips account pays at once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LAST_PAYMENT_METHOD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تبقى طريقة دفع واحدة مفتوحة على الأقل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one way of paying stays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يُدفع في المكتب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paid at the counter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NO_ACTIVE_PROVIDER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أولاً مزوداً متعاقداً لهذه الطريقة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 opens only with an active provider for bookings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PAYMENT_IN_PROGRESS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عملية دفع جارية لهذا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for this booking is already in progress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الدفع هذه غير متاحة حالياً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paying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دفع غير معروفة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payment option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هذا الحجز نقداً في مكتب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reservation is paid in cash at the carrier's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PAY_BY_REQUIRED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needs a time to be paid by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PROVIDER_IN_USE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أغلق أولاً طريقة الدفع التي تعتمد على هذا المزود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payment option that relies on this provider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 البت في هذا التوريد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confirmed or rejected remittance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REMITTANCE_STATUS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remittance is recorded as pending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أكبر مما يستحق على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than the carrier owes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RESERVATION_EXPIRED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مهلة دفع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to pay this reservation has passed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TOO_LATE_TO_RESERVE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موعد الرحلة قريب جداً للدفع لاحقاً. اختر الدفع الآن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leaves too soon to pay later; pay now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TOO_MANY_RESERVATIONS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ادفع أو ألغِ حجوزاتك المفتوحة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or cancel your open reservations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the ways of paying open on this channel (wallet, pay later at the counter, card, instalments, financing) with their conditions,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reservation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Pay-by time, where and how to pay, pay now through the provider, cancel the reservation; tickets shown as reserved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boardable until paid</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the carrier's own trips for cash, collect pay-later reservations, cash refunds, printing, the day report per seller, the cash owed and the limit left (6.9)</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sale.cash; refused past the cash limit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by each carrier, credit limits, remittances recorded by one officer and confirmed by another (6.9)</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cash.remittance, cash.credit_limit; four eyes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payment options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or close each way of paying, its channels, limits and settings, with a reason; providers behind the electronic options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payment.methods</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close the ways of paying a booking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 pay-later reservation in cash</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a carrier's cash limit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and confirm cash remittances (two officers)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reserved, pay by a time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the traveller's mobile for a counter sale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 closes the wallet option, then a passenger books from the wallet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PAYMENT_METHOD_DISABLED; reopened, the booking goes through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card option with no active card provider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NO_ACTIVE_PROVIDER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counter sells for cash past the carrier's cash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CASH_LIMIT_REACHED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reserves with pay later, then pays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on hold without a QR code, then issued with a QR code; the cash is owed by the carrier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reservation is not paid by its time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expires, its seat returns to sale, and the counter can no longer collect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pays a reservation in instalments through the provider's page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signed notice confirms the booking; the wallet balance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booking below the minimum amount or on a scheduled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(PAYMENT_AMOUNT_OUT_OF_RANGE, PAYMENT_METHOD_DISABLED)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officer who recorded a cash remittance confirms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FOUR_EYES; a second officer confirms it and the debt falls</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Instalment and financing licensing</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credit is a licensed activity, and regional providers may not operate in Syria</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options stay closed until a licensed provider is contracted; minimum amount and trip kinds limit exposure (6.9)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at the carrier's counter and pay later (6.9); local wallets; card, instalment and financing options opened by switch once a provider is contracted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3.3)</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