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1.1 (يحل محل 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الالتزام b983b22: ملفات قاعدة البيانات حتى 1099، و590 فحصاً للقاعدة و652 اختباراً للخادم ناجحة</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2.0؛ نماذج السلوك؛ مواصفات المتطلبات ومصفوفة التتبع؛ كتالوج قواعد الأعمال؛ خطة الاختبار والقبول؛ تصميم القاعدة 3.13؛ مسودات تقييم الأثر والمسؤوليات والتحميل والتدريب</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40 وثيقة: 13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تحديث الدراسة إلى 3.5 والجدول الزمني (أ1،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وشاشات الميزات الجديدة (ب5،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2.0.</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docs/Masslak_Analysis_and_Design_EN_v3.4.docx والنسخة العربية 3.4؛ تغطي حتى ملف القاعدة 1079. وما بعدها موصوف في وثائق هذه الحزمة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3.5 يضم صورة الصعود ومحطات الصعود وبوابة المحطة وإغلاق الحساب، ويحيل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docs/readiness/Masslak_Software_Requirements_Specification_AR_v1.0.docx: 217 متطلباً وظيفياً و30 غير وظيفي (خط أساس كما بُني)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docs/readiness/Masslak_Requirements_Traceability_Matrix_AR_v1.0.xlsx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docs/readiness/Masslak_Business_Rules_Catalog_AR_v1.0.docx والملف المرافق xlsx: 275 قاعدة في القاعدة، و480 في الخادم، و1543 قيداً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مع الدراسة 3.5</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docs/readiness/Masslak_Use_Case_and_Data_Flow_Diagrams_AR_v2.0.docx: 18 مخططاً و217 حالة، لكل منها حالة بناء ودليل من النظام</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D22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docs/readiness/Masslak_Behaviour_Models_AR_v1.0.docx: 16 مخططاً لأحد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سبعة مخططات (الحجز، الصعود، الإلغاء، البيان، السحب، الصورة، المحطات)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ستة مخططات نشاط (الكاونتر والتوريد، الصعود، الدفع اللاحق، تسجيل الناقل، سياسة الصورة، الإقفال المالي)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الحوادث والاستغاثة، وفحص الكاونتر في المحطة، وإلغاء الناقل لرحلة: مع فرق التشغيل والناقل التجريبي</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docs/database/Masslak_Database_Design_and_ERD_v3.13.docx: حتى ملف القاعدة 1099، 514 جدولاً و44 مخططاً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514 جدولاً و5279 عموداً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الخط الأساسي ليشمل مسارات الصورة والمحطات (391 مساراً اليوم)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شاشات سياسة الصورة ومحطات الصعود وبوابة المحطة والمراجع والمنح</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وdocs/readiness/Masslak_DPIA_Boarding_Photo_AR_v0.1.docx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docs/readiness/Masslak_Test_and_Acceptance_Plan_AR_v1.0.docx: 37 سيناريو</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590 فحصاً؛ backend/tests: 652 اختباراً ناجحاً و10 متخطاة؛ فحوص الويب والجوال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بما أُنجز وما بقي، بعد تعيين الجهة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docs/readiness/Masslak_RACI_Matrix_AR_v0.1.docx: 21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docs/readiness/Masslak_Training_Plan_AR_v0.1.docx: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docs/readiness/Masslak_Initial_Data_Load_Plan_AR_v0.1.docx: ترتيب 12 نوع بيانات بمصدره وأداته وتحققه</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بناء مستورد جماعي (غير مبني)، وقوائم المصادر الأولى</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الميزة مغلقة حتى يُعتمد تغيير يذكر أساسه القانوني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3.4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2.0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3.13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وتصميم شاشات الميزات الجديدة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غير مبنية؛ تُبنى مع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الأولى مبنية: الحجز،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1.1</dc:title>
  <dc:creator>Masslak</dc:creator>
  <cp:lastModifiedBy>Un-named</cp:lastModifiedBy>
  <cp:revision>1</cp:revision>
  <dcterms:created xsi:type="dcterms:W3CDTF">2026-10-12T17:21:01.532Z</dcterms:created>
  <dcterms:modified xsi:type="dcterms:W3CDTF">2026-10-12T17:21:01.532Z</dcterms:modified>
</cp:coreProperties>
</file>

<file path=docProps/custom.xml><?xml version="1.0" encoding="utf-8"?>
<Properties xmlns="http://schemas.openxmlformats.org/officeDocument/2006/custom-properties" xmlns:vt="http://schemas.openxmlformats.org/officeDocument/2006/docPropsVTypes"/>
</file>