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199 جدولًا و3,382 عمودًا،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2026-10-19T21:23:05.276Z</dcterms:created>
  <dcterms:modified xsi:type="dcterms:W3CDTF">2026-10-19T21:23:05.276Z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