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التسهيلات من حساب مسؤول التسهيلات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طلب اعتماد مستندي للمشتريات</w:t>
        </w:r>
      </w:hyperlink>
    </w:p>
    <w:p>
      <w:pPr>
        <w:bidi/>
        <w:spacing w:after="50" w:before="0"/>
        <w:ind w:left="0"/>
      </w:pPr>
      <w:hyperlink w:history="1" w:anchor="_sec3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الشاشات بالإنجليزية، اللغة الافتراضية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2026-10-25، والقسم 3 في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فارغة لأن رحلة الاختبار لا تنشئ طلبًا من الواجهة. هذه المسارات تُختبر في اختبارات التكامل عبر الواجهة البرمجية.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أما التسهيلات فلها القسم 3: لقطات من حساب مسؤول التسهيلات، بتسهيل أُنشئ وعُرِّف من الواجهة.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التسهيلات من حساب مسؤول التسهيلات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«لم يظهر في الشاشات انشاء او تعريف تسهيلات جديدة». فأُضيفت إلى رحلة اللقطات خطوات من الواجهة نفسها: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التسهيلات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الخزينة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ويعطي البنك رمزه الثلاثي للمرجع.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ينشئ تسهيلًا بعشرة ملايين ريال للشركة الأولى، ويعرّفه: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بنك واحد منفرد بحصة 100%.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إجمالي بعشرة ملايين.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للاعتمادات المستندية بستة ملايين تحته.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منتج على حد الاعتمادات.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يقدّمه للاعتماد، فيعتمده مدير الخزينة. فالمُعِدّ لا يعتمد ما أعدّه.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يسجّل عليه استخدامًا بمليون ونصف.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تُؤخذ هذه اللقطات أيضًا حين يُعطى الاختبار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قائمة التسهيلات ونموذج «تسهيل جديد»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مفتوحة من مجموعة «التسهيلات الائتمانية»، وفيها التسهيل بمرجع المنصة وحالته «فعّال» و«سارية».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0-facilities-list.png" descr="قائمة التسهيلات ونموذج تسهيل جديد (مسؤول التسهيلات)" title="قائمة التسهيلات ونموذج تسهيل جديد (مسؤول التسهيلات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قائمة التسهيلات ونموذج تسهيل جديد (مسؤول التسهيلات)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التسهيل بعد الاعتماد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مرجع المنصة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‎C1-BKA-CAP-26‎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الشركة، ثم البنك، ثم الفئة، ثم السنة.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المجموع، والتواريخ بالهجري، والمُقرضون.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أزرار دورة الحياة: تسجيل الانتهاء، والإنهاء، والتجديد.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1-facility-card.png" descr="بطاقة التسهيل بعد الاعتماد" title="بطاقة التسهيل بعد الاعتما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بعد الاعتماد</w:t>
      </w: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الحدود والاستخدام في البطاقة نفسها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شجرة الحد الإجمالي وحد الاعتمادات، بالسقف والمستخدم والمحجوز والمتاح، وخط المنتج.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مختبر التسعير.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الاستخدام المسجّل.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اللقطة مقتطعة من صورة البطاقة كاملة.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42-facility-limits-use.png" descr="الحدود ومختبر التسعير والاستخدام" title="الحدود ومختبر التسعير والاستخد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ومختبر التسعير والاستخدام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جداول التعرفة والضمانات والإخلالات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المجموعة نفسها، فارغة لأن الرحلة لم تُدخل فيها شيئًا. وفي كل منها نموذج الإدخال.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3-tariff-schedules.png" descr="جداول التعرفة" title="جداول التعرف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جداول التعرفة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4-collateral.png" descr="الضمانات" title="الضمان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الضمانات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5-breaches.png" descr="الإخلالات" title="الإخلال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الإخلالات</w:t>
      </w: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طلب اعتماد مستندي للمشتريات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 شاشات طلبات الاعتماد المستندي». فأُضيفت إلى رحلة اللقطات خطوات أخرى: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مشتريات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بدور «الجهة الطالبة».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المشتريات ينشئ الطلب من الشاشة.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الاعتماد ومستنداته، عبر الواجهة البرمجية التي تستعملها الشاشة نفسها، لتقصير الرحلة: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اعتماد اطلاع بمليون ونصف ريال، وتفاوت 5%.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شحن بحري من شنغهاي إلى الدمام، بشرط CFR.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الشحن ممنوعة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تحذير المواد 19 إلى 24 من UCP 600.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مستندات: الفاتورة التجارية، وبوليصة الشحن البحري، وقائمة التعبئة.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طلب جديد</w:t>
      </w:r>
      <w:bookmarkEnd w:id="2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0-request-new.png" descr="طلب جديد: نوع الطلب والشركة والعنوان" title="طلب جديد: نوع الطلب والشركة والعنو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طلب جديد: نوع الطلب والشركة والعنوان</w:t>
      </w: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الطلب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مسودة، ومنه رابط «شروط الاعتماد المستندي».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1-request-card.png" descr="بطاقة طلب الاعتماد المستندي" title="بطاقة طلب الاعتماد المستند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طلب الاعتماد المستندي</w:t>
      </w: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شروط الاعتماد: الفحوص والمستفيد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«الفحوص» يعرض تحذير إعادة الشحن، وبجانب الشرط رمز حقله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‎43T‎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وعنوان المستفيد يحمل رمزه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2-terms.png" descr="شروط الاعتماد: الفحوص والمستفيد" title="شروط الاعتماد: الفحوص والمستف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الاعتماد: الفحوص والمستفيد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حقول الشروط برمز حقل سويفت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تحت كل شرط رمز حقله في رسالة MT700 فقط، كما طلب المالك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§6). والقيم بالعربية. ولا تظهر أيام التأجيل لأن الاعتماد بالاطلاع.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3-terms-fields-1.png" descr="حقول الشروط، الجزء الأول" title="حقول الشروط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3-terms-fields-2.png" descr="حقول الشروط، الجزء الثاني" title="حقول الشروط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الثاني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3-terms-fields-3.png" descr="حقول الشروط، الجزء الثالث: الشروط الإضافية 47A والتعزيز والبنك المبلِّغ" title="حقول الشروط، الجزء الثالث: الشروط الإضافية 47A والتعزيز والبنك المبلِّ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الثالث: الشروط الإضافية 47A والتعزيز والبنك المبلِّغ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المستندات المطلوبة والرسوم</w:t>
      </w:r>
      <w:bookmarkEnd w:id="3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diagrams/screens/53-terms-documents.png" descr="المستندات المطلوبة والرسوم" title="المستندات المطلوبة والرس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المستندات المطلوبة والرسوم</w:t>
      </w: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الشروط المطبوعة</w:t>
      </w:r>
      <w:bookmarkEnd w:id="3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بجانب كل حقل رمزه في MT700، والعناوين والقيم بالعربية (الإصدار 1.0.3).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4-terms-print.png" descr="الشروط المطبوعة بالعربية" title="الشروط المطبوع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بالعربية</w:t>
      </w: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بالإنجليزية، اللغة الافتراضية</w:t>
      </w:r>
      <w:bookmarkEnd w:id="3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الشاشات تبدأ بالإنجليزية، والعربية خيار ثانٍ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69):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كلمات إنجليزية.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البضاعة باسمه الإنجليزي من الكتالوج، مثل «Steel and pipes».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حقول النصوص تقبل اللغتين.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8-terms-en-1.png" descr="شروط الاعتماد بالإنجليزية، الجزء الأول" title="شروط الاعتماد بالإنجليزية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8-terms-en-2.png" descr="شروط الاعتماد بالإنجليزية، الجزء الثاني" title="شروط الاعتماد بالإنجليزية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بالإنجليزية، الجزء الثاني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981825"/>
            <wp:effectExtent t="0" r="0" b="0" l="0"/>
            <wp:docPr id="1" name="diagrams/screens/58-terms-en-3.png" descr="شروط الاعتماد بالإنجليزية، الجزء الثالث" title="شروط الاعتماد بالإنجليزية، الجزء الثال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بالإنجليزية، الجزء الثالث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7-terms-print-en.png" descr="الشروط المطبوعة بالإنجليزية" title="الشروط المطبوعة بالإنجليز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بالإنجليزية</w:t>
      </w: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ملاحظات ظهرت في اللقطات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في 1.0.3: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في الشاشة العربية.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المطبوع وقيمه وحالته.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في 1.0.4: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 البضاعة صار يظهر باسمه بدل رمزه.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بعد 1.0.4، ويدخل في 1.0.5: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في الشاشة الإنجليزية، وكانت رموزًا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مربعات النص صارت بحجم باقي العناوين.</w:t>
      </w:r>
    </w:p>
    <w:p>
      <w:pPr>
        <w:bidi/>
        <w:spacing w:after="60" w:before="0"/>
      </w:pPr>
    </w:p>
    <w:p>
      <w:pPr>
        <w:pStyle w:val="Heading1"/>
        <w:bidi/>
      </w:pPr>
      <w:bookmarkStart w:name="_sec35" w:id="3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الشاشات بالإنجليزية، اللغة الافتراضية</w:t>
      </w:r>
      <w:bookmarkEnd w:id="3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 الشاشات بالإنجليزي». أُخذت من الرحلة نفسها قبل التحويل إلى العربية. والصور في 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‎diagrams/screens/en/‎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وتشمل: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شاشات 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20 إلى 32.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التسهيلات: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40 إلى 45.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طلب الاعتماد: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50 إلى 52.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en/20-home.png" descr="الصفحة الرئيسية بالإنجليزية" title="الصفحة الرئيسية بالإنجليز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بالإنجليزية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en/41-facility-card.png" descr="بطاقة التسهيل بالإنجليزية" title="بطاقة التسهيل بالإنجليز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بالإنجليزية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en/42-facility-limits-use.png" descr="الحدود والاستخدام بالإنجليزية" title="الحدود والاستخدام بالإنجليز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والاستخدام بالإنجليزية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en/52-terms.png" descr="شروط الاعتماد بالإنجليزية" title="شروط الاعتماد بالإنجليز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 بالإنجليزية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ملاحظات ظهرت في الصور الإنجليزية، ولم تُصلَح بعد: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بلا كلمات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بطاقة التسهيل وحدودها، مثل: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التسهيل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البنك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نوع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‎DOCUMENTARY_CREDITS‎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‎TOTAL_FACILITY‎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التوزيع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‎SHARED_CAP‎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المنتج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‎LC_PURCHASE_CONV‎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اسم البنك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يظهر بالعربية «البنك الأول»، لأن البنك في الرحلة أُدخل باسم عربي فقط. والشاشة تعرض الاسم الإنجليزي حين يوجد.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image" Target="media/a422708d0824694cc4d04075d51f64ac4b49f24d.png"/><Relationship Id="rId28" Type="http://schemas.openxmlformats.org/officeDocument/2006/relationships/image" Target="media/a78df86cac26dbd5941eba9d428c82d5d1a83d3d.png"/><Relationship Id="rId29" Type="http://schemas.openxmlformats.org/officeDocument/2006/relationships/image" Target="media/76b501a56411ba02bfc120e30ad481e53fb651cf.png"/><Relationship Id="rId30" Type="http://schemas.openxmlformats.org/officeDocument/2006/relationships/image" Target="media/76965bbb238b38a2b016f60e4a7061b4a13c2154.png"/><Relationship Id="rId31" Type="http://schemas.openxmlformats.org/officeDocument/2006/relationships/image" Target="media/697a7adc6536625aaacb1a58bc241579209fcf26.png"/><Relationship Id="rId32" Type="http://schemas.openxmlformats.org/officeDocument/2006/relationships/image" Target="media/92dcd661f72fb800c9add75be53ed13157f86c0d.png"/><Relationship Id="rId33" Type="http://schemas.openxmlformats.org/officeDocument/2006/relationships/image" Target="media/a0766652ac2f4f8bb9559f1535ecc6eef1aa75ea.png"/><Relationship Id="rId34" Type="http://schemas.openxmlformats.org/officeDocument/2006/relationships/image" Target="media/3e0a044f710d8e8b7ec606c577c807373890a841.png"/><Relationship Id="rId35" Type="http://schemas.openxmlformats.org/officeDocument/2006/relationships/image" Target="media/810e4f1fa94a2a40365b5a044c686a99d62d8961.png"/><Relationship Id="rId36" Type="http://schemas.openxmlformats.org/officeDocument/2006/relationships/image" Target="media/7d19993b72da563749f8e88c3d509df701e4d2d5.png"/><Relationship Id="rId37" Type="http://schemas.openxmlformats.org/officeDocument/2006/relationships/image" Target="media/e3b54f56c4ba324662c34c8b72b01c7934d714b9.png"/><Relationship Id="rId38" Type="http://schemas.openxmlformats.org/officeDocument/2006/relationships/image" Target="media/05c214f785cc152fcd2796fb114f8b1955de8aea.png"/><Relationship Id="rId39" Type="http://schemas.openxmlformats.org/officeDocument/2006/relationships/image" Target="media/6335300d7c7b3ce9bf95f4c533c617015518198a.png"/><Relationship Id="rId40" Type="http://schemas.openxmlformats.org/officeDocument/2006/relationships/image" Target="media/23033a44cb6a1fc52ccc6c425dcb7a129ec856ea.png"/><Relationship Id="rId41" Type="http://schemas.openxmlformats.org/officeDocument/2006/relationships/image" Target="media/cf2d79a9bf6dffa0bbe1064e35a5246c0b09be52.png"/><Relationship Id="rId42" Type="http://schemas.openxmlformats.org/officeDocument/2006/relationships/image" Target="media/35b1446e1924024fdf3e37d1ef218c06ae9b6583.png"/><Relationship Id="rId43" Type="http://schemas.openxmlformats.org/officeDocument/2006/relationships/image" Target="media/ae40159c942548f4864d07058ec2d3162350fe47.png"/><Relationship Id="rId44" Type="http://schemas.openxmlformats.org/officeDocument/2006/relationships/image" Target="media/fcb77bf7cfecf9ee5a00222113f177b2450ae6e8.png"/><Relationship Id="rId45" Type="http://schemas.openxmlformats.org/officeDocument/2006/relationships/image" Target="media/c6bf82f38b176f76b77ec9ef3b240d30f22e6d3e.png"/><Relationship Id="rId46" Type="http://schemas.openxmlformats.org/officeDocument/2006/relationships/image" Target="media/d06637f215071a0c0d82a89dcef029ba845e567a.png"/><Relationship Id="rId47" Type="http://schemas.openxmlformats.org/officeDocument/2006/relationships/image" Target="media/81d361f69e8546d321be9dfffcd867e247e7d250.png"/><Relationship Id="rId48" Type="http://schemas.openxmlformats.org/officeDocument/2006/relationships/image" Target="media/60356feccd35413d12728ca0609c2dd3371da251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2026-10-26T12:27:25.571Z</dcterms:created>
  <dcterms:modified xsi:type="dcterms:W3CDTF">2026-10-26T12:27:25.571Z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