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كيف أُخذت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الشاشات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التسهيلات من حساب مسؤول التسهيلات</w:t>
        </w:r>
      </w:hyperlink>
    </w:p>
    <w:p>
      <w:pPr>
        <w:bidi/>
        <w:spacing w:after="50" w:before="0"/>
        <w:ind w:left="0"/>
      </w:pPr>
      <w:hyperlink w:history="1" w:anchor="_sec2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طلب اعتماد مستندي للمشتريات</w:t>
        </w:r>
      </w:hyperlink>
    </w:p>
    <w:p>
      <w:pPr>
        <w:bidi/>
        <w:spacing w:after="50" w:before="0"/>
        <w:ind w:left="0"/>
      </w:pPr>
      <w:hyperlink w:history="1" w:anchor="_sec3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الشاشات بالإنجليزية، اللغة الافتراضية</w:t>
        </w:r>
      </w:hyperlink>
    </w:p>
    <w:p>
      <w:r>
        <w:br w:type="page"/>
      </w:r>
    </w:p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لقطات شاشات النظام (الصف 64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2026-10-25، والقسم 3 في 2026-10-26.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كيف أُخذت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المالك: «اعطني صورة من الشاشات للنظام».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المصدر: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الحقيقي على قاعدة بيانات حقيقية، لا بيانات مصطنعة في المتصفح.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الطريقة: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أُخذت أثناء اختبار المتصفح، وهو يمر برحلة المستخدم كاملة: المشغّل ينشئ مشتركًا، ومدير المشترك يدخل ويضيف شركة وبنكًا ومحللًا ماليًا، والمحلل يُدخل قائمة مالية. فالبيانات بيانات الاختبار.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أخذها: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تُؤخذ اللقطات حين يُعطى الاختبار مجلدًا في المتغير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‎E2E_SHOTS‎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يتغير الاختبار بدونه.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لماذا تبدو بعض الشاشات فارغة أو قوائمها قصيرة: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أغلب اللقطات من حساب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مدير المشترك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ودوره يدير المستخدمين والإعدادات، ولا يشمل صلاحيات التسهيلات والطلبات.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لذلك لا تظهر له في القائمة مجموعة «التسهيلات الائتمانية» كاملة: يرى فيها «مقارنة الشروط»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وشاشة التسهيلات نفسها موجودة، وفيها نموذج «تسهيل جديد» (اللقطة 29). وتُفتح من القائمة لمن يحمل دور مسؤول التسهيلات.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وقوائم الطلبات والاعتمادات فارغة لأن رحلة الاختبار لا تنشئ طلبًا من الواجهة. هذه المسارات تُختبر في اختبارات التكامل عبر الواجهة البرمجية.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أما التسهيلات فلها القسم 3: لقطات من حساب مسؤول التسهيلات، بتسهيل أُنشئ وعُرِّف من الواجهة.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الشاشات</w:t>
      </w:r>
      <w:bookmarkEnd w:id="2"/>
    </w:p>
    <w:p>
      <w:pPr>
        <w:pStyle w:val="Heading2"/>
        <w:bidi/>
      </w:pPr>
      <w:bookmarkStart w:name="_sec3" w:id="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لوحة المشغّل: قائمة المشتركين بعد إنشاء مشترك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01-operator-tenants.png" descr="لوحة المشغّل: قائمة المشتركين بعد إنشاء مشترك" title="لوحة المشغّل: قائمة المشتركين بعد إنشاء مشتر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لوحة المشغّل: قائمة المشتركين بعد إنشاء مشترك</w:t>
      </w:r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لوحة المشغّل: بطاقة المشترك وإعداد الدخول بخطوتين</w:t>
      </w:r>
      <w:bookmarkEnd w:id="4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02-operator-tenant.png" descr="لوحة المشغّل: بطاقة المشترك وإعداد الدخول بخطوتين" title="لوحة المشغّل: بطاقة المشترك وإعداد الدخول بخطوتي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لوحة المشغّل: بطاقة المشترك وإعداد الدخول بخطوتين</w:t>
      </w: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معالج إعداد البنك: صفحة المراجعة قبل الإنشاء</w:t>
      </w:r>
      <w:bookmarkEnd w:id="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06-bank-wizard-review.png" descr="معالج إعداد البنك: صفحة المراجعة قبل الإنشاء" title="معالج إعداد البنك: صفحة المراجعة قبل الإنشا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معالج إعداد البنك: صفحة المراجعة قبل الإنشاء</w:t>
      </w: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القوائم المالية: شبكة الإدخال بمجاميعها الحية (المحلل المالي)</w:t>
      </w:r>
      <w:bookmarkEnd w:id="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10-statement-grid.png" descr="القوائم المالية: شبكة الإدخال بمجاميعها الحية (المحلل المالي)" title="القوائم المالية: شبكة الإدخال بمجاميعها الحية (المحلل المال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القوائم المالية: شبكة الإدخال بمجاميعها الحية (المحلل المالي)</w:t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التقييمات الائتمانية الذاتية (المحلل المالي)</w:t>
      </w:r>
      <w:bookmarkEnd w:id="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11-credit-assessments.png" descr="التقييمات الائتمانية الذاتية (المحلل المالي)" title="التقييمات الائتمانية الذاتية (المحلل المال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التقييمات الائتمانية الذاتية (المحلل المالي)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الصفحة الرئيسية بالعربية</w:t>
      </w:r>
      <w:bookmarkEnd w:id="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0-home.png" descr="الصفحة الرئيسية بالعربية" title="الصفحة الرئيسية بالعرب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الصفحة الرئيسية بالعربية</w:t>
      </w: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الشركات</w:t>
      </w:r>
      <w:bookmarkEnd w:id="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1-companies.png" descr="الشركات" title="الشرك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الشركات</w:t>
      </w: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البنوك وجهات التمويل</w:t>
      </w:r>
      <w:bookmarkEnd w:id="10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2-banks.png" descr="البنوك وجهات التمويل" title="البنوك وجهات التموي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البنوك وجهات التمويل</w:t>
      </w: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المستخدمون</w:t>
      </w:r>
      <w:bookmarkEnd w:id="11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3-users.png" descr="المستخدمون" title="المستخدمو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المستخدمون</w:t>
      </w: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الأدوار والصلاحيات</w:t>
      </w:r>
      <w:bookmarkEnd w:id="12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4-roles.png" descr="الأدوار والصلاحيات" title="الأدوار والصلاحي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الأدوار والصلاحيات</w:t>
      </w: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الإعدادات العامة</w:t>
      </w:r>
      <w:bookmarkEnd w:id="1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5-settings.png" descr="الإعدادات العامة" title="الإعدادات العام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الإعدادات العامة</w:t>
      </w: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الكتالوجات</w:t>
      </w:r>
      <w:bookmarkEnd w:id="14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6-catalogues.png" descr="الكتالوجات" title="الكتالوج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الكتالوجات</w:t>
      </w: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الطلبات</w:t>
      </w:r>
      <w:bookmarkEnd w:id="1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7-requests.png" descr="الطلبات" title="الطلب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الطلبات</w:t>
      </w: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الاعتمادات المستندية</w:t>
      </w:r>
      <w:bookmarkEnd w:id="1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8-letters-of-credit.png" descr="الاعتمادات المستندية" title="الاعتمادات المستند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الاعتمادات المستندية</w:t>
      </w: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التسهيلات، ونموذج تسهيل جديد</w:t>
      </w:r>
      <w:bookmarkEnd w:id="1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29-facilities.png" descr="التسهيلات، ونموذج تسهيل جديد" title="التسهيلات، ونموذج تسهيل جدي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التسهيلات، ونموذج تسهيل جديد</w:t>
      </w: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اللوحات</w:t>
      </w:r>
      <w:bookmarkEnd w:id="1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30-dashboards.png" descr="اللوحات" title="اللوح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اللوحات</w:t>
      </w: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سجل التدقيق</w:t>
      </w:r>
      <w:bookmarkEnd w:id="1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31-audit.png" descr="سجل التدقيق" title="سجل التدقي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سجل التدقيق</w:t>
      </w:r>
    </w:p>
    <w:p>
      <w:pPr>
        <w:pStyle w:val="Heading2"/>
        <w:bidi/>
      </w:pPr>
      <w:bookmarkStart w:name="_sec20" w:id="2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مقارنة الشروط</w:t>
      </w:r>
      <w:bookmarkEnd w:id="20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32-compare-terms.png" descr="مقارنة الشروط" title="مقارنة الشرو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مقارنة الشروط</w:t>
      </w: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التسهيلات من حساب مسؤول التسهيلات</w:t>
      </w:r>
      <w:bookmarkEnd w:id="2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سأل المالك: «لم يظهر في الشاشات انشاء او تعريف تسهيلات جديدة». فأُضيفت إلى رحلة اللقطات خطوات من الواجهة نفسها: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مدير المشترك يدعو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مسؤول التسهيلات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مدير الخزينة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ويعطي البنك رمزه الثلاثي للمرجع.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مسؤول التسهيلات ينشئ تسهيلًا بعشرة ملايين ريال للشركة الأولى، ويعرّفه: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بنك واحد منفرد بحصة 100%.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 إجمالي بعشرة ملايين.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 للاعتمادات المستندية بستة ملايين تحته.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 منتج على حد الاعتمادات.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يقدّمه للاعتماد، فيعتمده مدير الخزينة. فالمُعِدّ لا يعتمد ما أعدّه.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مسؤول التسهيلات يسجّل عليه استخدامًا بمليون ونصف.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تُؤخذ هذه اللقطات أيضًا حين يُعطى الاختبار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‎E2E_SHOTS‎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فقط.</w:t>
      </w: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قائمة التسهيلات ونموذج «تسهيل جديد»</w:t>
      </w:r>
      <w:bookmarkEnd w:id="2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القائمة مفتوحة من مجموعة «التسهيلات الائتمانية»، وفيها التسهيل بمرجع المنصة وحالته «فعّال» و«سارية».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40-facilities-list.png" descr="قائمة التسهيلات ونموذج تسهيل جديد (مسؤول التسهيلات)" title="قائمة التسهيلات ونموذج تسهيل جديد (مسؤول التسهيلا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قائمة التسهيلات ونموذج تسهيل جديد (مسؤول التسهيلات)</w:t>
      </w:r>
    </w:p>
    <w:p>
      <w:pPr>
        <w:pStyle w:val="Heading2"/>
        <w:bidi/>
      </w:pPr>
      <w:bookmarkStart w:name="_sec23" w:id="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بطاقة التسهيل بعد الاعتماد</w:t>
      </w:r>
      <w:bookmarkEnd w:id="2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مرجع المنصة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‎C1-BKA-CAP-26‎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الشركة، ثم البنك، ثم الفئة، ثم السنة.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المجموع، والتواريخ بالهجري، والمُقرضون.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أزرار دورة الحياة: تسجيل الانتهاء، والإنهاء، والتجديد.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41-facility-card.png" descr="بطاقة التسهيل بعد الاعتماد" title="بطاقة التسهيل بعد الاعتم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بطاقة التسهيل بعد الاعتماد</w:t>
      </w:r>
    </w:p>
    <w:p>
      <w:pPr>
        <w:pStyle w:val="Heading2"/>
        <w:bidi/>
      </w:pPr>
      <w:bookmarkStart w:name="_sec24" w:id="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الحدود والاستخدام في البطاقة نفسها</w:t>
      </w:r>
      <w:bookmarkEnd w:id="2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الحدود: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شجرة الحد الإجمالي وحد الاعتمادات، بالسقف والمستخدم والمحجوز والمتاح، وخط المنتج.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مختبر التسعير.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الاستخدام المسجّل.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اللقطة مقتطعة من صورة البطاقة كاملة.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7877175"/>
            <wp:effectExtent t="0" r="0" b="0" l="0"/>
            <wp:docPr id="1" name="diagrams/screens/42-facility-limits-use.png" descr="الحدود ومختبر التسعير والاستخدام" title="الحدود ومختبر التسعير والاستخدا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الحدود ومختبر التسعير والاستخدام</w:t>
      </w:r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جداول التعرفة والضمانات والإخلالات</w:t>
      </w:r>
      <w:bookmarkEnd w:id="2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شاشات المجموعة نفسها، فارغة لأن الرحلة لم تُدخل فيها شيئًا. وفي كل منها نموذج الإدخال.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43-tariff-schedules.png" descr="جداول التعرفة" title="جداول التعرف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جداول التعرفة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44-collateral.png" descr="الضمانات" title="الضمان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الضمانات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45-breaches.png" descr="الإخلالات" title="الإخلال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الإخلالات</w:t>
      </w:r>
    </w:p>
    <w:p>
      <w:pPr>
        <w:pStyle w:val="Heading1"/>
        <w:bidi/>
      </w:pPr>
      <w:bookmarkStart w:name="_sec26" w:id="2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طلب اعتماد مستندي للمشتريات</w:t>
      </w:r>
      <w:bookmarkEnd w:id="2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المالك: «اعطني صور شاشات طلبات الاعتماد المستندي». فأُضيفت إلى رحلة اللقطات خطوات أخرى: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مدير المشترك يدعو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مسؤول مشتريات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بدور «الجهة الطالبة».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مسؤول المشتريات ينشئ الطلب من الشاشة.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شروط الاعتماد ومستنداته، عبر الواجهة البرمجية التي تستعملها الشاشة نفسها، لتقصير الرحلة: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اعتماد اطلاع بمليون ونصف ريال، وتفاوت 5%.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شحن بحري من شنغهاي إلى الدمام، بشرط CFR.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الشحن ممنوعة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فيظهر تحذير المواد 19 إلى 24 من UCP 600.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ثلاثة مستندات: الفاتورة التجارية، وبوليصة الشحن البحري، وقائمة التعبئة.</w:t>
      </w:r>
    </w:p>
    <w:p>
      <w:pPr>
        <w:bidi/>
        <w:spacing w:after="60" w:before="0"/>
      </w:pPr>
    </w:p>
    <w:p>
      <w:pPr>
        <w:pStyle w:val="Heading2"/>
        <w:bidi/>
      </w:pPr>
      <w:bookmarkStart w:name="_sec27" w:id="2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طلب جديد</w:t>
      </w:r>
      <w:bookmarkEnd w:id="2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50-request-new.png" descr="طلب جديد: نوع الطلب والشركة والعنوان" title="طلب جديد: نوع الطلب والشركة والعنو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طلب جديد: نوع الطلب والشركة والعنوان</w:t>
      </w:r>
    </w:p>
    <w:p>
      <w:pPr>
        <w:pStyle w:val="Heading2"/>
        <w:bidi/>
      </w:pPr>
      <w:bookmarkStart w:name="_sec28" w:id="2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بطاقة الطلب</w:t>
      </w:r>
      <w:bookmarkEnd w:id="2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الطلب مسودة، ومنه رابط «شروط الاعتماد المستندي».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51-request-card.png" descr="بطاقة طلب الاعتماد المستندي" title="بطاقة طلب الاعتماد المستند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بطاقة طلب الاعتماد المستندي</w:t>
      </w:r>
    </w:p>
    <w:p>
      <w:pPr>
        <w:pStyle w:val="Heading2"/>
        <w:bidi/>
      </w:pPr>
      <w:bookmarkStart w:name="_sec29" w:id="2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شروط الاعتماد: الفحوص والمستفيد</w:t>
      </w:r>
      <w:bookmarkEnd w:id="2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جدول «الفحوص» يعرض تحذير إعادة الشحن، وبجانب الشرط رمز حقله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‎43T‎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وعنوان المستفيد يحمل رمزه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52-terms.png" descr="شروط الاعتماد: الفحوص والمستفيد" title="شروط الاعتماد: الفحوص والمستفي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شروط الاعتماد: الفحوص والمستفيد</w:t>
      </w:r>
    </w:p>
    <w:p>
      <w:pPr>
        <w:pStyle w:val="Heading2"/>
        <w:bidi/>
      </w:pPr>
      <w:bookmarkStart w:name="_sec30" w:id="3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حقول الشروط برمز حقل سويفت</w:t>
      </w:r>
      <w:bookmarkEnd w:id="3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تحت كل شرط رمز حقله في رسالة MT700 فقط، كما طلب المالك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‎docs/60‎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§6). والقيم بالعربية. ولا تظهر أيام التأجيل لأن الاعتماد بالاطلاع.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981825"/>
            <wp:effectExtent t="0" r="0" b="0" l="0"/>
            <wp:docPr id="1" name="diagrams/screens/53-terms-fields-1.png" descr="حقول الشروط، الجزء الأول" title="حقول الشروط، الجزء الأو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حقول الشروط، الجزء الأول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981825"/>
            <wp:effectExtent t="0" r="0" b="0" l="0"/>
            <wp:docPr id="1" name="diagrams/screens/53-terms-fields-2.png" descr="حقول الشروط، الجزء الثاني" title="حقول الشروط، الجزء الثان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حقول الشروط، الجزء الثاني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981825"/>
            <wp:effectExtent t="0" r="0" b="0" l="0"/>
            <wp:docPr id="1" name="diagrams/screens/53-terms-fields-3.png" descr="حقول الشروط، الجزء الثالث: الشروط الإضافية 47A والتعزيز والبنك المبلِّغ" title="حقول الشروط، الجزء الثالث: الشروط الإضافية 47A والتعزيز والبنك المبلِّ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حقول الشروط، الجزء الثالث: الشروط الإضافية 47A والتعزيز والبنك المبلِّغ</w:t>
      </w:r>
    </w:p>
    <w:p>
      <w:pPr>
        <w:pStyle w:val="Heading2"/>
        <w:bidi/>
      </w:pPr>
      <w:bookmarkStart w:name="_sec31" w:id="3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المستندات المطلوبة والرسوم</w:t>
      </w:r>
      <w:bookmarkEnd w:id="31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324350"/>
            <wp:effectExtent t="0" r="0" b="0" l="0"/>
            <wp:docPr id="1" name="diagrams/screens/53-terms-documents.png" descr="المستندات المطلوبة والرسوم" title="المستندات المطلوبة والرسو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المستندات المطلوبة والرسوم</w:t>
      </w:r>
    </w:p>
    <w:p>
      <w:pPr>
        <w:pStyle w:val="Heading2"/>
        <w:bidi/>
      </w:pPr>
      <w:bookmarkStart w:name="_sec32" w:id="3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الشروط المطبوعة</w:t>
      </w:r>
      <w:bookmarkEnd w:id="3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بجانب كل حقل رمزه في MT700، والعناوين والقيم بالعربية (الإصدار 1.0.3).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54-terms-print.png" descr="الشروط المطبوعة بالعربية" title="الشروط المطبوعة بالعرب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الشروط المطبوعة بالعربية</w:t>
      </w:r>
    </w:p>
    <w:p>
      <w:pPr>
        <w:pStyle w:val="Heading2"/>
        <w:bidi/>
      </w:pPr>
      <w:bookmarkStart w:name="_sec33" w:id="3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بالإنجليزية، اللغة الافتراضية</w:t>
      </w:r>
      <w:bookmarkEnd w:id="3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الشاشات تبدأ بالإنجليزية، والعربية خيار ثانٍ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الصف 69):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قيم القوائم كلمات إنجليزية.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تصنيف البضاعة باسمه الإنجليزي من الكتالوج، مثل «Steel and pipes».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حقول النصوص تقبل اللغتين.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981825"/>
            <wp:effectExtent t="0" r="0" b="0" l="0"/>
            <wp:docPr id="1" name="diagrams/screens/58-terms-en-1.png" descr="شروط الاعتماد بالإنجليزية، الجزء الأول" title="شروط الاعتماد بالإنجليزية، الجزء الأو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شروط الاعتماد بالإنجليزية، الجزء الأول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981825"/>
            <wp:effectExtent t="0" r="0" b="0" l="0"/>
            <wp:docPr id="1" name="diagrams/screens/58-terms-en-2.png" descr="شروط الاعتماد بالإنجليزية، الجزء الثاني" title="شروط الاعتماد بالإنجليزية، الجزء الثان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شروط الاعتماد بالإنجليزية، الجزء الثاني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981825"/>
            <wp:effectExtent t="0" r="0" b="0" l="0"/>
            <wp:docPr id="1" name="diagrams/screens/58-terms-en-3.png" descr="شروط الاعتماد بالإنجليزية، الجزء الثالث" title="شروط الاعتماد بالإنجليزية، الجزء الثال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شروط الاعتماد بالإنجليزية، الجزء الثالث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57-terms-print-en.png" descr="الشروط المطبوعة بالإنجليزية" title="الشروط المطبوعة بالإنجليز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الشروط المطبوعة بالإنجليزية</w:t>
      </w:r>
    </w:p>
    <w:p>
      <w:pPr>
        <w:pStyle w:val="Heading2"/>
        <w:bidi/>
      </w:pPr>
      <w:bookmarkStart w:name="_sec34" w:id="3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ملاحظات ظهرت في اللقطات</w:t>
      </w:r>
      <w:bookmarkEnd w:id="3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صُحّح في 1.0.3: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قيم القوائم في الشاشة العربية.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عناوين المطبوع وقيمه وحالته.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صُحّح في 1.0.4: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تصنيف البضاعة صار يظهر باسمه بدل رمزه.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صُحّح بعد 1.0.4، ويدخل في 1.0.5: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قيم القوائم في الشاشة الإنجليزية، وكانت رموزًا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‎ABSOLUTE‎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عناوين مربعات النص صارت بحجم باقي العناوين.</w:t>
      </w:r>
    </w:p>
    <w:p>
      <w:pPr>
        <w:bidi/>
        <w:spacing w:after="60" w:before="0"/>
      </w:pPr>
    </w:p>
    <w:p>
      <w:pPr>
        <w:pStyle w:val="Heading1"/>
        <w:bidi/>
      </w:pPr>
      <w:bookmarkStart w:name="_sec35" w:id="3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الشاشات بالإنجليزية، اللغة الافتراضية</w:t>
      </w:r>
      <w:bookmarkEnd w:id="3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المالك: «اعطني صور الشاشات بالإنجليزي». أُخذت من الرحلة نفسها قبل التحويل إلى العربية. والصور في المجلد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‎diagrams/screens/en/‎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وتشمل: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شاشات الإدارة: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20 إلى 32.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التسهيلات: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40 إلى 45.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طلب الاعتماد: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50 إلى 52.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en/20-home.png" descr="الصفحة الرئيسية بالإنجليزية" title="الصفحة الرئيسية بالإنجليز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الصفحة الرئيسية بالإنجليزية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en/41-facility-card.png" descr="بطاقة التسهيل بالإنجليزية" title="بطاقة التسهيل بالإنجليز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بطاقة التسهيل بالإنجليزية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7877175"/>
            <wp:effectExtent t="0" r="0" b="0" l="0"/>
            <wp:docPr id="1" name="diagrams/screens/en/42-facility-limits-use.png" descr="الحدود والاستخدام بالإنجليزية" title="الحدود والاستخدام بالإنجليز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الحدود والاستخدام بالإنجليزية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diagrams/screens/en/52-terms.png" descr="شروط الاعتماد بالإنجليزية" title="شروط الاعتماد بالإنجليز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670"/>
          <w:sz w:val="17"/>
          <w:szCs w:val="17"/>
          <w:rtl/>
        </w:rPr>
        <w:t xml:space="preserve">شروط الاعتماد بالإنجليزية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ملاحظات ظهرت في الصور الإنجليزية: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صُحّح في 1.0.6: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الرموز في بطاقة التسهيل وحدودها صارت كلمات، مثل «Active» و«Valid» و«Sole lender» و«Documentary credits» و«Shared cap». وخط المنتج يظهر باسمه.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ملاحظة باقية: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اسم البنك يظهر بالعربية «البنك الأول»، لأن البنك في الرحلة أُدخل باسم عربي فقط. والشاشة تعرض الاسم الإنجليزي حين يوجد.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شاشات النظام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b0ece3bbc893a4859f2a9ccff8f24ea80e014b.png"/><Relationship Id="rId10" Type="http://schemas.openxmlformats.org/officeDocument/2006/relationships/image" Target="media/1cabb39e87536f93cdf2e4c1d184e95963a11df8.png"/><Relationship Id="rId11" Type="http://schemas.openxmlformats.org/officeDocument/2006/relationships/image" Target="media/0bbd982b602dfd4b5c1e1477dcf4f3ac24a475a3.png"/><Relationship Id="rId12" Type="http://schemas.openxmlformats.org/officeDocument/2006/relationships/image" Target="media/ce1ce6465b90645b3a338e26757eb23392b5863d.png"/><Relationship Id="rId13" Type="http://schemas.openxmlformats.org/officeDocument/2006/relationships/image" Target="media/cd7d98e9aa22fcd42b0747f4058798d76db07d5e.png"/><Relationship Id="rId14" Type="http://schemas.openxmlformats.org/officeDocument/2006/relationships/image" Target="media/b9ee51fa0e2a34a175728afb9b75ec3129e94868.png"/><Relationship Id="rId15" Type="http://schemas.openxmlformats.org/officeDocument/2006/relationships/image" Target="media/dbcc194ac6819d3ffa3da15747e387e0cd749b24.png"/><Relationship Id="rId16" Type="http://schemas.openxmlformats.org/officeDocument/2006/relationships/image" Target="media/67059a91bbe67242881a0e74de6092d1aeae8efd.png"/><Relationship Id="rId17" Type="http://schemas.openxmlformats.org/officeDocument/2006/relationships/image" Target="media/2f5ed762f4ec88e70ae8293e9f25136487fde965.png"/><Relationship Id="rId18" Type="http://schemas.openxmlformats.org/officeDocument/2006/relationships/image" Target="media/1e5de5875c64d5197a56a4bcd820a97b20256ddf.png"/><Relationship Id="rId19" Type="http://schemas.openxmlformats.org/officeDocument/2006/relationships/image" Target="media/a5069d91462bcf1b8c01f7195d3d52145edd42cc.png"/><Relationship Id="rId20" Type="http://schemas.openxmlformats.org/officeDocument/2006/relationships/image" Target="media/3b05acd654a95824c1b484bc1ddcfaf24625631e.png"/><Relationship Id="rId21" Type="http://schemas.openxmlformats.org/officeDocument/2006/relationships/image" Target="media/b279fd54036df6562c717847c9804f326ba1b1f4.png"/><Relationship Id="rId22" Type="http://schemas.openxmlformats.org/officeDocument/2006/relationships/image" Target="media/e649d0492300c8f5260cd2cee22772155306275c.png"/><Relationship Id="rId23" Type="http://schemas.openxmlformats.org/officeDocument/2006/relationships/image" Target="media/5d31b7c10f25ff5b8caf4a194aac152d90b0f609.png"/><Relationship Id="rId24" Type="http://schemas.openxmlformats.org/officeDocument/2006/relationships/image" Target="media/29a96038e7990c5344f93a54f9af65d9d9c61614.png"/><Relationship Id="rId25" Type="http://schemas.openxmlformats.org/officeDocument/2006/relationships/image" Target="media/87c2cf746ee099c195088335208391c35e3cb40a.png"/><Relationship Id="rId26" Type="http://schemas.openxmlformats.org/officeDocument/2006/relationships/image" Target="media/11e54f1ab5585870f9b0ebeaf49ed95b178802d6.png"/><Relationship Id="rId27" Type="http://schemas.openxmlformats.org/officeDocument/2006/relationships/image" Target="media/a422708d0824694cc4d04075d51f64ac4b49f24d.png"/><Relationship Id="rId28" Type="http://schemas.openxmlformats.org/officeDocument/2006/relationships/image" Target="media/a78df86cac26dbd5941eba9d428c82d5d1a83d3d.png"/><Relationship Id="rId29" Type="http://schemas.openxmlformats.org/officeDocument/2006/relationships/image" Target="media/76b501a56411ba02bfc120e30ad481e53fb651cf.png"/><Relationship Id="rId30" Type="http://schemas.openxmlformats.org/officeDocument/2006/relationships/image" Target="media/76965bbb238b38a2b016f60e4a7061b4a13c2154.png"/><Relationship Id="rId31" Type="http://schemas.openxmlformats.org/officeDocument/2006/relationships/image" Target="media/697a7adc6536625aaacb1a58bc241579209fcf26.png"/><Relationship Id="rId32" Type="http://schemas.openxmlformats.org/officeDocument/2006/relationships/image" Target="media/92dcd661f72fb800c9add75be53ed13157f86c0d.png"/><Relationship Id="rId33" Type="http://schemas.openxmlformats.org/officeDocument/2006/relationships/image" Target="media/a0766652ac2f4f8bb9559f1535ecc6eef1aa75ea.png"/><Relationship Id="rId34" Type="http://schemas.openxmlformats.org/officeDocument/2006/relationships/image" Target="media/3e0a044f710d8e8b7ec606c577c807373890a841.png"/><Relationship Id="rId35" Type="http://schemas.openxmlformats.org/officeDocument/2006/relationships/image" Target="media/810e4f1fa94a2a40365b5a044c686a99d62d8961.png"/><Relationship Id="rId36" Type="http://schemas.openxmlformats.org/officeDocument/2006/relationships/image" Target="media/7d19993b72da563749f8e88c3d509df701e4d2d5.png"/><Relationship Id="rId37" Type="http://schemas.openxmlformats.org/officeDocument/2006/relationships/image" Target="media/e3b54f56c4ba324662c34c8b72b01c7934d714b9.png"/><Relationship Id="rId38" Type="http://schemas.openxmlformats.org/officeDocument/2006/relationships/image" Target="media/05c214f785cc152fcd2796fb114f8b1955de8aea.png"/><Relationship Id="rId39" Type="http://schemas.openxmlformats.org/officeDocument/2006/relationships/image" Target="media/6335300d7c7b3ce9bf95f4c533c617015518198a.png"/><Relationship Id="rId40" Type="http://schemas.openxmlformats.org/officeDocument/2006/relationships/image" Target="media/23033a44cb6a1fc52ccc6c425dcb7a129ec856ea.png"/><Relationship Id="rId41" Type="http://schemas.openxmlformats.org/officeDocument/2006/relationships/image" Target="media/cf2d79a9bf6dffa0bbe1064e35a5246c0b09be52.png"/><Relationship Id="rId42" Type="http://schemas.openxmlformats.org/officeDocument/2006/relationships/image" Target="media/35b1446e1924024fdf3e37d1ef218c06ae9b6583.png"/><Relationship Id="rId43" Type="http://schemas.openxmlformats.org/officeDocument/2006/relationships/image" Target="media/ae40159c942548f4864d07058ec2d3162350fe47.png"/><Relationship Id="rId44" Type="http://schemas.openxmlformats.org/officeDocument/2006/relationships/image" Target="media/fcb77bf7cfecf9ee5a00222113f177b2450ae6e8.png"/><Relationship Id="rId45" Type="http://schemas.openxmlformats.org/officeDocument/2006/relationships/image" Target="media/c6bf82f38b176f76b77ec9ef3b240d30f22e6d3e.png"/><Relationship Id="rId46" Type="http://schemas.openxmlformats.org/officeDocument/2006/relationships/image" Target="media/ea219bb4b081e21b4ff611753ad7060a725a80d4.png"/><Relationship Id="rId47" Type="http://schemas.openxmlformats.org/officeDocument/2006/relationships/image" Target="media/cf7fc9063ecfbac31757c5f5c0d050aa843345e1.png"/><Relationship Id="rId48" Type="http://schemas.openxmlformats.org/officeDocument/2006/relationships/image" Target="media/60356feccd35413d12728ca0609c2dd3371da251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لقطات شاشات النظام (الصف 64 في docs/31)</dc:title>
  <dc:creator>Claude</dc:creator>
  <dc:description>BankFas database design document</dc:description>
  <cp:lastModifiedBy>Un-named</cp:lastModifiedBy>
  <cp:revision>1</cp:revision>
  <dcterms:created xsi:type="dcterms:W3CDTF">2026-10-26T12:51:57.716Z</dcterms:created>
  <dcterms:modified xsi:type="dcterms:W3CDTF">2026-10-26T12:51:57.717Z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