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(يحل محل 1.1)</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c7528af: ملفات قاعدة البيانات حتى 1112، و706 فحوص للقاعدة و691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مواصفات المتطلبات ومصفوفة التتبع؛ كتالوج قواعد الأعمال؛ خطة الاختبار والقبول؛ تصميم القاعدة 3.13؛ مسودات تقييم الأثر والمسؤوليات والتحميل والتدريب</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3</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12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تحديث الدراسة إلى 3.5 والجدول الزمني (أ1،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ومراجعة تصميم الشاشات الجديدة، وتحديث تصميم القاعدة إلى 3.14 (ب5، ج6، ج2).</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حالات الاستخدام وتدفق البيانات 2.1 (ب1، ب2): 220 حالة، بعد إغلاق الفجوات الست وبناء فحص الكاونتر والبيع من كاونتر المحطة والشاشات (1100 إلى 1112).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صار «يحتاج تحديثاً»: الوثيقة 3.13 حتى 1099، والقاعدة الآن حتى 1112 و522 جدولاً.</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docs/Masslak_Analysis_and_Design_EN_v3.4.docx والنسخة العربية 3.4؛ تغطي حتى ملف القاعدة 1079. وما بعدها موصوف في وثائق هذه الحزمة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3.5 يضم صورة الصعود ومحطات الصعود وبوابة المحطة وإغلاق الحساب، ويحيل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docs/readiness/Masslak_Software_Requirements_Specification_AR_v1.0.docx: 217 متطلباً وظيفياً و30 غير وظيفي (خط أساس كما بُني)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docs/readiness/Masslak_Requirements_Traceability_Matrix_AR_v1.0.xlsx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docs/readiness/Masslak_Business_Rules_Catalog_AR_v1.0.docx والملف المرافق xlsx: 275 قاعدة في القاعدة، و480 في الخادم، و1543 قيداً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مع الدراسة 3.5</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docs/readiness/Masslak_Behaviour_Models_AR_v1.0.docx: 16 مخططاً لأحد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سبعة مخططات (الحجز، الصعود، الإلغاء، البيان، السحب، الصورة، المحطات)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ستة مخططات نشاط (الكاونتر والتوريد، الصعود، الدفع اللاحق، تسجيل الناقل، سياسة الصورة، الإقفال المالي)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الحوادث والاستغاثة، وفحص الكاونتر والبيع في المحطة، وإلغاء الناقل لرحلة: الوظائف مبنية الآن (1101، 1102، 1105، 1110)، وتبقى مخططات نشاطها مع فرق التشغيل والناقل التجريبي</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docs/database/Masslak_Database_Design_and_ERD_v3.13.docx: حتى ملف القاعدة 1099، 514 جدولاً و44 مخططاً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3.14 حتى ملف القاعدة 1112 (522 جدولاً)؛ قاموس البيانات وERD النصي محدّثان آلياً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522 جدولاً و5392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466 عملية، منها مسارات الصورة والمحطات والشاشات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بوابة المحطة (الكاونتر والصعود والبيع)، وشاشة المحطات للناقل والمنصة، والشاشة العملاقة للرحلات والبوابات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تصميمية للشاشات الجديدة مع مستخدمين فعليين،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وdocs/readiness/Masslak_DPIA_Boarding_Photo_AR_v0.1.docx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docs/readiness/Masslak_Test_and_Acceptance_Plan_AR_v1.0.docx: 37 سيناريو</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بما أُنجز وما بقي، بعد تعيين الجهة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docs/readiness/Masslak_RACI_Matrix_AR_v0.1.docx: 21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docs/readiness/Masslak_Training_Plan_AR_v0.1.docx: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docs/readiness/Masslak_Initial_Data_Load_Plan_AR_v0.1.docx: ترتيب 12 نوع بيانات بمصدره وأداته وتحققه؛ وأداة التحميل الجماعي مبنية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الخطة بأداة التحميل الجماعي، وقوائم المصادر الأولى</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3.4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3.13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1.2</dc:title>
  <dc:creator>Masslak</dc:creator>
  <cp:lastModifiedBy>Un-named</cp:lastModifiedBy>
  <cp:revision>1</cp:revision>
  <dcterms:created xsi:type="dcterms:W3CDTF">2026-10-13T00:08:45.718Z</dcterms:created>
  <dcterms:modified xsi:type="dcterms:W3CDTF">2026-10-13T00:08:45.718Z</dcterms:modified>
</cp:coreProperties>
</file>

<file path=docProps/custom.xml><?xml version="1.0" encoding="utf-8"?>
<Properties xmlns="http://schemas.openxmlformats.org/officeDocument/2006/custom-properties" xmlns:vt="http://schemas.openxmlformats.org/officeDocument/2006/docPropsVTypes"/>
</file>