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200"/>
        <w:jc w:val="center"/>
      </w:pPr>
      <w:r>
        <w:rPr>
          <w:rFonts w:ascii="Arial" w:cs="Arial" w:eastAsia="Arial" w:hAnsi="Arial"/>
          <w:b/>
          <w:bCs/>
          <w:color w:val="1F3864"/>
          <w:sz w:val="60"/>
          <w:szCs w:val="60"/>
        </w:rPr>
        <w:t xml:space="preserve">Masslak (مسلك)</w:t>
      </w:r>
    </w:p>
    <w:p>
      <w:pPr>
        <w:spacing w:after="200"/>
        <w:jc w:val="center"/>
      </w:pPr>
      <w:r>
        <w:rPr>
          <w:rFonts w:ascii="Arial" w:cs="Arial" w:eastAsia="Arial" w:hAnsi="Arial"/>
          <w:b/>
          <w:bCs/>
          <w:color w:val="1F3864"/>
          <w:sz w:val="36"/>
          <w:szCs w:val="36"/>
        </w:rPr>
        <w:t xml:space="preserve">Travel Booking Platform for Bus, Rail and Freight Transport</w:t>
      </w:r>
    </w:p>
    <w:p>
      <w:pPr>
        <w:spacing w:after="200"/>
        <w:jc w:val="center"/>
      </w:pPr>
      <w:r>
        <w:rPr>
          <w:rFonts w:ascii="Arial" w:cs="Arial" w:eastAsia="Arial" w:hAnsi="Arial"/>
          <w:b/>
          <w:bCs/>
          <w:color w:val="2E75B6"/>
          <w:sz w:val="32"/>
          <w:szCs w:val="32"/>
        </w:rPr>
        <w:t xml:space="preserve">Integrated Analysis and Design Study</w:t>
      </w:r>
    </w:p>
    <w:p>
      <w:pPr>
        <w:spacing w:after="200"/>
        <w:jc w:val="center"/>
      </w:pPr>
      <w:r>
        <w:rPr>
          <w:rFonts w:ascii="Arial" w:cs="Arial" w:eastAsia="Arial" w:hAnsi="Arial"/>
          <w:color w:val="595959"/>
          <w:sz w:val="24"/>
          <w:szCs w:val="24"/>
        </w:rPr>
        <w:t xml:space="preserve">Covering: ERD, Cybersecurity, Capacity, Infrastructure, Networks, Teams, Loyalty and Service Partners</w:t>
      </w:r>
    </w:p>
    <w:p>
      <w:pPr>
        <w:spacing w:before="12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3"/>
        <w:gridCol w:w="6823"/>
      </w:tblGrid>
      <w:tr>
        <w:trPr>
          <w:cantSplit/>
          <w:tblHeader/>
        </w:trPr>
        <w:tc>
          <w:tcPr>
            <w:tcW w:type="dxa" w:w="292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22"/>
                <w:szCs w:val="22"/>
              </w:rPr>
              <w:t xml:space="preserve">Item</w:t>
            </w:r>
          </w:p>
        </w:tc>
        <w:tc>
          <w:tcPr>
            <w:tcW w:type="dxa" w:w="682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22"/>
                <w:szCs w:val="22"/>
              </w:rPr>
              <w:t xml:space="preserve">Details</w:t>
            </w:r>
          </w:p>
        </w:tc>
      </w:tr>
      <w:tr>
        <w:trPr>
          <w:cantSplit/>
        </w:trPr>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Version</w:t>
            </w:r>
          </w:p>
        </w:tc>
        <w:tc>
          <w:tcPr>
            <w:tcW w:type="dxa" w:w="68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3.1 (the audits of the database design 3.7 to 3.9 and the owner's decisions: signed records, emergency access, device-bound positions, maker-checker changes to regulatory requirements and file scanning, 16.32; sensitive reports, approved resends and daily payment reconciliation, 16.33; the egress proxy and monitoring, 16.34; approved recovery and service targets, external testing and the launch gates, 16.35; the architecture review, with reports on a read replica, 16.36; builds on 3.0)</w:t>
            </w:r>
          </w:p>
        </w:tc>
      </w:tr>
      <w:tr>
        <w:trPr>
          <w:cantSplit/>
        </w:trPr>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Date</w:t>
            </w:r>
          </w:p>
        </w:tc>
        <w:tc>
          <w:tcPr>
            <w:tcW w:type="dxa" w:w="68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8 October 2026</w:t>
            </w:r>
          </w:p>
        </w:tc>
      </w:tr>
      <w:tr>
        <w:trPr>
          <w:cantSplit/>
        </w:trPr>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Scope</w:t>
            </w:r>
          </w:p>
        </w:tc>
        <w:tc>
          <w:tcPr>
            <w:tcW w:type="dxa" w:w="68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Releases 1A and 1B before launch, Phases 2 to 15, school transport, and a later phase for the contact center and AI assistant</w:t>
            </w:r>
          </w:p>
        </w:tc>
      </w:tr>
      <w:tr>
        <w:trPr>
          <w:cantSplit/>
        </w:trPr>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Status</w:t>
            </w:r>
          </w:p>
        </w:tc>
        <w:tc>
          <w:tcPr>
            <w:tcW w:type="dxa" w:w="68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Ready for approval and detailing</w:t>
            </w:r>
          </w:p>
        </w:tc>
      </w:tr>
      <w:tr>
        <w:trPr>
          <w:cantSplit/>
        </w:trPr>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Website</w:t>
            </w:r>
          </w:p>
        </w:tc>
        <w:tc>
          <w:tcPr>
            <w:tcW w:type="dxa" w:w="68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masslak.com</w:t>
            </w:r>
          </w:p>
        </w:tc>
      </w:tr>
    </w:tbl>
    <w:p>
      <w:r>
        <w:br w:type="page"/>
      </w:r>
    </w:p>
    <w:p>
      <w:pPr>
        <w:pStyle w:val="Heading1"/>
      </w:pPr>
      <w:r>
        <w:rPr>
          <w:rFonts w:ascii="Arial" w:cs="Arial" w:eastAsia="Arial" w:hAnsi="Arial"/>
        </w:rPr>
        <w:t xml:space="preserve">Contents</w:t>
      </w:r>
    </w:p>
    <w:p>
      <w:pPr>
        <w:spacing w:after="100" w:before="0" w:line="300"/>
      </w:pPr>
      <w:r>
        <w:rPr>
          <w:rFonts w:ascii="Arial" w:cs="Arial" w:eastAsia="Arial" w:hAnsi="Arial"/>
          <w:sz w:val="22"/>
          <w:szCs w:val="22"/>
        </w:rPr>
        <w:t xml:space="preserve">1. Introduction and Requirements Map</w:t>
      </w:r>
    </w:p>
    <w:p>
      <w:pPr>
        <w:spacing w:after="100" w:before="0" w:line="300"/>
      </w:pPr>
      <w:r>
        <w:rPr>
          <w:rFonts w:ascii="Arial" w:cs="Arial" w:eastAsia="Arial" w:hAnsi="Arial"/>
          <w:sz w:val="22"/>
          <w:szCs w:val="22"/>
        </w:rPr>
        <w:t xml:space="preserve">2. Governing Principles and Architecture (including corporate governance, the regulator, and the full-build principle)</w:t>
      </w:r>
    </w:p>
    <w:p>
      <w:pPr>
        <w:spacing w:after="100" w:before="0" w:line="300"/>
      </w:pPr>
      <w:r>
        <w:rPr>
          <w:rFonts w:ascii="Arial" w:cs="Arial" w:eastAsia="Arial" w:hAnsi="Arial"/>
          <w:sz w:val="22"/>
          <w:szCs w:val="22"/>
        </w:rPr>
        <w:t xml:space="preserve">3. Portals and Roles (carrier accounts, mobile apps, visual identity and foreign carriers)</w:t>
      </w:r>
    </w:p>
    <w:p>
      <w:pPr>
        <w:spacing w:after="100" w:before="0" w:line="300"/>
      </w:pPr>
      <w:r>
        <w:rPr>
          <w:rFonts w:ascii="Arial" w:cs="Arial" w:eastAsia="Arial" w:hAnsi="Arial"/>
          <w:sz w:val="22"/>
          <w:szCs w:val="22"/>
        </w:rPr>
        <w:t xml:space="preserve">4. Conceptual Model and ERD (including stations, multi-stop trips, approved lines, carrier codes and vehicle ownership)</w:t>
      </w:r>
    </w:p>
    <w:p>
      <w:pPr>
        <w:spacing w:after="100" w:before="0" w:line="300"/>
      </w:pPr>
      <w:r>
        <w:rPr>
          <w:rFonts w:ascii="Arial" w:cs="Arial" w:eastAsia="Arial" w:hAnsi="Arial"/>
          <w:sz w:val="22"/>
          <w:szCs w:val="22"/>
        </w:rPr>
        <w:t xml:space="preserve">5. Pricing, Tax, Commission, Subscription, Marketing and Loyalty Engine</w:t>
      </w:r>
    </w:p>
    <w:p>
      <w:pPr>
        <w:spacing w:after="100" w:before="0" w:line="300"/>
      </w:pPr>
      <w:r>
        <w:rPr>
          <w:rFonts w:ascii="Arial" w:cs="Arial" w:eastAsia="Arial" w:hAnsi="Arial"/>
          <w:sz w:val="22"/>
          <w:szCs w:val="22"/>
        </w:rPr>
        <w:t xml:space="preserve">6. Wallet, Payments and Settlement (cash, clearing and payout schedules)</w:t>
      </w:r>
    </w:p>
    <w:p>
      <w:pPr>
        <w:spacing w:after="100" w:before="0" w:line="300"/>
      </w:pPr>
      <w:r>
        <w:rPr>
          <w:rFonts w:ascii="Arial" w:cs="Arial" w:eastAsia="Arial" w:hAnsi="Arial"/>
          <w:sz w:val="22"/>
          <w:szCs w:val="22"/>
        </w:rPr>
        <w:t xml:space="preserve">7. Booking Lifecycle and Scenarios (tracking, continuous location and Nearby, rescheduling, artificial intelligence and call center)</w:t>
      </w:r>
    </w:p>
    <w:p>
      <w:pPr>
        <w:spacing w:after="100" w:before="0" w:line="300"/>
      </w:pPr>
      <w:r>
        <w:rPr>
          <w:rFonts w:ascii="Arial" w:cs="Arial" w:eastAsia="Arial" w:hAnsi="Arial"/>
          <w:sz w:val="22"/>
          <w:szCs w:val="22"/>
        </w:rPr>
        <w:t xml:space="preserve">8. Integration with Security Authorities</w:t>
      </w:r>
    </w:p>
    <w:p>
      <w:pPr>
        <w:spacing w:after="100" w:before="0" w:line="300"/>
      </w:pPr>
      <w:r>
        <w:rPr>
          <w:rFonts w:ascii="Arial" w:cs="Arial" w:eastAsia="Arial" w:hAnsi="Arial"/>
          <w:sz w:val="22"/>
          <w:szCs w:val="22"/>
        </w:rPr>
        <w:t xml:space="preserve">9. Integrated Shipping and Consignments System: Buses, Trucks and Courier Companies (Phase 3)</w:t>
      </w:r>
    </w:p>
    <w:p>
      <w:pPr>
        <w:spacing w:after="100" w:before="0" w:line="300"/>
      </w:pPr>
      <w:r>
        <w:rPr>
          <w:rFonts w:ascii="Arial" w:cs="Arial" w:eastAsia="Arial" w:hAnsi="Arial"/>
          <w:sz w:val="22"/>
          <w:szCs w:val="22"/>
        </w:rPr>
        <w:t xml:space="preserve">10. Trucks, Heavy Transport and Transit (Phase 8)</w:t>
      </w:r>
    </w:p>
    <w:p>
      <w:pPr>
        <w:spacing w:after="100" w:before="0" w:line="300"/>
      </w:pPr>
      <w:r>
        <w:rPr>
          <w:rFonts w:ascii="Arial" w:cs="Arial" w:eastAsia="Arial" w:hAnsi="Arial"/>
          <w:sz w:val="22"/>
          <w:szCs w:val="22"/>
        </w:rPr>
        <w:t xml:space="preserve">11. Border Manifest Platform</w:t>
      </w:r>
    </w:p>
    <w:p>
      <w:pPr>
        <w:spacing w:after="100" w:before="0" w:line="300"/>
      </w:pPr>
      <w:r>
        <w:rPr>
          <w:rFonts w:ascii="Arial" w:cs="Arial" w:eastAsia="Arial" w:hAnsi="Arial"/>
          <w:sz w:val="22"/>
          <w:szCs w:val="22"/>
        </w:rPr>
        <w:t xml:space="preserve">12. Syria as the System's Foundation, and Regional and International Expansion</w:t>
      </w:r>
    </w:p>
    <w:p>
      <w:pPr>
        <w:spacing w:after="100" w:before="0" w:line="300"/>
      </w:pPr>
      <w:r>
        <w:rPr>
          <w:rFonts w:ascii="Arial" w:cs="Arial" w:eastAsia="Arial" w:hAnsi="Arial"/>
          <w:sz w:val="22"/>
          <w:szCs w:val="22"/>
        </w:rPr>
        <w:t xml:space="preserve">13. Simplified Accounting and Integration with ERP Systems</w:t>
      </w:r>
    </w:p>
    <w:p>
      <w:pPr>
        <w:spacing w:after="100" w:before="0" w:line="300"/>
      </w:pPr>
      <w:r>
        <w:rPr>
          <w:rFonts w:ascii="Arial" w:cs="Arial" w:eastAsia="Arial" w:hAnsi="Arial"/>
          <w:sz w:val="22"/>
          <w:szCs w:val="22"/>
        </w:rPr>
        <w:t xml:space="preserve">14. APIs, Integration, Intermediary Platforms and Service Partners (fuel and rest stops)</w:t>
      </w:r>
    </w:p>
    <w:p>
      <w:pPr>
        <w:spacing w:after="100" w:before="0" w:line="300"/>
      </w:pPr>
      <w:r>
        <w:rPr>
          <w:rFonts w:ascii="Arial" w:cs="Arial" w:eastAsia="Arial" w:hAnsi="Arial"/>
          <w:sz w:val="22"/>
          <w:szCs w:val="22"/>
        </w:rPr>
        <w:t xml:space="preserve">15. Non-Functional Requirements</w:t>
      </w:r>
    </w:p>
    <w:p>
      <w:pPr>
        <w:spacing w:after="100" w:before="0" w:line="300"/>
      </w:pPr>
      <w:r>
        <w:rPr>
          <w:rFonts w:ascii="Arial" w:cs="Arial" w:eastAsia="Arial" w:hAnsi="Arial"/>
          <w:sz w:val="22"/>
          <w:szCs w:val="22"/>
        </w:rPr>
        <w:t xml:space="preserve">16. Cybersecurity and Data Protection: Detailed Requirements and Specifications, Legal and Ethical Compliance</w:t>
      </w:r>
    </w:p>
    <w:p>
      <w:pPr>
        <w:spacing w:after="100" w:before="0" w:line="300"/>
      </w:pPr>
      <w:r>
        <w:rPr>
          <w:rFonts w:ascii="Arial" w:cs="Arial" w:eastAsia="Arial" w:hAnsi="Arial"/>
          <w:sz w:val="22"/>
          <w:szCs w:val="22"/>
        </w:rPr>
        <w:t xml:space="preserve">17. Load and Capacity Model</w:t>
      </w:r>
    </w:p>
    <w:p>
      <w:pPr>
        <w:spacing w:after="100" w:before="0" w:line="300"/>
      </w:pPr>
      <w:r>
        <w:rPr>
          <w:rFonts w:ascii="Arial" w:cs="Arial" w:eastAsia="Arial" w:hAnsi="Arial"/>
          <w:sz w:val="22"/>
          <w:szCs w:val="22"/>
        </w:rPr>
        <w:t xml:space="preserve">18. Infrastructure and Servers</w:t>
      </w:r>
    </w:p>
    <w:p>
      <w:pPr>
        <w:spacing w:after="100" w:before="0" w:line="300"/>
      </w:pPr>
      <w:r>
        <w:rPr>
          <w:rFonts w:ascii="Arial" w:cs="Arial" w:eastAsia="Arial" w:hAnsi="Arial"/>
          <w:sz w:val="22"/>
          <w:szCs w:val="22"/>
        </w:rPr>
        <w:t xml:space="preserve">19. Networks and Connectivity</w:t>
      </w:r>
    </w:p>
    <w:p>
      <w:pPr>
        <w:spacing w:after="100" w:before="0" w:line="300"/>
      </w:pPr>
      <w:r>
        <w:rPr>
          <w:rFonts w:ascii="Arial" w:cs="Arial" w:eastAsia="Arial" w:hAnsi="Arial"/>
          <w:sz w:val="22"/>
          <w:szCs w:val="22"/>
        </w:rPr>
        <w:t xml:space="preserve">20. Teams and Specialists</w:t>
      </w:r>
    </w:p>
    <w:p>
      <w:pPr>
        <w:spacing w:after="100" w:before="0" w:line="300"/>
      </w:pPr>
      <w:r>
        <w:rPr>
          <w:rFonts w:ascii="Arial" w:cs="Arial" w:eastAsia="Arial" w:hAnsi="Arial"/>
          <w:sz w:val="22"/>
          <w:szCs w:val="22"/>
        </w:rPr>
        <w:t xml:space="preserve">21. Implementation Phases (including taxi, car rental and school transport later)</w:t>
      </w:r>
    </w:p>
    <w:p>
      <w:pPr>
        <w:spacing w:after="100" w:before="0" w:line="300"/>
      </w:pPr>
      <w:r>
        <w:rPr>
          <w:rFonts w:ascii="Arial" w:cs="Arial" w:eastAsia="Arial" w:hAnsi="Arial"/>
          <w:sz w:val="22"/>
          <w:szCs w:val="22"/>
        </w:rPr>
        <w:t xml:space="preserve">22. Implementation Plan</w:t>
      </w:r>
    </w:p>
    <w:p>
      <w:pPr>
        <w:spacing w:after="100" w:before="0" w:line="300"/>
      </w:pPr>
      <w:r>
        <w:rPr>
          <w:rFonts w:ascii="Arial" w:cs="Arial" w:eastAsia="Arial" w:hAnsi="Arial"/>
          <w:sz w:val="22"/>
          <w:szCs w:val="22"/>
        </w:rPr>
        <w:t xml:space="preserve">23. Risks and Required Decisions</w:t>
      </w:r>
    </w:p>
    <w:p>
      <w:pPr>
        <w:spacing w:after="100" w:before="0" w:line="300"/>
      </w:pPr>
      <w:r>
        <w:rPr>
          <w:rFonts w:ascii="Arial" w:cs="Arial" w:eastAsia="Arial" w:hAnsi="Arial"/>
          <w:sz w:val="22"/>
          <w:szCs w:val="22"/>
        </w:rPr>
        <w:t xml:space="preserve">24. Next Steps</w:t>
      </w:r>
    </w:p>
    <w:p>
      <w:pPr>
        <w:spacing w:after="100" w:before="0" w:line="300"/>
      </w:pPr>
      <w:r>
        <w:rPr>
          <w:rFonts w:ascii="Arial" w:cs="Arial" w:eastAsia="Arial" w:hAnsi="Arial"/>
          <w:sz w:val="22"/>
          <w:szCs w:val="22"/>
        </w:rPr>
        <w:t xml:space="preserve">25. Part Two: Detailed Build Specifications</w:t>
      </w:r>
    </w:p>
    <w:p>
      <w:pPr>
        <w:spacing w:after="100" w:before="0" w:line="300"/>
      </w:pPr>
      <w:r>
        <w:rPr>
          <w:rFonts w:ascii="Arial" w:cs="Arial" w:eastAsia="Arial" w:hAnsi="Arial"/>
          <w:sz w:val="22"/>
          <w:szCs w:val="22"/>
        </w:rPr>
        <w:t xml:space="preserve">26. Functional Requirements by Module</w:t>
      </w:r>
    </w:p>
    <w:p>
      <w:pPr>
        <w:spacing w:after="100" w:before="0" w:line="300"/>
      </w:pPr>
      <w:r>
        <w:rPr>
          <w:rFonts w:ascii="Arial" w:cs="Arial" w:eastAsia="Arial" w:hAnsi="Arial"/>
          <w:sz w:val="22"/>
          <w:szCs w:val="22"/>
        </w:rPr>
        <w:t xml:space="preserve">27. Business Rules</w:t>
      </w:r>
    </w:p>
    <w:p>
      <w:pPr>
        <w:spacing w:after="100" w:before="0" w:line="300"/>
      </w:pPr>
      <w:r>
        <w:rPr>
          <w:rFonts w:ascii="Arial" w:cs="Arial" w:eastAsia="Arial" w:hAnsi="Arial"/>
          <w:sz w:val="22"/>
          <w:szCs w:val="22"/>
        </w:rPr>
        <w:t xml:space="preserve">28. State Machines</w:t>
      </w:r>
    </w:p>
    <w:p>
      <w:pPr>
        <w:spacing w:after="100" w:before="0" w:line="300"/>
      </w:pPr>
      <w:r>
        <w:rPr>
          <w:rFonts w:ascii="Arial" w:cs="Arial" w:eastAsia="Arial" w:hAnsi="Arial"/>
          <w:sz w:val="22"/>
          <w:szCs w:val="22"/>
        </w:rPr>
        <w:t xml:space="preserve">29. Data Dictionary</w:t>
      </w:r>
    </w:p>
    <w:p>
      <w:pPr>
        <w:spacing w:after="100" w:before="0" w:line="300"/>
      </w:pPr>
      <w:r>
        <w:rPr>
          <w:rFonts w:ascii="Arial" w:cs="Arial" w:eastAsia="Arial" w:hAnsi="Arial"/>
          <w:sz w:val="22"/>
          <w:szCs w:val="22"/>
        </w:rPr>
        <w:t xml:space="preserve">30. API Catalog</w:t>
      </w:r>
    </w:p>
    <w:p>
      <w:pPr>
        <w:spacing w:after="100" w:before="0" w:line="300"/>
      </w:pPr>
      <w:r>
        <w:rPr>
          <w:rFonts w:ascii="Arial" w:cs="Arial" w:eastAsia="Arial" w:hAnsi="Arial"/>
          <w:sz w:val="22"/>
          <w:szCs w:val="22"/>
        </w:rPr>
        <w:t xml:space="preserve">31. Error Code Catalog</w:t>
      </w:r>
    </w:p>
    <w:p>
      <w:pPr>
        <w:spacing w:after="100" w:before="0" w:line="300"/>
      </w:pPr>
      <w:r>
        <w:rPr>
          <w:rFonts w:ascii="Arial" w:cs="Arial" w:eastAsia="Arial" w:hAnsi="Arial"/>
          <w:sz w:val="22"/>
          <w:szCs w:val="22"/>
        </w:rPr>
        <w:t xml:space="preserve">32. Screen Catalog</w:t>
      </w:r>
    </w:p>
    <w:p>
      <w:pPr>
        <w:spacing w:after="100" w:before="0" w:line="300"/>
      </w:pPr>
      <w:r>
        <w:rPr>
          <w:rFonts w:ascii="Arial" w:cs="Arial" w:eastAsia="Arial" w:hAnsi="Arial"/>
          <w:sz w:val="22"/>
          <w:szCs w:val="22"/>
        </w:rPr>
        <w:t xml:space="preserve">33. Permission Matrix</w:t>
      </w:r>
    </w:p>
    <w:p>
      <w:pPr>
        <w:spacing w:after="100" w:before="0" w:line="300"/>
      </w:pPr>
      <w:r>
        <w:rPr>
          <w:rFonts w:ascii="Arial" w:cs="Arial" w:eastAsia="Arial" w:hAnsi="Arial"/>
          <w:sz w:val="22"/>
          <w:szCs w:val="22"/>
        </w:rPr>
        <w:t xml:space="preserve">34. Notification Catalog</w:t>
      </w:r>
    </w:p>
    <w:p>
      <w:pPr>
        <w:spacing w:after="100" w:before="0" w:line="300"/>
      </w:pPr>
      <w:r>
        <w:rPr>
          <w:rFonts w:ascii="Arial" w:cs="Arial" w:eastAsia="Arial" w:hAnsi="Arial"/>
          <w:sz w:val="22"/>
          <w:szCs w:val="22"/>
        </w:rPr>
        <w:t xml:space="preserve">35. Report Catalog</w:t>
      </w:r>
    </w:p>
    <w:p>
      <w:pPr>
        <w:spacing w:after="100" w:before="0" w:line="300"/>
      </w:pPr>
      <w:r>
        <w:rPr>
          <w:rFonts w:ascii="Arial" w:cs="Arial" w:eastAsia="Arial" w:hAnsi="Arial"/>
          <w:sz w:val="22"/>
          <w:szCs w:val="22"/>
        </w:rPr>
        <w:t xml:space="preserve">36. Test and Acceptance Plan</w:t>
      </w:r>
    </w:p>
    <w:p>
      <w:pPr>
        <w:spacing w:after="100" w:before="0" w:line="300"/>
      </w:pPr>
      <w:r>
        <w:rPr>
          <w:rFonts w:ascii="Arial" w:cs="Arial" w:eastAsia="Arial" w:hAnsi="Arial"/>
          <w:sz w:val="22"/>
          <w:szCs w:val="22"/>
        </w:rPr>
        <w:t xml:space="preserve">Appendix A: Glossary</w:t>
      </w:r>
    </w:p>
    <w:p>
      <w:pPr>
        <w:spacing w:after="100" w:before="0" w:line="300"/>
      </w:pPr>
      <w:r>
        <w:rPr>
          <w:rFonts w:ascii="Arial" w:cs="Arial" w:eastAsia="Arial" w:hAnsi="Arial"/>
          <w:sz w:val="22"/>
          <w:szCs w:val="22"/>
        </w:rPr>
        <w:t xml:space="preserve">Appendix B: References</w:t>
      </w:r>
    </w:p>
    <w:p>
      <w:pPr>
        <w:spacing w:after="100" w:before="0" w:line="300"/>
      </w:pPr>
      <w:r>
        <w:rPr>
          <w:rFonts w:ascii="Arial" w:cs="Arial" w:eastAsia="Arial" w:hAnsi="Arial"/>
          <w:sz w:val="22"/>
          <w:szCs w:val="22"/>
        </w:rPr>
        <w:t xml:space="preserve">Appendix C: External Risks, Launch Conditions and Service Catalog</w:t>
      </w:r>
    </w:p>
    <w:p>
      <w:pPr>
        <w:spacing w:after="100" w:before="0" w:line="300"/>
      </w:pPr>
      <w:r>
        <w:rPr>
          <w:rFonts w:ascii="Arial" w:cs="Arial" w:eastAsia="Arial" w:hAnsi="Arial"/>
          <w:sz w:val="22"/>
          <w:szCs w:val="22"/>
        </w:rPr>
        <w:t xml:space="preserve">Appendix D: Additional Phases 13 to 15 (Version 2.6)</w:t>
      </w:r>
    </w:p>
    <w:p>
      <w:r>
        <w:br w:type="page"/>
      </w:r>
    </w:p>
    <w:p>
      <w:pPr>
        <w:pStyle w:val="Heading1"/>
      </w:pPr>
      <w:r>
        <w:rPr>
          <w:rFonts w:ascii="Arial" w:cs="Arial" w:eastAsia="Arial" w:hAnsi="Arial"/>
        </w:rPr>
        <w:t xml:space="preserve">1. Introduction and Requirements Map</w:t>
      </w:r>
    </w:p>
    <w:p>
      <w:pPr>
        <w:pStyle w:val="Heading2"/>
      </w:pPr>
      <w:r>
        <w:rPr>
          <w:rFonts w:ascii="Arial" w:cs="Arial" w:eastAsia="Arial" w:hAnsi="Arial"/>
        </w:rPr>
        <w:t xml:space="preserve">1.1 Purpose of the Study</w:t>
      </w:r>
    </w:p>
    <w:p>
      <w:pPr>
        <w:spacing w:after="120" w:before="0" w:line="300"/>
      </w:pPr>
      <w:r>
        <w:rPr>
          <w:rFonts w:ascii="Arial" w:cs="Arial" w:eastAsia="Arial" w:hAnsi="Arial"/>
          <w:sz w:val="22"/>
          <w:szCs w:val="22"/>
        </w:rPr>
        <w:t xml:space="preserve">This document provides an integrated analysis and design of a booking platform for travel and transport by bus and shuttle transport, in a style close to airline reservation systems, intended to serve as the approved starting point for implementation. The sections are ordered sequentially: from principles and architecture, to the conceptual model (ERD), then the core functions (pricing, wallet, booking), then the security and compliance module, and finally the phases, the implementation plan and risks.</w:t>
      </w:r>
    </w:p>
    <w:p>
      <w:pPr>
        <w:pStyle w:val="Heading2"/>
      </w:pPr>
      <w:r>
        <w:rPr>
          <w:rFonts w:ascii="Arial" w:cs="Arial" w:eastAsia="Arial" w:hAnsi="Arial"/>
        </w:rPr>
        <w:t xml:space="preserve">1.2 Platform Scope</w:t>
      </w:r>
    </w:p>
    <w:p>
      <w:pPr>
        <w:spacing w:after="120" w:before="0" w:line="300"/>
      </w:pPr>
      <w:r>
        <w:rPr>
          <w:rFonts w:ascii="Arial" w:cs="Arial" w:eastAsia="Arial" w:hAnsi="Arial"/>
          <w:sz w:val="22"/>
          <w:szCs w:val="22"/>
        </w:rPr>
        <w:t xml:space="preserve">"</w:t>
      </w:r>
      <w:r>
        <w:rPr>
          <w:rFonts w:ascii="Arial" w:cs="Arial" w:eastAsia="Arial" w:hAnsi="Arial"/>
          <w:b/>
          <w:bCs/>
          <w:sz w:val="22"/>
          <w:szCs w:val="22"/>
        </w:rPr>
        <w:t xml:space="preserve">Masslak</w:t>
      </w:r>
      <w:r>
        <w:rPr>
          <w:rFonts w:ascii="Arial" w:cs="Arial" w:eastAsia="Arial" w:hAnsi="Arial"/>
          <w:sz w:val="22"/>
          <w:szCs w:val="22"/>
        </w:rPr>
        <w:t xml:space="preserve">" (in Arabic مسلك; </w:t>
      </w:r>
      <w:r>
        <w:rPr>
          <w:rFonts w:ascii="Arial" w:cs="Arial" w:eastAsia="Arial" w:hAnsi="Arial"/>
          <w:b/>
          <w:bCs/>
          <w:sz w:val="22"/>
          <w:szCs w:val="22"/>
        </w:rPr>
        <w:t xml:space="preserve">Masslak</w:t>
      </w:r>
      <w:r>
        <w:rPr>
          <w:rFonts w:ascii="Arial" w:cs="Arial" w:eastAsia="Arial" w:hAnsi="Arial"/>
          <w:sz w:val="22"/>
          <w:szCs w:val="22"/>
        </w:rPr>
        <w:t xml:space="preserve">, domain </w:t>
      </w:r>
      <w:r>
        <w:rPr>
          <w:rFonts w:ascii="Arial" w:cs="Arial" w:eastAsia="Arial" w:hAnsi="Arial"/>
          <w:b/>
          <w:bCs/>
          <w:sz w:val="22"/>
          <w:szCs w:val="22"/>
        </w:rPr>
        <w:t xml:space="preserve">masslak.com</w:t>
      </w:r>
      <w:r>
        <w:rPr>
          <w:rFonts w:ascii="Arial" w:cs="Arial" w:eastAsia="Arial" w:hAnsi="Arial"/>
          <w:sz w:val="22"/>
          <w:szCs w:val="22"/>
        </w:rPr>
        <w:t xml:space="preserve">) is the name of the system described in this study, referred to in the text as "the platform". Its name derives from maslak: the path that is travelled, traversed by the trip, the passenger, the shipment and the money.</w:t>
      </w:r>
    </w:p>
    <w:p>
      <w:pPr>
        <w:spacing w:after="120" w:before="0" w:line="300"/>
      </w:pPr>
      <w:r>
        <w:rPr>
          <w:rFonts w:ascii="Arial" w:cs="Arial" w:eastAsia="Arial" w:hAnsi="Arial"/>
          <w:sz w:val="22"/>
          <w:szCs w:val="22"/>
        </w:rPr>
        <w:t xml:space="preserve">The system's foundation is </w:t>
      </w:r>
      <w:r>
        <w:rPr>
          <w:rFonts w:ascii="Arial" w:cs="Arial" w:eastAsia="Arial" w:hAnsi="Arial"/>
          <w:b/>
          <w:bCs/>
          <w:sz w:val="22"/>
          <w:szCs w:val="22"/>
        </w:rPr>
        <w:t xml:space="preserve">Syria</w:t>
      </w:r>
      <w:r>
        <w:rPr>
          <w:rFonts w:ascii="Arial" w:cs="Arial" w:eastAsia="Arial" w:hAnsi="Arial"/>
          <w:sz w:val="22"/>
          <w:szCs w:val="22"/>
        </w:rPr>
        <w:t xml:space="preserve">: it was built for Syria from the outset, not localized from an existing system in another country. It can later expand to other geographic regions, regionally or internationally, through a Country Pack without changing the core, particularly for transport companies heading to Syria. Its concept is that of </w:t>
      </w:r>
      <w:r>
        <w:rPr>
          <w:rFonts w:ascii="Arial" w:cs="Arial" w:eastAsia="Arial" w:hAnsi="Arial"/>
          <w:b/>
          <w:bCs/>
          <w:sz w:val="22"/>
          <w:szCs w:val="22"/>
        </w:rPr>
        <w:t xml:space="preserve">an official link channel between transport companies and border crossings</w:t>
      </w:r>
      <w:r>
        <w:rPr>
          <w:rFonts w:ascii="Arial" w:cs="Arial" w:eastAsia="Arial" w:hAnsi="Arial"/>
          <w:sz w:val="22"/>
          <w:szCs w:val="22"/>
        </w:rPr>
        <w:t xml:space="preserve">, sending passenger lists (Manifest) to the crossings in the manner of airlines.</w:t>
      </w:r>
    </w:p>
    <w:p>
      <w:pPr>
        <w:pStyle w:val="ListParagraph"/>
        <w:numPr>
          <w:ilvl w:val="0"/>
          <w:numId w:val="2"/>
        </w:numPr>
        <w:spacing w:after="80" w:line="290"/>
      </w:pPr>
      <w:r>
        <w:rPr>
          <w:rFonts w:ascii="Arial" w:cs="Arial" w:eastAsia="Arial" w:hAnsi="Arial"/>
          <w:b/>
          <w:bCs/>
          <w:sz w:val="22"/>
          <w:szCs w:val="22"/>
        </w:rPr>
        <w:t xml:space="preserve">Booking on scheduled trips</w:t>
      </w:r>
      <w:r>
        <w:rPr>
          <w:rFonts w:ascii="Arial" w:cs="Arial" w:eastAsia="Arial" w:hAnsi="Arial"/>
          <w:sz w:val="22"/>
          <w:szCs w:val="22"/>
        </w:rPr>
        <w:t xml:space="preserve"> between cities through transport companies (Phase 1).</w:t>
      </w:r>
    </w:p>
    <w:p>
      <w:pPr>
        <w:pStyle w:val="ListParagraph"/>
        <w:numPr>
          <w:ilvl w:val="0"/>
          <w:numId w:val="2"/>
        </w:numPr>
        <w:spacing w:after="80" w:line="290"/>
      </w:pPr>
      <w:r>
        <w:rPr>
          <w:rFonts w:ascii="Arial" w:cs="Arial" w:eastAsia="Arial" w:hAnsi="Arial"/>
          <w:b/>
          <w:bCs/>
          <w:sz w:val="22"/>
          <w:szCs w:val="22"/>
        </w:rPr>
        <w:t xml:space="preserve">Shuttle transport</w:t>
      </w:r>
      <w:r>
        <w:rPr>
          <w:rFonts w:ascii="Arial" w:cs="Arial" w:eastAsia="Arial" w:hAnsi="Arial"/>
          <w:sz w:val="22"/>
          <w:szCs w:val="22"/>
        </w:rPr>
        <w:t xml:space="preserve"> within the city and its outskirts, and between it and other cities, for companies and individuals (Phase 2).</w:t>
      </w:r>
    </w:p>
    <w:p>
      <w:pPr>
        <w:pStyle w:val="ListParagraph"/>
        <w:numPr>
          <w:ilvl w:val="0"/>
          <w:numId w:val="2"/>
        </w:numPr>
        <w:spacing w:after="80" w:line="290"/>
      </w:pPr>
      <w:r>
        <w:rPr>
          <w:rFonts w:ascii="Arial" w:cs="Arial" w:eastAsia="Arial" w:hAnsi="Arial"/>
          <w:b/>
          <w:bCs/>
          <w:sz w:val="22"/>
          <w:szCs w:val="22"/>
        </w:rPr>
        <w:t xml:space="preserve">Shipment and consignment transport</w:t>
      </w:r>
      <w:r>
        <w:rPr>
          <w:rFonts w:ascii="Arial" w:cs="Arial" w:eastAsia="Arial" w:hAnsi="Arial"/>
          <w:sz w:val="22"/>
          <w:szCs w:val="22"/>
        </w:rPr>
        <w:t xml:space="preserve"> via scheduled trips, and cargo capacity booking for courier companies (Phase 3, Section 9). It extends to an integrated shipping system covering trucks (full load or groupage) and specialized courier companies (9.5 to 9.9).</w:t>
      </w:r>
    </w:p>
    <w:p>
      <w:pPr>
        <w:pStyle w:val="ListParagraph"/>
        <w:numPr>
          <w:ilvl w:val="0"/>
          <w:numId w:val="2"/>
        </w:numPr>
        <w:spacing w:after="80" w:line="290"/>
      </w:pPr>
      <w:r>
        <w:rPr>
          <w:rFonts w:ascii="Arial" w:cs="Arial" w:eastAsia="Arial" w:hAnsi="Arial"/>
          <w:b/>
          <w:bCs/>
          <w:sz w:val="22"/>
          <w:szCs w:val="22"/>
        </w:rPr>
        <w:t xml:space="preserve">International passenger trips</w:t>
      </w:r>
      <w:r>
        <w:rPr>
          <w:rFonts w:ascii="Arial" w:cs="Arial" w:eastAsia="Arial" w:hAnsi="Arial"/>
          <w:sz w:val="22"/>
          <w:szCs w:val="22"/>
        </w:rPr>
        <w:t xml:space="preserve"> to and from the country (Phase 4).</w:t>
      </w:r>
    </w:p>
    <w:p>
      <w:pPr>
        <w:pStyle w:val="ListParagraph"/>
        <w:numPr>
          <w:ilvl w:val="0"/>
          <w:numId w:val="2"/>
        </w:numPr>
        <w:spacing w:after="80" w:line="290"/>
      </w:pPr>
      <w:r>
        <w:rPr>
          <w:rFonts w:ascii="Arial" w:cs="Arial" w:eastAsia="Arial" w:hAnsi="Arial"/>
          <w:b/>
          <w:bCs/>
          <w:sz w:val="22"/>
          <w:szCs w:val="22"/>
        </w:rPr>
        <w:t xml:space="preserve">Electronic integration</w:t>
      </w:r>
      <w:r>
        <w:rPr>
          <w:rFonts w:ascii="Arial" w:cs="Arial" w:eastAsia="Arial" w:hAnsi="Arial"/>
          <w:sz w:val="22"/>
          <w:szCs w:val="22"/>
        </w:rPr>
        <w:t xml:space="preserve"> with government platforms (Phase 5), border systems (Phase 6) and tracking and stations (Phase 7), </w:t>
      </w:r>
      <w:r>
        <w:rPr>
          <w:rFonts w:ascii="Arial" w:cs="Arial" w:eastAsia="Arial" w:hAnsi="Arial"/>
          <w:b/>
          <w:bCs/>
          <w:sz w:val="22"/>
          <w:szCs w:val="22"/>
        </w:rPr>
        <w:t xml:space="preserve">and security authorities</w:t>
      </w:r>
      <w:r>
        <w:rPr>
          <w:rFonts w:ascii="Arial" w:cs="Arial" w:eastAsia="Arial" w:hAnsi="Arial"/>
          <w:sz w:val="22"/>
          <w:szCs w:val="22"/>
        </w:rPr>
        <w:t xml:space="preserve"> within a unified module (Sections 8 and 11).</w:t>
      </w:r>
    </w:p>
    <w:p>
      <w:pPr>
        <w:pStyle w:val="ListParagraph"/>
        <w:numPr>
          <w:ilvl w:val="0"/>
          <w:numId w:val="2"/>
        </w:numPr>
        <w:spacing w:after="80" w:line="290"/>
      </w:pPr>
      <w:r>
        <w:rPr>
          <w:rFonts w:ascii="Arial" w:cs="Arial" w:eastAsia="Arial" w:hAnsi="Arial"/>
          <w:b/>
          <w:bCs/>
          <w:sz w:val="22"/>
          <w:szCs w:val="22"/>
        </w:rPr>
        <w:t xml:space="preserve">Trucks and heavy transport</w:t>
      </w:r>
      <w:r>
        <w:rPr>
          <w:rFonts w:ascii="Arial" w:cs="Arial" w:eastAsia="Arial" w:hAnsi="Arial"/>
          <w:sz w:val="22"/>
          <w:szCs w:val="22"/>
        </w:rPr>
        <w:t xml:space="preserve"> from the port, between cities, external transport and transit (Phase 8, Section 10).</w:t>
      </w:r>
    </w:p>
    <w:p>
      <w:pPr>
        <w:pStyle w:val="ListParagraph"/>
        <w:numPr>
          <w:ilvl w:val="0"/>
          <w:numId w:val="2"/>
        </w:numPr>
        <w:spacing w:after="80" w:line="290"/>
      </w:pPr>
      <w:r>
        <w:rPr>
          <w:rFonts w:ascii="Arial" w:cs="Arial" w:eastAsia="Arial" w:hAnsi="Arial"/>
          <w:b/>
          <w:bCs/>
          <w:sz w:val="22"/>
          <w:szCs w:val="22"/>
        </w:rPr>
        <w:t xml:space="preserve">Taxes, commissions and price allocation</w:t>
      </w:r>
      <w:r>
        <w:rPr>
          <w:rFonts w:ascii="Arial" w:cs="Arial" w:eastAsia="Arial" w:hAnsi="Arial"/>
          <w:sz w:val="22"/>
          <w:szCs w:val="22"/>
        </w:rPr>
        <w:t xml:space="preserve"> with multiple levels and bands suitable for several countries (Section 5), </w:t>
      </w:r>
      <w:r>
        <w:rPr>
          <w:rFonts w:ascii="Arial" w:cs="Arial" w:eastAsia="Arial" w:hAnsi="Arial"/>
          <w:b/>
          <w:bCs/>
          <w:sz w:val="22"/>
          <w:szCs w:val="22"/>
        </w:rPr>
        <w:t xml:space="preserve">integration with intermediary platforms</w:t>
      </w:r>
      <w:r>
        <w:rPr>
          <w:rFonts w:ascii="Arial" w:cs="Arial" w:eastAsia="Arial" w:hAnsi="Arial"/>
          <w:sz w:val="22"/>
          <w:szCs w:val="22"/>
        </w:rPr>
        <w:t xml:space="preserve"> in the style of airline distribution systems (Section 14), and readiness </w:t>
      </w:r>
      <w:r>
        <w:rPr>
          <w:rFonts w:ascii="Arial" w:cs="Arial" w:eastAsia="Arial" w:hAnsi="Arial"/>
          <w:b/>
          <w:bCs/>
          <w:sz w:val="22"/>
          <w:szCs w:val="22"/>
        </w:rPr>
        <w:t xml:space="preserve">for rail</w:t>
      </w:r>
      <w:r>
        <w:rPr>
          <w:rFonts w:ascii="Arial" w:cs="Arial" w:eastAsia="Arial" w:hAnsi="Arial"/>
          <w:sz w:val="22"/>
          <w:szCs w:val="22"/>
        </w:rPr>
        <w:t xml:space="preserve"> in the future (extended Phases 9 and 10).</w:t>
      </w:r>
    </w:p>
    <w:p>
      <w:pPr>
        <w:pStyle w:val="ListParagraph"/>
        <w:numPr>
          <w:ilvl w:val="0"/>
          <w:numId w:val="2"/>
        </w:numPr>
        <w:spacing w:after="80" w:line="290"/>
      </w:pPr>
      <w:r>
        <w:rPr>
          <w:rFonts w:ascii="Arial" w:cs="Arial" w:eastAsia="Arial" w:hAnsi="Arial"/>
          <w:sz w:val="22"/>
          <w:szCs w:val="22"/>
        </w:rPr>
        <w:t xml:space="preserve">Operating channels: a website and mobile apps, with the platform's own electronic wallet linked to a separate bank account.</w:t>
      </w:r>
    </w:p>
    <w:p>
      <w:pPr>
        <w:pStyle w:val="ListParagraph"/>
        <w:numPr>
          <w:ilvl w:val="0"/>
          <w:numId w:val="2"/>
        </w:numPr>
        <w:spacing w:after="80" w:line="290"/>
      </w:pPr>
      <w:r>
        <w:rPr>
          <w:rFonts w:ascii="Arial" w:cs="Arial" w:eastAsia="Arial" w:hAnsi="Arial"/>
          <w:b/>
          <w:bCs/>
          <w:sz w:val="22"/>
          <w:szCs w:val="22"/>
        </w:rPr>
        <w:t xml:space="preserve">Taxi</w:t>
      </w:r>
      <w:r>
        <w:rPr>
          <w:rFonts w:ascii="Arial" w:cs="Arial" w:eastAsia="Arial" w:hAnsi="Arial"/>
          <w:sz w:val="22"/>
          <w:szCs w:val="22"/>
        </w:rPr>
        <w:t xml:space="preserve"> within and between cities with tracking of every car (Phase 11, 21.1), and </w:t>
      </w:r>
      <w:r>
        <w:rPr>
          <w:rFonts w:ascii="Arial" w:cs="Arial" w:eastAsia="Arial" w:hAnsi="Arial"/>
          <w:b/>
          <w:bCs/>
          <w:sz w:val="22"/>
          <w:szCs w:val="22"/>
        </w:rPr>
        <w:t xml:space="preserve">the unified car rental platform</w:t>
      </w:r>
      <w:r>
        <w:rPr>
          <w:rFonts w:ascii="Arial" w:cs="Arial" w:eastAsia="Arial" w:hAnsi="Arial"/>
          <w:sz w:val="22"/>
          <w:szCs w:val="22"/>
        </w:rPr>
        <w:t xml:space="preserve"> for citizens and visitors with vehicle tracking (Phase 12, 21.2), as later phases.</w:t>
      </w:r>
    </w:p>
    <w:p>
      <w:pPr>
        <w:pStyle w:val="Heading2"/>
      </w:pPr>
      <w:r>
        <w:rPr>
          <w:rFonts w:ascii="Arial" w:cs="Arial" w:eastAsia="Arial" w:hAnsi="Arial"/>
        </w:rPr>
        <w:t xml:space="preserve">1.3 Requirements Map: Where Is Each Point Addressed?</w:t>
      </w:r>
    </w:p>
    <w:p>
      <w:pPr>
        <w:spacing w:after="120" w:before="0" w:line="300"/>
      </w:pPr>
      <w:r>
        <w:rPr>
          <w:rFonts w:ascii="Arial" w:cs="Arial" w:eastAsia="Arial" w:hAnsi="Arial"/>
          <w:sz w:val="22"/>
          <w:szCs w:val="22"/>
        </w:rPr>
        <w:t xml:space="preserve">The following table links each requirement in the original request to the section that addresses it, to facilitate tracing and approval: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30"/>
        <w:gridCol w:w="1772"/>
        <w:gridCol w:w="3544"/>
      </w:tblGrid>
      <w:tr>
        <w:trPr>
          <w:cantSplit/>
          <w:tblHeader/>
        </w:trPr>
        <w:tc>
          <w:tcPr>
            <w:tcW w:type="dxa" w:w="443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177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Section</w:t>
            </w:r>
          </w:p>
        </w:tc>
        <w:tc>
          <w:tcPr>
            <w:tcW w:type="dxa" w:w="354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 for browsing scheduled trips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and 7.1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interface without registration for search and comparison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portal for scheduling trips and lines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7.2, and 4.2 to 4.5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registration, fleet, crews, lines, scheduling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Individuals' portal for shuttle and intercity transport</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app as companies with an "individual" account type</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portal for booking trips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 and 4.5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seats, payment, QR tickets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transport usage portal</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and 11 (Phase 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Subscriptions, QR scanning, automatic payment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Electronic wallet, bank account and gateways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and 4.7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Double-entry ledger, Escrow, settlement</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Definition of the company, vehicle, driver and host</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 4.3 and 7.2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Complete license fields + documents + verification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stations and rest stops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4.4 and 4.5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 stations → actual trip</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 pricing and central pricing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 and 5.2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Locked central or free within limits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Offers, loyalty, points and redemption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5.4 and 5.5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via partners, or external via API</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other systems using API keys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Inquiry, payment, receiving data under conditions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security authorities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and 4.9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security hub with Adapters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consignments and freight via buses and courier companies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3: parcels and B2B capacity booking on top of the same trips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from the port, between cities, external transport, transit</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Separate Phase 8: trucks, trailers, legs and carrier handover</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 passenger lists to border crossings as in aviation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Manifest Gateway</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Cybersecurity (hardening of the platform, wallet and data)</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model, controls, SOC and recovery</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Expected traffic volume and load</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Three scenarios, design capacity and hot spots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 and the mechanism for handling pressure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17.4 and 18</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Proposed sizes, scaling and controlled degradation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Networks and connectivity</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Zones, links, connectivity providers and field network</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Specialists and operations teams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Roles, headcounts and 24/7 shifts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simplified accounting system within the platform and integration with Odoo, Zoho, Microsoft, SAP, Oracle and Al-Ameen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Lite GL core + integration hub with connectors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 in Syria and regional expansion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data, wallet decisions and the Country Pack</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Implementation phases (eight main and two extensions)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 and 22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versus reused</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and commissions with multiple levels, bands, regimes and countries (compound or zero-rated)</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configuration engine, not code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all-inclusive price and its internal allocation across an unlimited number of levels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5.7 and 5.8</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company, tax, platform, intermediaries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intermediary platforms similar to Galileo and IATA, with the platform as the source of truth</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14.2 to 14.7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 and commissions to be determined later</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Future integration with rail booking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14.8 and 21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Readiness from Phase 1, implementation in Phase 10</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Definition of stations and departure points within the country (central and non-central) and outside it, with a code, location, license and direction links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data requirements according to legislation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Scalability with legislation and regulations and integration with more than one system</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2.3 and 14.10</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data, adapters and signed Webhooks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Multi-stop trips, a price for each stop, a seat sold from the previous alighting stop, and a trip that departs on time when full</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Inventory by segment</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with two capacities (seated and standing) and fare classes for bus and train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4.13</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classes and factors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 flexible/non-flexible/pro, changeability and refundability, baggage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Conditions saved as a snapshot in the ticket</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claims and CRM linked to off-the-shelf systems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 SLA and compensation with segregation of duties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Rating, promised time and its impact on the company</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commitment for each stop</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Visas, residence, security approvals, verification and travel bans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rules as data and an adapter to state institutions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through travel agencies with a marketing commission or preferred fare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Agreements for each company</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CRM, cash flow, statistics and payment</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14.10</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Webhooks, reports and a payment adapter</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Quality and freedom from errors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Invariants, tests and monitoring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account opening by platform administration, paid users, and permissions set by the carrier for its staff</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and roles from a permission catalog</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Governance, the platform's link with the regulatory company, and what it sees and determines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independent read role and versioned policies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for drivers, hosts and assistants separate from passenger seats, and a specially priced seat fixed by booking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 as a separate staff and a price surcharge for premium seats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Separating the intermediary through transport companies from the partner platform, the source of each one's commission, and the flexible platform fee (percentage/amount/mixed)</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Three relationships with separate funding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and card fees on the customer or the platform according to policy, and the cost of a single transaction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 policy and a cost report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providers: bank account, Sham Cash, POS for drivers, digital currencies later, and cash in the first phase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6.4</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with a single interface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clearing and a cash deposit from carriers later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cash account and automatic clearing</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Transferring revenues to companies daily/weekly/monthly with government flexibility</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Schedules, policy and duplicate prevention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deposits, indirect returns, daily reconciliation and real-time integration later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6.7</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Liquidity policy and reconciliation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via the driver app, an alert on shutdown and follow-up with direct messages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escalation and STRICT/NORMAL timeouts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 trips upon delay and notifying passengers via the app, WhatsApp, SMS and email</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Priced channels and a right to free cancellation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Fuel partners, clearing of parties' entitlements and platform commissions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Receivables and payables (designed)</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Protection of servers and data, daily and real-time backup and recovery</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Layers of defense, PITR and a synchronous replica</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Contracting servers to handle high traffic and the trial period</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Capacity stages and contract clauses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approval authority: platform administration by default, or the carrier within limits, or a government body such as the Transport Authority (especially shuttle tariffs)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by domain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across all studies and designs, and everything exploitable for marketing is a flexible option (even bank campaigns and the number of trips)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2.6 and 5.12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offers engine with layers, sponsors and caps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Predefined routes on maps with prices for each line, a defined route for each intercity trip, and adherence to them</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permits, tariffs and deviation monitoring</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Android and iOS apps with portals for users and operators, and authentication of every login to the operator portal</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Portals, authenticated devices, MFA, login log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Artificial intelligence for responding to customers (text and voice), operator reports and contracting with specialized platforms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assistant with action levels and an AI gateway</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Cybersecurity and data protection of utmost importance, and contracting with specialized companies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 to 16.15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governance, mobile and API security, agreements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risks, launch conditions and service catalog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Appendix C</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and pre-launch conditions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per carrier and a discount on the annual subscription according to an agreement, and ready-made packages (3 for carriers and 2 for shuttle) with features and metering</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Terms copied as a snapshot, metering and billing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Avoiding duplication and system integration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shared core and unified entities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Default sales policy after trip departure: PHYSICAL_FREE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4.12 e</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decision (Decision 71)</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Contracting with fuel stations to serve carriers, with payment via wallets and the platform directly, at predefined locations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network, virtual fuel card, controls, marketing commission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 and payment there via the platform with a marketing commission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by wallet or points, and an optional share for the carrier</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loyalty and redemption of points at rest stops, on trips and with partners, and transferring them to contracted platforms via the app, user code, mobile or QR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channels, secure identification and accounting commitment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compliance with government legislation and ethical principles in security, data protection and encryption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 and 1.5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register, ethics charter, launch gate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Visual identity inspired by the visual identity of the new Syrian state</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3.6</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Deferred, with design tokens ready for application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Shipping is an integrated system, not an add-on service: for scheduled bus trips, trucks, and specialized courier companies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 to 9.9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shipment is independent of the means of transport and is executed in legs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Trucks: full load for a single shipment or consolidation of parcels in one truck, and tracking of every shipment through its legs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 and 9.8</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FTL, LTL, handling units and events for each shipment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codes and their generation in the aviation style, then generation of trip numbers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Two-letter and three-letter code, number blocks, and trip number = code + number + date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 (owned or leased) and the owner's data by ID number or the entity's national number and tax number, and a foreign owner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valid lease contract is a condition for operation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 with foreign buses: subscription with fees and special nominal subscriptions, and vehicle and passenger data according to the document</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3.7 and 5.10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packages and international trips only</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and its tracking within and between cities (later phase)</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11</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unified platform for car rental companies and their tracking (later phase)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12</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Renaming the system to "Masslak" (مسلك) with the domain masslak.com</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93</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Syria as the system's foundation, not localization, with later regional and international expansion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and 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94</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expiry date locked after saving, amended via the platform and then electronically from government records, verification by security officers via QR or plate, and notification of authorities about expired vehicles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Violations are recorded by the government authority, and the platform only under delegation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at stations (rest stops, restaurants and merchants) with special loyalty programs and points purchase via the wallet</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14.13</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Simplified registration and documentation of purchase and redemption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Premium seat price set by the carrier, free assignment at boarding, family seats and locking of selection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97</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Map source: Google Maps primarily, then licensed companies upon contracting</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98</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Optional Transport Authority code alongside the platform code, and a separate number for each trip departure time</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Decisions 99 and 100</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with Islamic Sharia in all financial operations and protection of wallet funds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6.8</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102</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Preventing page tampering via developer tools and forgery of tickets and documents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103</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Governance and documentation at every phase in preparation for a possible public share offering</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104</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Adoption of all analyst recommendations, the full build and activation by configuration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2.8 and 23.2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Decisions 86 to 92 and 105</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Fast boarding on shuttle: scanning the vehicle sticker or a QR/NFC gate, instant notification to the driver, owner and supervisor, and random inspection during the trip</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a</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Decisions 106 and 107</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types: adults, children and infants; ages and prices set by the carrier</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4.19 and 5.4</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Age bands, category fares, infants on the lap</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Discounts and special offers for families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4.19 d and 5.4</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Applied automatically to members of a registered family</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accounts in the passenger portal: paying from the wallet, family passes, approving a member's device, times and routes per member</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4.20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117</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Manifests issued by the carrier for domestic and international trips, sent to one or more linked authorities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118</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Isolating data between companies, carriers and shippers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119</w:t>
            </w:r>
          </w:p>
        </w:tc>
      </w:tr>
    </w:tbl>
    <w:p>
      <w:pPr>
        <w:spacing w:after="80"/>
      </w:pPr>
    </w:p>
    <w:p>
      <w:pPr>
        <w:pStyle w:val="Heading2"/>
      </w:pPr>
      <w:r>
        <w:rPr>
          <w:rFonts w:ascii="Arial" w:cs="Arial" w:eastAsia="Arial" w:hAnsi="Arial"/>
        </w:rPr>
        <w:t xml:space="preserve">1.5 Cybersecurity and Data Protection: Top Priority and an Index of Where It Is Covered</w:t>
      </w:r>
    </w:p>
    <w:p>
      <w:pPr>
        <w:spacing w:after="120" w:before="0" w:line="300"/>
      </w:pPr>
      <w:r>
        <w:rPr>
          <w:rFonts w:ascii="Arial" w:cs="Arial" w:eastAsia="Arial" w:hAnsi="Arial"/>
          <w:b/>
          <w:bCs/>
          <w:sz w:val="22"/>
          <w:szCs w:val="22"/>
        </w:rPr>
        <w:t xml:space="preserve">Cybersecurity (also written in Arabic as "al-sibrani") and data protection are a condition of the platform's existence</w:t>
      </w:r>
      <w:r>
        <w:rPr>
          <w:rFonts w:ascii="Arial" w:cs="Arial" w:eastAsia="Arial" w:hAnsi="Arial"/>
          <w:sz w:val="22"/>
          <w:szCs w:val="22"/>
        </w:rPr>
        <w:t xml:space="preserve">, not an added feature. Masslak holds identities, passports, visas, locations, financial wallets and held funds, and operates between carriers and government authorities. Security controls therefore permeate every section of the document, and their details are consolidated in </w:t>
      </w:r>
      <w:r>
        <w:rPr>
          <w:rFonts w:ascii="Arial" w:cs="Arial" w:eastAsia="Arial" w:hAnsi="Arial"/>
          <w:b/>
          <w:bCs/>
          <w:sz w:val="22"/>
          <w:szCs w:val="22"/>
        </w:rPr>
        <w:t xml:space="preserve">Section 16 (16.1 to 16.26)</w:t>
      </w:r>
      <w:r>
        <w:rPr>
          <w:rFonts w:ascii="Arial" w:cs="Arial" w:eastAsia="Arial" w:hAnsi="Arial"/>
          <w:sz w:val="22"/>
          <w:szCs w:val="22"/>
        </w:rPr>
        <w:t xml:space="preserve">. This is an index of where they appear: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57"/>
        <w:gridCol w:w="2689"/>
      </w:tblGrid>
      <w:tr>
        <w:trPr>
          <w:cantSplit/>
          <w:tblHeader/>
        </w:trPr>
        <w:tc>
          <w:tcPr>
            <w:tcW w:type="dxa" w:w="705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Security topic</w:t>
            </w:r>
          </w:p>
        </w:tc>
        <w:tc>
          <w:tcPr>
            <w:tcW w:type="dxa" w:w="268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methodology and standards, threat model, controls by layer</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 to 16.3</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Combating fraud and manipulation of seats and wallets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16.4</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Secure development lifecycle, security operations center, business continuity and recovery</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16.5 to 16.7 and 16.12</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entities, security maturity and indicators, and software quality</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16.8 to 16.11</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Data protection and privacy governance</w:t>
            </w:r>
            <w:r>
              <w:rPr>
                <w:rFonts w:ascii="Arial" w:cs="Arial" w:eastAsia="Arial" w:hAnsi="Arial"/>
                <w:b w:val="false"/>
                <w:bCs w:val="false"/>
                <w:sz w:val="19"/>
                <w:szCs w:val="19"/>
              </w:rPr>
              <w:t xml:space="preserve"> (classification, retention, consent, DPO, incidents, cross-border transfer)</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of mobile apps, APIs and the supply chain</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16.14</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Agreements with specialized security companies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16.15</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Catalog of detailed security requirements</w:t>
            </w:r>
            <w:r>
              <w:rPr>
                <w:rFonts w:ascii="Arial" w:cs="Arial" w:eastAsia="Arial" w:hAnsi="Arial"/>
                <w:b w:val="false"/>
                <w:bCs w:val="false"/>
                <w:sz w:val="19"/>
                <w:szCs w:val="19"/>
              </w:rPr>
              <w:t xml:space="preserve"> (SEC-xxx) with verification methods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16.16</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Security architecture, network segmentation and zones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16.17</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Specifications for authentication, sessions, encryption and key management</w:t>
            </w:r>
            <w:r>
              <w:rPr>
                <w:rFonts w:ascii="Arial" w:cs="Arial" w:eastAsia="Arial" w:hAnsi="Arial"/>
                <w:b w:val="false"/>
                <w:bCs w:val="false"/>
                <w:sz w:val="19"/>
                <w:szCs w:val="19"/>
              </w:rPr>
              <w:t xml:space="preserve"> (parameters)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16.18</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STRIDE threat modeling for each component</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16.19</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Security detection rules and use cases for the center (SOC)</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16.20</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Incident response playbooks</w:t>
            </w:r>
            <w:r>
              <w:rPr>
                <w:rFonts w:ascii="Arial" w:cs="Arial" w:eastAsia="Arial" w:hAnsi="Arial"/>
                <w:b w:val="false"/>
                <w:bCs w:val="false"/>
                <w:sz w:val="19"/>
                <w:szCs w:val="19"/>
              </w:rPr>
              <w:t xml:space="preserve"> (Playbooks)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16.21</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Vulnerability management, security testing and release gates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16.22</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Compliance and audit</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16.23</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login, its authentication and their devices, and step-up verification</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security, location spoofing and shutdown alerts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of the AI assistant, prompt injection and data leakage</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and 7.11</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travel documents, verification and travel bans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of payment, cash, wallet and reconciliation</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6.3 to 6.7</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security, Webhooks, SSRF and intermediary quotas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14.4, 14.5 and 14.10</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 backup, recovery and capacity contracting</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 and 18.6</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team and 24/7 on-call</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legislative compliance, data ethics charter and obligations register</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data (fuel, rest stops and loyalty), temporary tokens and external transfer</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 14.11, 14.12 and 16.24</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of taxis and rental cars, location privacy, and vehicle owners' data</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 21.2 and 4.17</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Preventing browser-side tampering, and signing and verifying tickets and documents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Isolating data between companies, carriers and shippers; family privacy; manifests only to the linked authorities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16.26, 4.20 and 11.10</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Locked license records, the vehicle QR code and the inspector app</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Protection of wallet holders' funds and Sharia compliance</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6.7 and 6.8</w:t>
            </w:r>
          </w:p>
        </w:tc>
      </w:tr>
    </w:tbl>
    <w:p>
      <w:pPr>
        <w:spacing w:after="80"/>
      </w:pPr>
    </w:p>
    <w:p>
      <w:pPr>
        <w:pStyle w:val="Heading1"/>
      </w:pPr>
      <w:r>
        <w:rPr>
          <w:rFonts w:ascii="Arial" w:cs="Arial" w:eastAsia="Arial" w:hAnsi="Arial"/>
        </w:rPr>
        <w:t xml:space="preserve">2. Governing Principles and Architecture</w:t>
      </w:r>
    </w:p>
    <w:p>
      <w:pPr>
        <w:pStyle w:val="Heading2"/>
      </w:pPr>
      <w:r>
        <w:rPr>
          <w:rFonts w:ascii="Arial" w:cs="Arial" w:eastAsia="Arial" w:hAnsi="Arial"/>
        </w:rPr>
        <w:t xml:space="preserve">2.1 Principles for Avoiding Duplication</w:t>
      </w:r>
    </w:p>
    <w:p>
      <w:pPr>
        <w:spacing w:after="120" w:before="0" w:line="300"/>
      </w:pPr>
      <w:r>
        <w:rPr>
          <w:rFonts w:ascii="Arial" w:cs="Arial" w:eastAsia="Arial" w:hAnsi="Arial"/>
          <w:sz w:val="22"/>
          <w:szCs w:val="22"/>
        </w:rPr>
        <w:t xml:space="preserve">The fundamental solution is </w:t>
      </w:r>
      <w:r>
        <w:rPr>
          <w:rFonts w:ascii="Arial" w:cs="Arial" w:eastAsia="Arial" w:hAnsi="Arial"/>
          <w:b/>
          <w:bCs/>
          <w:sz w:val="22"/>
          <w:szCs w:val="22"/>
        </w:rPr>
        <w:t xml:space="preserve">a single shared core</w:t>
      </w:r>
      <w:r>
        <w:rPr>
          <w:rFonts w:ascii="Arial" w:cs="Arial" w:eastAsia="Arial" w:hAnsi="Arial"/>
          <w:sz w:val="22"/>
          <w:szCs w:val="22"/>
        </w:rPr>
        <w:t xml:space="preserve"> serving all portals and phases, with each phase built as a module on top of it without rebuilding: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58"/>
        <w:gridCol w:w="7088"/>
      </w:tblGrid>
      <w:tr>
        <w:trPr>
          <w:cantSplit/>
          <w:tblHeader/>
        </w:trPr>
        <w:tc>
          <w:tcPr>
            <w:tcW w:type="dxa" w:w="265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Principle</w:t>
            </w:r>
          </w:p>
        </w:tc>
        <w:tc>
          <w:tcPr>
            <w:tcW w:type="dxa" w:w="7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Application</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entity for parties</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Party (company/individual/driver/passenger/station operator) with different PartyRole roles, instead of separate tables</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entity for the trip</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Trip with types: scheduled, shuttle, international, cargo</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pricing engine</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Serves passengers, cargo, shuttle and international</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wallet and ledger</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financial movement (top-up, payment, commission, tax, refund, points) passes through a single Ledger</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Unified documents and verification</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 and Verification for every entity; manual verification then government verification without changing the structure</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API gateway</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partners and authorities consume the same interface with different permission scopes</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integration hub</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gateways, the bank, government and security authorities, and tracking via an Integration Hub and Adapters</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engine for taxes, commissions and price allocation</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ticket, shipment or freight trip has a single allocation tree, with rules in levels and bands by configuration</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Distribution channels without copies of the truth</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is the single source of data, and intermediaries consume a unified interface</w:t>
            </w:r>
          </w:p>
        </w:tc>
      </w:tr>
    </w:tbl>
    <w:p>
      <w:pPr>
        <w:spacing w:after="80"/>
      </w:pPr>
    </w:p>
    <w:p>
      <w:pPr>
        <w:pStyle w:val="Heading2"/>
      </w:pPr>
      <w:r>
        <w:rPr>
          <w:rFonts w:ascii="Arial" w:cs="Arial" w:eastAsia="Arial" w:hAnsi="Arial"/>
        </w:rPr>
        <w:t xml:space="preserve">2.2 General Architecture</w:t>
      </w:r>
    </w:p>
    <w:p>
      <w:pPr>
        <w:spacing w:after="120" w:before="0" w:line="300"/>
      </w:pPr>
      <w:r>
        <w:rPr>
          <w:rFonts w:ascii="Arial" w:cs="Arial" w:eastAsia="Arial" w:hAnsi="Arial"/>
          <w:sz w:val="22"/>
          <w:szCs w:val="22"/>
        </w:rPr>
        <w:t xml:space="preserve">A </w:t>
      </w:r>
      <w:r>
        <w:rPr>
          <w:rFonts w:ascii="Arial" w:cs="Arial" w:eastAsia="Arial" w:hAnsi="Arial"/>
          <w:b/>
          <w:bCs/>
          <w:sz w:val="22"/>
          <w:szCs w:val="22"/>
        </w:rPr>
        <w:t xml:space="preserve">Modular Monolith</w:t>
      </w:r>
      <w:r>
        <w:rPr>
          <w:rFonts w:ascii="Arial" w:cs="Arial" w:eastAsia="Arial" w:hAnsi="Arial"/>
          <w:sz w:val="22"/>
          <w:szCs w:val="22"/>
        </w:rPr>
        <w:t xml:space="preserve"> is recommended in Phases 1 and 2 with clear module boundaries, then splitting heavy modules (booking, payment, tracking, security) into independent services when needed, to avoid the complexity of premature Microservices.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58"/>
        <w:gridCol w:w="7088"/>
      </w:tblGrid>
      <w:tr>
        <w:trPr>
          <w:cantSplit/>
          <w:tblHeader/>
        </w:trPr>
        <w:tc>
          <w:tcPr>
            <w:tcW w:type="dxa" w:w="265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7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Components</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Presentation channels</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PWA website, Android and iOS apps with passenger, operator and agency portals (3.5: Flutter or React Native), platform administration dashboard (web), and driver/host functions within the operator portal</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Gateway</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Authentication, API keys, rate limiting, interface versioning</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Core</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permissions, parties, documents, settings, notifications, audit</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modules</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Fleet, network, scheduling, inventory and booking, pricing, loyalty, wallet and payments, shuttle</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and compliance</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&amp; Compliance Hub: screening, Manifest, orders, official requests, SOS</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Hub</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gateways, the bank, government and security authorities, tracking, partners</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PostgreSQL (the only record of seats, bookings and money, 16.28) with PostGIS for route shapes and distances (4.15 e) and a streaming read replica for reports (16.36), Redis (search and availability cache only), a trip search engine, file storage, a Message Queue for events, an egress proxy for every outbound call (16.34), Prometheus, Alertmanager and Grafana for monitoring</w:t>
            </w:r>
          </w:p>
        </w:tc>
      </w:tr>
    </w:tbl>
    <w:p>
      <w:pPr>
        <w:spacing w:after="80"/>
      </w:pPr>
    </w:p>
    <w:p>
      <w:pPr>
        <w:spacing w:after="120" w:before="0" w:line="300"/>
      </w:pPr>
      <w:r>
        <w:rPr>
          <w:rFonts w:ascii="Arial" w:cs="Arial" w:eastAsia="Arial" w:hAnsi="Arial"/>
          <w:b/>
          <w:bCs/>
          <w:sz w:val="22"/>
          <w:szCs w:val="22"/>
        </w:rPr>
        <w:t xml:space="preserve">Multi-tenancy (Multi-Tenant):</w:t>
      </w:r>
      <w:r>
        <w:rPr>
          <w:rFonts w:ascii="Arial" w:cs="Arial" w:eastAsia="Arial" w:hAnsi="Arial"/>
          <w:sz w:val="22"/>
          <w:szCs w:val="22"/>
        </w:rPr>
        <w:t xml:space="preserve"> each transport company is a logical, isolated Tenant via company_id with Row-Level Security in a single database.</w:t>
      </w:r>
    </w:p>
    <w:p>
      <w:pPr>
        <w:pStyle w:val="Heading2"/>
      </w:pPr>
      <w:r>
        <w:rPr>
          <w:rFonts w:ascii="Arial" w:cs="Arial" w:eastAsia="Arial" w:hAnsi="Arial"/>
        </w:rPr>
        <w:t xml:space="preserve">2.3 Scalability and Adaptation to Legislation</w:t>
      </w:r>
    </w:p>
    <w:p>
      <w:pPr>
        <w:spacing w:after="120" w:before="0" w:line="300"/>
      </w:pPr>
      <w:r>
        <w:rPr>
          <w:rFonts w:ascii="Arial" w:cs="Arial" w:eastAsia="Arial" w:hAnsi="Arial"/>
          <w:sz w:val="22"/>
          <w:szCs w:val="22"/>
        </w:rPr>
        <w:t xml:space="preserve">Regulations differ between countries and change over time, so Masslak is built so that everything that may change by legislation is </w:t>
      </w:r>
      <w:r>
        <w:rPr>
          <w:rFonts w:ascii="Arial" w:cs="Arial" w:eastAsia="Arial" w:hAnsi="Arial"/>
          <w:b/>
          <w:bCs/>
          <w:sz w:val="22"/>
          <w:szCs w:val="22"/>
        </w:rPr>
        <w:t xml:space="preserve">versioned data, not code</w:t>
      </w:r>
      <w:r>
        <w:rPr>
          <w:rFonts w:ascii="Arial" w:cs="Arial" w:eastAsia="Arial" w:hAnsi="Arial"/>
          <w:sz w:val="22"/>
          <w:szCs w:val="22"/>
        </w:rPr>
        <w:t xml:space="preserve">. Adding a country or tightening a requirement means a new version of a rule, not a change to the software.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4678"/>
        <w:gridCol w:w="1170"/>
      </w:tblGrid>
      <w:tr>
        <w:trPr>
          <w:cantSplit/>
          <w:tblHeader/>
        </w:trPr>
        <w:tc>
          <w:tcPr>
            <w:tcW w:type="dxa" w:w="389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may change by legislation</w:t>
            </w:r>
          </w:p>
        </w:tc>
        <w:tc>
          <w:tcPr>
            <w:tcW w:type="dxa" w:w="467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handled</w:t>
            </w:r>
          </w:p>
        </w:tc>
        <w:tc>
          <w:tcPr>
            <w:tcW w:type="dxa" w:w="117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required for stations and departure points for each country and category</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versioned Compliance Profile, with a completion grace period for existing stations</w:t>
            </w:r>
          </w:p>
        </w:tc>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fees and commissions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schemes with four-eyes approval and an effective date</w:t>
            </w:r>
          </w:p>
        </w:tc>
        <w:tc>
          <w:tcPr>
            <w:tcW w:type="dxa" w:w="11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requirements, visas and security approvals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entry rules for each country and nationality</w:t>
            </w:r>
          </w:p>
        </w:tc>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conditions: refund, change and baggage</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 with configurable rules</w:t>
            </w:r>
          </w:p>
        </w:tc>
        <w:tc>
          <w:tcPr>
            <w:tcW w:type="dxa" w:w="11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5.9</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Distribution channels, commissions and preferred fares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Agreements for each agency and each company</w:t>
            </w:r>
          </w:p>
        </w:tc>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state systems and external systems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and signed Webhooks with a clear contract</w:t>
            </w:r>
          </w:p>
        </w:tc>
        <w:tc>
          <w:tcPr>
            <w:tcW w:type="dxa" w:w="11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14.10 and 8</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Addition, not modification:</w:t>
      </w:r>
      <w:r>
        <w:rPr>
          <w:rFonts w:ascii="Arial" w:cs="Arial" w:eastAsia="Arial" w:hAnsi="Arial"/>
          <w:sz w:val="22"/>
          <w:szCs w:val="22"/>
        </w:rPr>
        <w:t xml:space="preserve"> core tables expand with new columns and tables through </w:t>
      </w:r>
      <w:r>
        <w:rPr>
          <w:rFonts w:ascii="Arial" w:cs="Arial" w:eastAsia="Arial" w:hAnsi="Arial"/>
          <w:b/>
          <w:bCs/>
          <w:sz w:val="22"/>
          <w:szCs w:val="22"/>
        </w:rPr>
        <w:t xml:space="preserve">versioned migrations</w:t>
      </w:r>
      <w:r>
        <w:rPr>
          <w:rFonts w:ascii="Arial" w:cs="Arial" w:eastAsia="Arial" w:hAnsi="Arial"/>
          <w:sz w:val="22"/>
          <w:szCs w:val="22"/>
        </w:rPr>
        <w:t xml:space="preserve"> that are applied once even if several processes start simultaneously, without breaking existing data.</w:t>
      </w:r>
    </w:p>
    <w:p>
      <w:pPr>
        <w:pStyle w:val="ListParagraph"/>
        <w:numPr>
          <w:ilvl w:val="0"/>
          <w:numId w:val="2"/>
        </w:numPr>
        <w:spacing w:after="80" w:line="290"/>
      </w:pPr>
      <w:r>
        <w:rPr>
          <w:rFonts w:ascii="Arial" w:cs="Arial" w:eastAsia="Arial" w:hAnsi="Arial"/>
          <w:b/>
          <w:bCs/>
          <w:sz w:val="22"/>
          <w:szCs w:val="22"/>
        </w:rPr>
        <w:t xml:space="preserve">Change goes through a cycle:</w:t>
      </w:r>
      <w:r>
        <w:rPr>
          <w:rFonts w:ascii="Arial" w:cs="Arial" w:eastAsia="Arial" w:hAnsi="Arial"/>
          <w:sz w:val="22"/>
          <w:szCs w:val="22"/>
        </w:rPr>
        <w:t xml:space="preserve"> proposal, then approval by a second officer, then effectiveness from a date, with an immutable audit log.</w:t>
      </w:r>
    </w:p>
    <w:p>
      <w:pPr>
        <w:pStyle w:val="ListParagraph"/>
        <w:numPr>
          <w:ilvl w:val="0"/>
          <w:numId w:val="2"/>
        </w:numPr>
        <w:spacing w:after="80" w:line="290"/>
      </w:pPr>
      <w:r>
        <w:rPr>
          <w:rFonts w:ascii="Arial" w:cs="Arial" w:eastAsia="Arial" w:hAnsi="Arial"/>
          <w:b/>
          <w:bCs/>
          <w:sz w:val="22"/>
          <w:szCs w:val="22"/>
        </w:rPr>
        <w:t xml:space="preserve">No surprises for existing data:</w:t>
      </w:r>
      <w:r>
        <w:rPr>
          <w:rFonts w:ascii="Arial" w:cs="Arial" w:eastAsia="Arial" w:hAnsi="Arial"/>
          <w:sz w:val="22"/>
          <w:szCs w:val="22"/>
        </w:rPr>
        <w:t xml:space="preserve"> when a requirement is tightened, existing items are flagged "action required" with a deadline, then automatically suspended once it expires.</w:t>
      </w:r>
    </w:p>
    <w:p>
      <w:pPr>
        <w:pStyle w:val="ListParagraph"/>
        <w:numPr>
          <w:ilvl w:val="0"/>
          <w:numId w:val="2"/>
        </w:numPr>
        <w:spacing w:after="80" w:line="290"/>
      </w:pPr>
      <w:r>
        <w:rPr>
          <w:rFonts w:ascii="Arial" w:cs="Arial" w:eastAsia="Arial" w:hAnsi="Arial"/>
          <w:b/>
          <w:bCs/>
          <w:sz w:val="22"/>
          <w:szCs w:val="22"/>
        </w:rPr>
        <w:t xml:space="preserve">Stable interfaces, changeable adapters:</w:t>
      </w:r>
      <w:r>
        <w:rPr>
          <w:rFonts w:ascii="Arial" w:cs="Arial" w:eastAsia="Arial" w:hAnsi="Arial"/>
          <w:sz w:val="22"/>
          <w:szCs w:val="22"/>
        </w:rPr>
        <w:t xml:space="preserve"> every external system enters through an adapter, so the core does not change when the linked system changes.</w:t>
      </w:r>
    </w:p>
    <w:p>
      <w:pPr>
        <w:pStyle w:val="ListParagraph"/>
        <w:numPr>
          <w:ilvl w:val="0"/>
          <w:numId w:val="2"/>
        </w:numPr>
        <w:spacing w:after="80" w:line="290"/>
      </w:pPr>
      <w:r>
        <w:rPr>
          <w:rFonts w:ascii="Arial" w:cs="Arial" w:eastAsia="Arial" w:hAnsi="Arial"/>
          <w:b/>
          <w:bCs/>
          <w:sz w:val="22"/>
          <w:szCs w:val="22"/>
        </w:rPr>
        <w:t xml:space="preserve">Versioning in the APIs</w:t>
      </w:r>
      <w:r>
        <w:rPr>
          <w:rFonts w:ascii="Arial" w:cs="Arial" w:eastAsia="Arial" w:hAnsi="Arial"/>
          <w:sz w:val="22"/>
          <w:szCs w:val="22"/>
        </w:rPr>
        <w:t xml:space="preserve"> (path /api/v1) and clear contracts for adapters, and more than one system can be linked for the same purpose (such as more than one CRM or more than one payment gateway).</w:t>
      </w:r>
    </w:p>
    <w:p>
      <w:pPr>
        <w:spacing w:after="80"/>
      </w:pPr>
    </w:p>
    <w:p>
      <w:pPr>
        <w:pStyle w:val="Heading2"/>
      </w:pPr>
      <w:r>
        <w:rPr>
          <w:rFonts w:ascii="Arial" w:cs="Arial" w:eastAsia="Arial" w:hAnsi="Arial"/>
        </w:rPr>
        <w:t xml:space="preserve">2.4 Governance and the Regulator</w:t>
      </w:r>
    </w:p>
    <w:p>
      <w:pPr>
        <w:spacing w:after="120" w:before="0" w:line="300"/>
      </w:pPr>
      <w:r>
        <w:rPr>
          <w:rFonts w:ascii="Arial" w:cs="Arial" w:eastAsia="Arial" w:hAnsi="Arial"/>
          <w:sz w:val="22"/>
          <w:szCs w:val="22"/>
        </w:rPr>
        <w:t xml:space="preserve">Masslak is an operational platform working under a regulatory reference. A </w:t>
      </w:r>
      <w:r>
        <w:rPr>
          <w:rFonts w:ascii="Arial" w:cs="Arial" w:eastAsia="Arial" w:hAnsi="Arial"/>
          <w:b/>
          <w:bCs/>
          <w:sz w:val="22"/>
          <w:szCs w:val="22"/>
        </w:rPr>
        <w:t xml:space="preserve">regulatory company</w:t>
      </w:r>
      <w:r>
        <w:rPr>
          <w:rFonts w:ascii="Arial" w:cs="Arial" w:eastAsia="Arial" w:hAnsi="Arial"/>
          <w:sz w:val="22"/>
          <w:szCs w:val="22"/>
        </w:rPr>
        <w:t xml:space="preserve"> is now being established to set the rules and monitor their application, so the system is designed so that this body is a party independent of platform administration, not merely a user with administrator permissions.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3828"/>
        <w:gridCol w:w="3482"/>
      </w:tblGrid>
      <w:tr>
        <w:trPr>
          <w:cantSplit/>
          <w:tblHeader/>
        </w:trPr>
        <w:tc>
          <w:tcPr>
            <w:tcW w:type="dxa" w:w="2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Party</w:t>
            </w:r>
          </w:p>
        </w:tc>
        <w:tc>
          <w:tcPr>
            <w:tcW w:type="dxa" w:w="382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Its role</w:t>
            </w:r>
          </w:p>
        </w:tc>
        <w:tc>
          <w:tcPr>
            <w:tcW w:type="dxa" w:w="348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Its presence in the system</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(owner of Masslak)</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pricing and contracting with carriers, banks and providers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Administration, finance and support</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 requirements and policies, supervision and audit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Independent read and audit access, and approval authority delegable by domain (2.5)</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Government and security authorities</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Licenses, taxes, border crossings, travel bans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(Sections 8 and 11) and tax wallets</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Providing the service under a subscription or agreement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portal with users and roles (3.4)</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Banks and payment providers</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Safekeeping of funds, collection and transfer</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adapters (6.4)</w:t>
            </w:r>
          </w:p>
        </w:tc>
      </w:tr>
    </w:tbl>
    <w:p>
      <w:pPr>
        <w:spacing w:after="80"/>
      </w:pPr>
    </w:p>
    <w:p>
      <w:pPr>
        <w:pStyle w:val="Heading3"/>
      </w:pPr>
      <w:r>
        <w:rPr>
          <w:rFonts w:ascii="Arial" w:cs="Arial" w:eastAsia="Arial" w:hAnsi="Arial"/>
        </w:rPr>
        <w:t xml:space="preserve">a. What the regulator sees</w:t>
      </w:r>
    </w:p>
    <w:p>
      <w:pPr>
        <w:pStyle w:val="ListParagraph"/>
        <w:numPr>
          <w:ilvl w:val="0"/>
          <w:numId w:val="2"/>
        </w:numPr>
        <w:spacing w:after="80" w:line="290"/>
      </w:pPr>
      <w:r>
        <w:rPr>
          <w:rFonts w:ascii="Arial" w:cs="Arial" w:eastAsia="Arial" w:hAnsi="Arial"/>
          <w:sz w:val="22"/>
          <w:szCs w:val="22"/>
        </w:rPr>
        <w:t xml:space="preserve">A </w:t>
      </w:r>
      <w:r>
        <w:rPr>
          <w:rFonts w:ascii="Arial" w:cs="Arial" w:eastAsia="Arial" w:hAnsi="Arial"/>
          <w:b/>
          <w:bCs/>
          <w:sz w:val="22"/>
          <w:szCs w:val="22"/>
        </w:rPr>
        <w:t xml:space="preserve">read-only</w:t>
      </w:r>
      <w:r>
        <w:rPr>
          <w:rFonts w:ascii="Arial" w:cs="Arial" w:eastAsia="Arial" w:hAnsi="Arial"/>
          <w:sz w:val="22"/>
          <w:szCs w:val="22"/>
        </w:rPr>
        <w:t xml:space="preserve"> dashboard: approved carriers and active subscriptions, station status and pending compliance items, monthly activity, </w:t>
      </w:r>
      <w:r>
        <w:rPr>
          <w:rFonts w:ascii="Arial" w:cs="Arial" w:eastAsia="Arial" w:hAnsi="Arial"/>
          <w:b/>
          <w:bCs/>
          <w:sz w:val="22"/>
          <w:szCs w:val="22"/>
        </w:rPr>
        <w:t xml:space="preserve">taxes and fees collected by authority</w:t>
      </w:r>
      <w:r>
        <w:rPr>
          <w:rFonts w:ascii="Arial" w:cs="Arial" w:eastAsia="Arial" w:hAnsi="Arial"/>
          <w:sz w:val="22"/>
          <w:szCs w:val="22"/>
        </w:rPr>
        <w:t xml:space="preserve">, complaints and SLA breaches, open and escalated tracking alerts, held funds and carrier payouts.</w:t>
      </w:r>
    </w:p>
    <w:p>
      <w:pPr>
        <w:pStyle w:val="ListParagraph"/>
        <w:numPr>
          <w:ilvl w:val="0"/>
          <w:numId w:val="2"/>
        </w:numPr>
        <w:spacing w:after="80" w:line="290"/>
      </w:pPr>
      <w:r>
        <w:rPr>
          <w:rFonts w:ascii="Arial" w:cs="Arial" w:eastAsia="Arial" w:hAnsi="Arial"/>
          <w:b/>
          <w:bCs/>
          <w:sz w:val="22"/>
          <w:szCs w:val="22"/>
        </w:rPr>
        <w:t xml:space="preserve">Live tracking visibility</w:t>
      </w:r>
      <w:r>
        <w:rPr>
          <w:rFonts w:ascii="Arial" w:cs="Arial" w:eastAsia="Arial" w:hAnsi="Arial"/>
          <w:sz w:val="22"/>
          <w:szCs w:val="22"/>
        </w:rPr>
        <w:t xml:space="preserve"> of transit trips and international trips and the alert log (7.8).</w:t>
      </w:r>
    </w:p>
    <w:p>
      <w:pPr>
        <w:pStyle w:val="ListParagraph"/>
        <w:numPr>
          <w:ilvl w:val="0"/>
          <w:numId w:val="2"/>
        </w:numPr>
        <w:spacing w:after="80" w:line="290"/>
      </w:pPr>
      <w:r>
        <w:rPr>
          <w:rFonts w:ascii="Arial" w:cs="Arial" w:eastAsia="Arial" w:hAnsi="Arial"/>
          <w:sz w:val="22"/>
          <w:szCs w:val="22"/>
        </w:rPr>
        <w:t xml:space="preserve">It performs no financial operations and changes no data; every access it makes is recorded in the audit log.</w:t>
      </w:r>
    </w:p>
    <w:p>
      <w:pPr>
        <w:pStyle w:val="Heading3"/>
      </w:pPr>
      <w:r>
        <w:rPr>
          <w:rFonts w:ascii="Arial" w:cs="Arial" w:eastAsia="Arial" w:hAnsi="Arial"/>
        </w:rPr>
        <w:t xml:space="preserve">b. What the regulator determines through data</w:t>
      </w:r>
    </w:p>
    <w:p>
      <w:pPr>
        <w:pStyle w:val="ListParagraph"/>
        <w:numPr>
          <w:ilvl w:val="0"/>
          <w:numId w:val="2"/>
        </w:numPr>
        <w:spacing w:after="80" w:line="290"/>
      </w:pPr>
      <w:r>
        <w:rPr>
          <w:rFonts w:ascii="Arial" w:cs="Arial" w:eastAsia="Arial" w:hAnsi="Arial"/>
          <w:b/>
          <w:bCs/>
          <w:sz w:val="22"/>
          <w:szCs w:val="22"/>
        </w:rPr>
        <w:t xml:space="preserve">Station compliance profiles</w:t>
      </w:r>
      <w:r>
        <w:rPr>
          <w:rFonts w:ascii="Arial" w:cs="Arial" w:eastAsia="Arial" w:hAnsi="Arial"/>
          <w:sz w:val="22"/>
          <w:szCs w:val="22"/>
        </w:rPr>
        <w:t xml:space="preserve"> (4.11), entry and visa rules (11.9), the payout policy for companies (6.6), the cash deposit policy (6.5), commission and discount caps (5.10), the payment fee policy (5.11), and the delay and free cancellation policy (7.9).</w:t>
      </w:r>
    </w:p>
    <w:p>
      <w:pPr>
        <w:pStyle w:val="ListParagraph"/>
        <w:numPr>
          <w:ilvl w:val="0"/>
          <w:numId w:val="2"/>
        </w:numPr>
        <w:spacing w:after="80" w:line="290"/>
      </w:pPr>
      <w:r>
        <w:rPr>
          <w:rFonts w:ascii="Arial" w:cs="Arial" w:eastAsia="Arial" w:hAnsi="Arial"/>
          <w:sz w:val="22"/>
          <w:szCs w:val="22"/>
        </w:rPr>
        <w:t xml:space="preserve">All are </w:t>
      </w:r>
      <w:r>
        <w:rPr>
          <w:rFonts w:ascii="Arial" w:cs="Arial" w:eastAsia="Arial" w:hAnsi="Arial"/>
          <w:b/>
          <w:bCs/>
          <w:sz w:val="22"/>
          <w:szCs w:val="22"/>
        </w:rPr>
        <w:t xml:space="preserve">versions with an effective date and second approval</w:t>
      </w:r>
      <w:r>
        <w:rPr>
          <w:rFonts w:ascii="Arial" w:cs="Arial" w:eastAsia="Arial" w:hAnsi="Arial"/>
          <w:sz w:val="22"/>
          <w:szCs w:val="22"/>
        </w:rPr>
        <w:t xml:space="preserve">, so the system's behavior does not change by an individual decision or without a trace in the log.</w:t>
      </w:r>
    </w:p>
    <w:p>
      <w:pPr>
        <w:pStyle w:val="ListParagraph"/>
        <w:numPr>
          <w:ilvl w:val="0"/>
          <w:numId w:val="2"/>
        </w:numPr>
        <w:spacing w:after="80" w:line="290"/>
      </w:pPr>
      <w:r>
        <w:rPr>
          <w:rFonts w:ascii="Arial" w:cs="Arial" w:eastAsia="Arial" w:hAnsi="Arial"/>
          <w:b/>
          <w:bCs/>
          <w:sz w:val="22"/>
          <w:szCs w:val="22"/>
        </w:rPr>
        <w:t xml:space="preserve">Who approves what is flexible:</w:t>
      </w:r>
      <w:r>
        <w:rPr>
          <w:rFonts w:ascii="Arial" w:cs="Arial" w:eastAsia="Arial" w:hAnsi="Arial"/>
          <w:sz w:val="22"/>
          <w:szCs w:val="22"/>
        </w:rPr>
        <w:t xml:space="preserve"> by default approval authority stays with platform administration, and it can be transferred in whole or in part to a government body such as the </w:t>
      </w:r>
      <w:r>
        <w:rPr>
          <w:rFonts w:ascii="Arial" w:cs="Arial" w:eastAsia="Arial" w:hAnsi="Arial"/>
          <w:b/>
          <w:bCs/>
          <w:sz w:val="22"/>
          <w:szCs w:val="22"/>
        </w:rPr>
        <w:t xml:space="preserve">Transport Authority</w:t>
      </w:r>
      <w:r>
        <w:rPr>
          <w:rFonts w:ascii="Arial" w:cs="Arial" w:eastAsia="Arial" w:hAnsi="Arial"/>
          <w:sz w:val="22"/>
          <w:szCs w:val="22"/>
        </w:rPr>
        <w:t xml:space="preserve">, especially </w:t>
      </w:r>
      <w:r>
        <w:rPr>
          <w:rFonts w:ascii="Arial" w:cs="Arial" w:eastAsia="Arial" w:hAnsi="Arial"/>
          <w:b/>
          <w:bCs/>
          <w:sz w:val="22"/>
          <w:szCs w:val="22"/>
        </w:rPr>
        <w:t xml:space="preserve">shuttle transport tariffs</w:t>
      </w:r>
      <w:r>
        <w:rPr>
          <w:rFonts w:ascii="Arial" w:cs="Arial" w:eastAsia="Arial" w:hAnsi="Arial"/>
          <w:sz w:val="22"/>
          <w:szCs w:val="22"/>
        </w:rPr>
        <w:t xml:space="preserve">, through the policy authority matrix (2.5) and without any software change.</w:t>
      </w:r>
    </w:p>
    <w:p>
      <w:pPr>
        <w:pStyle w:val="ListParagraph"/>
        <w:numPr>
          <w:ilvl w:val="0"/>
          <w:numId w:val="2"/>
        </w:numPr>
        <w:spacing w:after="80" w:line="290"/>
      </w:pPr>
      <w:r>
        <w:rPr>
          <w:rFonts w:ascii="Arial" w:cs="Arial" w:eastAsia="Arial" w:hAnsi="Arial"/>
          <w:b/>
          <w:bCs/>
          <w:sz w:val="22"/>
          <w:szCs w:val="22"/>
        </w:rPr>
        <w:t xml:space="preserve">Data separation:</w:t>
      </w:r>
      <w:r>
        <w:rPr>
          <w:rFonts w:ascii="Arial" w:cs="Arial" w:eastAsia="Arial" w:hAnsi="Arial"/>
          <w:sz w:val="22"/>
          <w:szCs w:val="22"/>
        </w:rPr>
        <w:t xml:space="preserve"> the regulator accesses aggregated data, and individual data only to the extent of the task and by a recorded decision.</w:t>
      </w:r>
    </w:p>
    <w:p>
      <w:pPr>
        <w:pStyle w:val="ListParagraph"/>
        <w:numPr>
          <w:ilvl w:val="0"/>
          <w:numId w:val="2"/>
        </w:numPr>
        <w:spacing w:after="80" w:line="290"/>
      </w:pPr>
      <w:r>
        <w:rPr>
          <w:rFonts w:ascii="Arial" w:cs="Arial" w:eastAsia="Arial" w:hAnsi="Arial"/>
          <w:b/>
          <w:bCs/>
          <w:sz w:val="22"/>
          <w:szCs w:val="22"/>
        </w:rPr>
        <w:t xml:space="preserve">Legal continuity:</w:t>
      </w:r>
      <w:r>
        <w:rPr>
          <w:rFonts w:ascii="Arial" w:cs="Arial" w:eastAsia="Arial" w:hAnsi="Arial"/>
          <w:sz w:val="22"/>
          <w:szCs w:val="22"/>
        </w:rPr>
        <w:t xml:space="preserve"> if settlement through the platform with government authorities is mandated, the deposit balance held by carriers becomes a legal requirement (6.5).</w:t>
      </w:r>
    </w:p>
    <w:p>
      <w:pPr>
        <w:spacing w:after="80"/>
      </w:pPr>
    </w:p>
    <w:p>
      <w:pPr>
        <w:pStyle w:val="Heading2"/>
      </w:pPr>
      <w:r>
        <w:rPr>
          <w:rFonts w:ascii="Arial" w:cs="Arial" w:eastAsia="Arial" w:hAnsi="Arial"/>
        </w:rPr>
        <w:t xml:space="preserve">2.5 Policy Authority Matrix: Who Decides What</w:t>
      </w:r>
    </w:p>
    <w:p>
      <w:pPr>
        <w:spacing w:after="120" w:before="0" w:line="300"/>
      </w:pPr>
      <w:r>
        <w:rPr>
          <w:rFonts w:ascii="Arial" w:cs="Arial" w:eastAsia="Arial" w:hAnsi="Arial"/>
          <w:b/>
          <w:bCs/>
          <w:sz w:val="22"/>
          <w:szCs w:val="22"/>
        </w:rPr>
        <w:t xml:space="preserve">A convention adopted throughout the document:</w:t>
      </w:r>
      <w:r>
        <w:rPr>
          <w:rFonts w:ascii="Arial" w:cs="Arial" w:eastAsia="Arial" w:hAnsi="Arial"/>
          <w:sz w:val="22"/>
          <w:szCs w:val="22"/>
        </w:rPr>
        <w:t xml:space="preserve"> "</w:t>
      </w:r>
      <w:r>
        <w:rPr>
          <w:rFonts w:ascii="Arial" w:cs="Arial" w:eastAsia="Arial" w:hAnsi="Arial"/>
          <w:b/>
          <w:bCs/>
          <w:sz w:val="22"/>
          <w:szCs w:val="22"/>
        </w:rPr>
        <w:t xml:space="preserve">platform administration</w:t>
      </w:r>
      <w:r>
        <w:rPr>
          <w:rFonts w:ascii="Arial" w:cs="Arial" w:eastAsia="Arial" w:hAnsi="Arial"/>
          <w:sz w:val="22"/>
          <w:szCs w:val="22"/>
        </w:rPr>
        <w:t xml:space="preserve">" is the body that owns and manages Masslak. The "</w:t>
      </w:r>
      <w:r>
        <w:rPr>
          <w:rFonts w:ascii="Arial" w:cs="Arial" w:eastAsia="Arial" w:hAnsi="Arial"/>
          <w:b/>
          <w:bCs/>
          <w:sz w:val="22"/>
          <w:szCs w:val="22"/>
        </w:rPr>
        <w:t xml:space="preserve">operator</w:t>
      </w:r>
      <w:r>
        <w:rPr>
          <w:rFonts w:ascii="Arial" w:cs="Arial" w:eastAsia="Arial" w:hAnsi="Arial"/>
          <w:sz w:val="22"/>
          <w:szCs w:val="22"/>
        </w:rPr>
        <w:t xml:space="preserve">" or "</w:t>
      </w:r>
      <w:r>
        <w:rPr>
          <w:rFonts w:ascii="Arial" w:cs="Arial" w:eastAsia="Arial" w:hAnsi="Arial"/>
          <w:b/>
          <w:bCs/>
          <w:sz w:val="22"/>
          <w:szCs w:val="22"/>
        </w:rPr>
        <w:t xml:space="preserve">carrier</w:t>
      </w:r>
      <w:r>
        <w:rPr>
          <w:rFonts w:ascii="Arial" w:cs="Arial" w:eastAsia="Arial" w:hAnsi="Arial"/>
          <w:sz w:val="22"/>
          <w:szCs w:val="22"/>
        </w:rPr>
        <w:t xml:space="preserve">" is the transport company that provides the service. The "</w:t>
      </w:r>
      <w:r>
        <w:rPr>
          <w:rFonts w:ascii="Arial" w:cs="Arial" w:eastAsia="Arial" w:hAnsi="Arial"/>
          <w:b/>
          <w:bCs/>
          <w:sz w:val="22"/>
          <w:szCs w:val="22"/>
        </w:rPr>
        <w:t xml:space="preserve">regulator</w:t>
      </w:r>
      <w:r>
        <w:rPr>
          <w:rFonts w:ascii="Arial" w:cs="Arial" w:eastAsia="Arial" w:hAnsi="Arial"/>
          <w:sz w:val="22"/>
          <w:szCs w:val="22"/>
        </w:rPr>
        <w:t xml:space="preserve">" is a government body or regulatory company (such as the Transport Authority).</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approval authority must be </w:t>
      </w:r>
      <w:r>
        <w:rPr>
          <w:rFonts w:ascii="Arial" w:cs="Arial" w:eastAsia="Arial" w:hAnsi="Arial"/>
          <w:b/>
          <w:bCs/>
          <w:sz w:val="22"/>
          <w:szCs w:val="22"/>
        </w:rPr>
        <w:t xml:space="preserve">flexible</w:t>
      </w:r>
      <w:r>
        <w:rPr>
          <w:rFonts w:ascii="Arial" w:cs="Arial" w:eastAsia="Arial" w:hAnsi="Arial"/>
          <w:sz w:val="22"/>
          <w:szCs w:val="22"/>
        </w:rPr>
        <w:t xml:space="preserve">: it stays with platform administration by default, and it can be granted to the operator (carrier) within limits, or to a government body such as the Transport Authority, </w:t>
      </w:r>
      <w:r>
        <w:rPr>
          <w:rFonts w:ascii="Arial" w:cs="Arial" w:eastAsia="Arial" w:hAnsi="Arial"/>
          <w:b/>
          <w:bCs/>
          <w:sz w:val="22"/>
          <w:szCs w:val="22"/>
        </w:rPr>
        <w:t xml:space="preserve">especially for shuttle transport pricing</w:t>
      </w:r>
      <w:r>
        <w:rPr>
          <w:rFonts w:ascii="Arial" w:cs="Arial" w:eastAsia="Arial" w:hAnsi="Arial"/>
          <w:sz w:val="22"/>
          <w:szCs w:val="22"/>
        </w:rPr>
        <w:t xml:space="preserve">. This is achieved by making the authority </w:t>
      </w:r>
      <w:r>
        <w:rPr>
          <w:rFonts w:ascii="Arial" w:cs="Arial" w:eastAsia="Arial" w:hAnsi="Arial"/>
          <w:b/>
          <w:bCs/>
          <w:sz w:val="22"/>
          <w:szCs w:val="22"/>
        </w:rPr>
        <w:t xml:space="preserve">configurable data for each policy domain</w:t>
      </w:r>
      <w:r>
        <w:rPr>
          <w:rFonts w:ascii="Arial" w:cs="Arial" w:eastAsia="Arial" w:hAnsi="Arial"/>
          <w:sz w:val="22"/>
          <w:szCs w:val="22"/>
        </w:rPr>
        <w:t xml:space="preserve">, not logic buried in the software.</w:t>
      </w:r>
    </w:p>
    <w:p>
      <w:pPr>
        <w:pStyle w:val="Heading3"/>
      </w:pPr>
      <w:r>
        <w:rPr>
          <w:rFonts w:ascii="Arial" w:cs="Arial" w:eastAsia="Arial" w:hAnsi="Arial"/>
        </w:rPr>
        <w:t xml:space="preserve">a. Authority modes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4032"/>
        <w:gridCol w:w="3362"/>
      </w:tblGrid>
      <w:tr>
        <w:trPr>
          <w:cantSplit/>
          <w:tblHeader/>
        </w:trPr>
        <w:tc>
          <w:tcPr>
            <w:tcW w:type="dxa" w:w="235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w:t>
            </w:r>
          </w:p>
        </w:tc>
        <w:tc>
          <w:tcPr>
            <w:tcW w:type="dxa" w:w="403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336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Suitable for</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Platform administration (default)</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Administration proposes and another of its officers approves (four eyes)</w:t>
            </w:r>
          </w:p>
        </w:tc>
        <w:tc>
          <w:tcPr>
            <w:tcW w:type="dxa" w:w="33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Commercial matters, and anything not regulated by an authority</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Operator within limits</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decides within a range set by the platform or the authority</w:t>
            </w:r>
          </w:p>
        </w:tc>
        <w:tc>
          <w:tcPr>
            <w:tcW w:type="dxa" w:w="33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Intercity transport fares within a minimum and maximum, its trip schedules, its stops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regulator decides</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authority proposes and approves, the platform implements and enforces, and the platform may comment before it takes effect</w:t>
            </w:r>
          </w:p>
        </w:tc>
        <w:tc>
          <w:tcPr>
            <w:tcW w:type="dxa" w:w="33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transport tariffs, line permits, station compliance profiles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authority sets a ceiling or floor, and administration decides within it</w:t>
            </w:r>
          </w:p>
        </w:tc>
        <w:tc>
          <w:tcPr>
            <w:tcW w:type="dxa" w:w="33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 and commissions (ceiling), minimum passenger rights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Takes effect only with the approval of both parties (the platform and the authority)</w:t>
            </w:r>
          </w:p>
        </w:tc>
        <w:tc>
          <w:tcPr>
            <w:tcW w:type="dxa" w:w="33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approval, cash deposit, payout policy, tracking timeouts</w:t>
            </w:r>
          </w:p>
        </w:tc>
      </w:tr>
    </w:tbl>
    <w:p>
      <w:pPr>
        <w:spacing w:after="80"/>
      </w:pPr>
    </w:p>
    <w:p>
      <w:pPr>
        <w:pStyle w:val="Heading3"/>
      </w:pPr>
      <w:r>
        <w:rPr>
          <w:rFonts w:ascii="Arial" w:cs="Arial" w:eastAsia="Arial" w:hAnsi="Arial"/>
        </w:rPr>
        <w:t xml:space="preserve">b. The recommended matrix once the regulatory authority is established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68"/>
        <w:gridCol w:w="2209"/>
        <w:gridCol w:w="2793"/>
        <w:gridCol w:w="2276"/>
      </w:tblGrid>
      <w:tr>
        <w:trPr>
          <w:cantSplit/>
          <w:tblHeader/>
        </w:trPr>
        <w:tc>
          <w:tcPr>
            <w:tcW w:type="dxa" w:w="246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Policy domain</w:t>
            </w:r>
          </w:p>
        </w:tc>
        <w:tc>
          <w:tcPr>
            <w:tcW w:type="dxa" w:w="220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Today (before the authority is established)</w:t>
            </w:r>
          </w:p>
        </w:tc>
        <w:tc>
          <w:tcPr>
            <w:tcW w:type="dxa" w:w="2793"/>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Once the authority is established</w:t>
            </w:r>
          </w:p>
        </w:tc>
        <w:tc>
          <w:tcPr>
            <w:tcW w:type="dxa" w:w="227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Reason</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line tariffs</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in consultation with the authorities</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authority decides</w:t>
            </w:r>
            <w:r>
              <w:rPr>
                <w:rFonts w:ascii="Arial" w:cs="Arial" w:eastAsia="Arial" w:hAnsi="Arial"/>
                <w:b w:val="false"/>
                <w:bCs w:val="false"/>
                <w:sz w:val="19"/>
                <w:szCs w:val="19"/>
              </w:rPr>
              <w:t xml:space="preserve">, and the carrier does not change it</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published public utility price</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Intercity transport fares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operator freely (or within a range if the platform wishes)</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r>
              <w:rPr>
                <w:rFonts w:ascii="Arial" w:cs="Arial" w:eastAsia="Arial" w:hAnsi="Arial"/>
                <w:b w:val="false"/>
                <w:bCs w:val="false"/>
                <w:sz w:val="19"/>
                <w:szCs w:val="19"/>
              </w:rPr>
              <w:t xml:space="preserve"> and the operator within them</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Commercial freedom with passenger protection</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of lines, their routes and their stations</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(technical check)</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r>
              <w:rPr>
                <w:rFonts w:ascii="Arial" w:cs="Arial" w:eastAsia="Arial" w:hAnsi="Arial"/>
                <w:b w:val="false"/>
                <w:bCs w:val="false"/>
                <w:sz w:val="19"/>
                <w:szCs w:val="19"/>
              </w:rPr>
              <w:t xml:space="preserve">: the authority approves and the platform verifies technically</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route is a legal and technical commitment (4.15)</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permits for carriers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authority decides</w:t>
            </w:r>
            <w:r>
              <w:rPr>
                <w:rFonts w:ascii="Arial" w:cs="Arial" w:eastAsia="Arial" w:hAnsi="Arial"/>
                <w:b w:val="false"/>
                <w:bCs w:val="false"/>
                <w:sz w:val="19"/>
                <w:szCs w:val="19"/>
              </w:rPr>
              <w:t xml:space="preserve">, and the platform records and enforces</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Licensing is within the state's competence</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compliance profiles and entry rules</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authority decides</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requirement originates from official bodies</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 commissions and packages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r>
              <w:rPr>
                <w:rFonts w:ascii="Arial" w:cs="Arial" w:eastAsia="Arial" w:hAnsi="Arial"/>
                <w:b w:val="false"/>
                <w:bCs w:val="false"/>
                <w:sz w:val="19"/>
                <w:szCs w:val="19"/>
              </w:rPr>
              <w:t xml:space="preserve"> (ceiling) and administration within them</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Keeping the fee small (5.11)</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 and who bears them</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and the contract with the carrier</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is</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commercial decision (5.11 and 5.12)</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campaigns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is, and whatever affects a </w:t>
            </w:r>
            <w:r>
              <w:rPr>
                <w:rFonts w:ascii="Arial" w:cs="Arial" w:eastAsia="Arial" w:hAnsi="Arial"/>
                <w:b/>
                <w:bCs/>
                <w:sz w:val="19"/>
                <w:szCs w:val="19"/>
              </w:rPr>
              <w:t xml:space="preserve">regulated tariff</w:t>
            </w:r>
            <w:r>
              <w:rPr>
                <w:rFonts w:ascii="Arial" w:cs="Arial" w:eastAsia="Arial" w:hAnsi="Arial"/>
                <w:b w:val="false"/>
                <w:bCs w:val="false"/>
                <w:sz w:val="19"/>
                <w:szCs w:val="19"/>
              </w:rPr>
              <w:t xml:space="preserve"> is reported to the authority or approved according to the agreement</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Commercial speed without circumventing the tariff</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policy and cash deposit</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(two officers)</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 and legal impact</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timeouts, escalation and location retention</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r>
              <w:rPr>
                <w:rFonts w:ascii="Arial" w:cs="Arial" w:eastAsia="Arial" w:hAnsi="Arial"/>
                <w:b w:val="false"/>
                <w:bCs w:val="false"/>
                <w:sz w:val="19"/>
                <w:szCs w:val="19"/>
              </w:rPr>
              <w:t xml:space="preserve">, with retention limits from the authority</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and privacy impact</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 cancellation on delay</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r>
              <w:rPr>
                <w:rFonts w:ascii="Arial" w:cs="Arial" w:eastAsia="Arial" w:hAnsi="Arial"/>
                <w:b w:val="false"/>
                <w:bCs w:val="false"/>
                <w:sz w:val="19"/>
                <w:szCs w:val="19"/>
              </w:rPr>
              <w:t xml:space="preserve"> (minimum passenger right)</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Consumer protection</w:t>
            </w:r>
          </w:p>
        </w:tc>
      </w:tr>
    </w:tbl>
    <w:p>
      <w:pPr>
        <w:spacing w:after="80"/>
      </w:pPr>
    </w:p>
    <w:p>
      <w:pPr>
        <w:pStyle w:val="Heading3"/>
      </w:pPr>
      <w:r>
        <w:rPr>
          <w:rFonts w:ascii="Arial" w:cs="Arial" w:eastAsia="Arial" w:hAnsi="Arial"/>
        </w:rPr>
        <w:t xml:space="preserve">c. How the matrix is implemented</w:t>
      </w:r>
    </w:p>
    <w:p>
      <w:pPr>
        <w:pStyle w:val="ListParagraph"/>
        <w:numPr>
          <w:ilvl w:val="0"/>
          <w:numId w:val="2"/>
        </w:numPr>
        <w:spacing w:after="80" w:line="290"/>
      </w:pPr>
      <w:r>
        <w:rPr>
          <w:rFonts w:ascii="Arial" w:cs="Arial" w:eastAsia="Arial" w:hAnsi="Arial"/>
          <w:sz w:val="22"/>
          <w:szCs w:val="22"/>
        </w:rPr>
        <w:t xml:space="preserve">A </w:t>
      </w:r>
      <w:r>
        <w:rPr>
          <w:rFonts w:ascii="Arial" w:cs="Arial" w:eastAsia="Arial" w:hAnsi="Arial"/>
          <w:b/>
          <w:bCs/>
          <w:sz w:val="22"/>
          <w:szCs w:val="22"/>
        </w:rPr>
        <w:t xml:space="preserve">policy_authority</w:t>
      </w:r>
      <w:r>
        <w:rPr>
          <w:rFonts w:ascii="Arial" w:cs="Arial" w:eastAsia="Arial" w:hAnsi="Arial"/>
          <w:sz w:val="22"/>
          <w:szCs w:val="22"/>
        </w:rPr>
        <w:t xml:space="preserve"> table: for each domain and scope (service type, region, carrier) the mode in force, its start date and version. Each policy version carries the </w:t>
      </w:r>
      <w:r>
        <w:rPr>
          <w:rFonts w:ascii="Arial" w:cs="Arial" w:eastAsia="Arial" w:hAnsi="Arial"/>
          <w:b/>
          <w:bCs/>
          <w:sz w:val="22"/>
          <w:szCs w:val="22"/>
        </w:rPr>
        <w:t xml:space="preserve">authority snapshot</w:t>
      </w:r>
      <w:r>
        <w:rPr>
          <w:rFonts w:ascii="Arial" w:cs="Arial" w:eastAsia="Arial" w:hAnsi="Arial"/>
          <w:sz w:val="22"/>
          <w:szCs w:val="22"/>
        </w:rPr>
        <w:t xml:space="preserve"> that approved it (who approved and under which mode).</w:t>
      </w:r>
    </w:p>
    <w:p>
      <w:pPr>
        <w:pStyle w:val="ListParagraph"/>
        <w:numPr>
          <w:ilvl w:val="0"/>
          <w:numId w:val="2"/>
        </w:numPr>
        <w:spacing w:after="80" w:line="290"/>
      </w:pPr>
      <w:r>
        <w:rPr>
          <w:rFonts w:ascii="Arial" w:cs="Arial" w:eastAsia="Arial" w:hAnsi="Arial"/>
          <w:sz w:val="22"/>
          <w:szCs w:val="22"/>
        </w:rPr>
        <w:t xml:space="preserve">For each policy that concerns it, the carrier sees </w:t>
      </w:r>
      <w:r>
        <w:rPr>
          <w:rFonts w:ascii="Arial" w:cs="Arial" w:eastAsia="Arial" w:hAnsi="Arial"/>
          <w:b/>
          <w:bCs/>
          <w:sz w:val="22"/>
          <w:szCs w:val="22"/>
        </w:rPr>
        <w:t xml:space="preserve">the body that set it</w:t>
      </w:r>
      <w:r>
        <w:rPr>
          <w:rFonts w:ascii="Arial" w:cs="Arial" w:eastAsia="Arial" w:hAnsi="Arial"/>
          <w:sz w:val="22"/>
          <w:szCs w:val="22"/>
        </w:rPr>
        <w:t xml:space="preserve"> (for example: "Line 12 tariff: Transport Authority, version 3"), and it is shown to the passenger on regulated lines.</w:t>
      </w:r>
    </w:p>
    <w:p>
      <w:pPr>
        <w:pStyle w:val="ListParagraph"/>
        <w:numPr>
          <w:ilvl w:val="0"/>
          <w:numId w:val="2"/>
        </w:numPr>
        <w:spacing w:after="80" w:line="290"/>
      </w:pPr>
      <w:r>
        <w:rPr>
          <w:rFonts w:ascii="Arial" w:cs="Arial" w:eastAsia="Arial" w:hAnsi="Arial"/>
          <w:b/>
          <w:bCs/>
          <w:sz w:val="22"/>
          <w:szCs w:val="22"/>
        </w:rPr>
        <w:t xml:space="preserve">Changing the matrix itself</w:t>
      </w:r>
      <w:r>
        <w:rPr>
          <w:rFonts w:ascii="Arial" w:cs="Arial" w:eastAsia="Arial" w:hAnsi="Arial"/>
          <w:sz w:val="22"/>
          <w:szCs w:val="22"/>
        </w:rPr>
        <w:t xml:space="preserve"> is the most critical decision: before the authority is established, it is approved by two officers of platform administration with a documented decision (an attached document with its fingerprint), and after it is established it is always </w:t>
      </w:r>
      <w:r>
        <w:rPr>
          <w:rFonts w:ascii="Arial" w:cs="Arial" w:eastAsia="Arial" w:hAnsi="Arial"/>
          <w:b/>
          <w:bCs/>
          <w:sz w:val="22"/>
          <w:szCs w:val="22"/>
        </w:rPr>
        <w:t xml:space="preserve">dual</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b/>
          <w:bCs/>
          <w:sz w:val="22"/>
          <w:szCs w:val="22"/>
        </w:rPr>
        <w:t xml:space="preserve">Emergencies (Break-glass):</w:t>
      </w:r>
      <w:r>
        <w:rPr>
          <w:rFonts w:ascii="Arial" w:cs="Arial" w:eastAsia="Arial" w:hAnsi="Arial"/>
          <w:sz w:val="22"/>
          <w:szCs w:val="22"/>
        </w:rPr>
        <w:t xml:space="preserve"> platform administration may immediately suspend a policy that threatens safety or funds, with notification to the authority, recording of the reason and a subsequent review within a deadline.</w:t>
      </w:r>
    </w:p>
    <w:p>
      <w:pPr>
        <w:pStyle w:val="ListParagraph"/>
        <w:numPr>
          <w:ilvl w:val="0"/>
          <w:numId w:val="2"/>
        </w:numPr>
        <w:spacing w:after="80" w:line="290"/>
      </w:pPr>
      <w:r>
        <w:rPr>
          <w:rFonts w:ascii="Arial" w:cs="Arial" w:eastAsia="Arial" w:hAnsi="Arial"/>
          <w:b/>
          <w:bCs/>
          <w:sz w:val="22"/>
          <w:szCs w:val="22"/>
        </w:rPr>
        <w:t xml:space="preserve">Segregation of roles:</w:t>
      </w:r>
      <w:r>
        <w:rPr>
          <w:rFonts w:ascii="Arial" w:cs="Arial" w:eastAsia="Arial" w:hAnsi="Arial"/>
          <w:sz w:val="22"/>
          <w:szCs w:val="22"/>
        </w:rPr>
        <w:t xml:space="preserve"> whoever proposes does not approve, whoever approves at the authority has no operational permission, and every access and decision by the authority is recorded in the audit.</w:t>
      </w:r>
    </w:p>
    <w:p>
      <w:pPr>
        <w:pStyle w:val="ListParagraph"/>
        <w:numPr>
          <w:ilvl w:val="0"/>
          <w:numId w:val="2"/>
        </w:numPr>
        <w:spacing w:after="80" w:line="290"/>
      </w:pPr>
      <w:r>
        <w:rPr>
          <w:rFonts w:ascii="Arial" w:cs="Arial" w:eastAsia="Arial" w:hAnsi="Arial"/>
          <w:b/>
          <w:bCs/>
          <w:sz w:val="22"/>
          <w:szCs w:val="22"/>
        </w:rPr>
        <w:t xml:space="preserve">No software change</w:t>
      </w:r>
      <w:r>
        <w:rPr>
          <w:rFonts w:ascii="Arial" w:cs="Arial" w:eastAsia="Arial" w:hAnsi="Arial"/>
          <w:sz w:val="22"/>
          <w:szCs w:val="22"/>
        </w:rPr>
        <w:t xml:space="preserve"> when transferring authority: only rows in the table change.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policy_domain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 class (TARIFF/COMMERCIAL/COMPLIANCE/OPERATIONS), regulated_bounds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 catalog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policy_authority</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 scope (service_type, region, company), mode (PLATFORM/OPERATOR_BOUNDED/REGULATOR/BOUNDS/DUAL), effective_from, version, decision_doc_hash, approved_by[]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approval to change it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policy_change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 version, proposer, approvers[], status, effective_from, authority_snapshot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policy change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Analyst's recommendation: the best option</w:t>
            </w:r>
          </w:p>
          <w:p>
            <w:pPr>
              <w:spacing w:after="50" w:line="280"/>
            </w:pPr>
            <w:r>
              <w:rPr>
                <w:rFonts w:ascii="Arial" w:cs="Arial" w:eastAsia="Arial" w:hAnsi="Arial"/>
                <w:b/>
                <w:bCs/>
                <w:sz w:val="20"/>
                <w:szCs w:val="20"/>
              </w:rPr>
              <w:t xml:space="preserve">The best option is Delegation by Domain, not transferring all authority to a single body.</w:t>
            </w:r>
            <w:r>
              <w:rPr>
                <w:rFonts w:ascii="Arial" w:cs="Arial" w:eastAsia="Arial" w:hAnsi="Arial"/>
                <w:sz w:val="20"/>
                <w:szCs w:val="20"/>
              </w:rPr>
              <w:t xml:space="preserve"> Day-to-day commercial decisions remain fast with platform administration and the carrier, and only domains of public interest (shuttle tariffs, lines, compliance) move to the regulator, with </w:t>
            </w:r>
            <w:r>
              <w:rPr>
                <w:rFonts w:ascii="Arial" w:cs="Arial" w:eastAsia="Arial" w:hAnsi="Arial"/>
                <w:b/>
                <w:bCs/>
                <w:sz w:val="20"/>
                <w:szCs w:val="20"/>
              </w:rPr>
              <w:t xml:space="preserve">limits</w:t>
            </w:r>
            <w:r>
              <w:rPr>
                <w:rFonts w:ascii="Arial" w:cs="Arial" w:eastAsia="Arial" w:hAnsi="Arial"/>
                <w:sz w:val="20"/>
                <w:szCs w:val="20"/>
              </w:rPr>
              <w:t xml:space="preserve"> on the platform fee to protect the passenger.</w:t>
            </w:r>
          </w:p>
          <w:p>
            <w:pPr>
              <w:spacing w:after="50" w:line="280"/>
            </w:pPr>
            <w:r>
              <w:rPr>
                <w:rFonts w:ascii="Arial" w:cs="Arial" w:eastAsia="Arial" w:hAnsi="Arial"/>
                <w:sz w:val="20"/>
                <w:szCs w:val="20"/>
              </w:rPr>
              <w:t xml:space="preserve">This prevents marketing and commercial pricing from being stalled while waiting for a government body, and at the same time prevents the platform from being the sole arbiter of the prices of a public utility. If the authority has not yet been established, the system is ready without rework.</w:t>
            </w:r>
          </w:p>
          <w:p>
            <w:pPr>
              <w:spacing w:before="80" w:after="50" w:line="280"/>
            </w:pPr>
            <w:r>
              <w:rPr>
                <w:rFonts w:ascii="Arial" w:cs="Arial" w:eastAsia="Arial" w:hAnsi="Arial"/>
                <w:b/>
                <w:bCs/>
                <w:color w:val="1F6F3F"/>
                <w:sz w:val="20"/>
                <w:szCs w:val="20"/>
              </w:rPr>
              <w:t xml:space="preserve">Owner's decision (Decision 86, approved): Delegation by domain is approved.</w:t>
            </w:r>
          </w:p>
        </w:tc>
      </w:tr>
    </w:tbl>
    <w:p>
      <w:pPr>
        <w:spacing w:after="80"/>
      </w:pPr>
    </w:p>
    <w:p>
      <w:pPr>
        <w:pStyle w:val="Heading2"/>
      </w:pPr>
      <w:r>
        <w:rPr>
          <w:rFonts w:ascii="Arial" w:cs="Arial" w:eastAsia="Arial" w:hAnsi="Arial"/>
        </w:rPr>
        <w:t xml:space="preserve">2.6 Marketing as a Cross-Cutting Design Principle</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marketing is of great importance and must enter </w:t>
      </w:r>
      <w:r>
        <w:rPr>
          <w:rFonts w:ascii="Arial" w:cs="Arial" w:eastAsia="Arial" w:hAnsi="Arial"/>
          <w:b/>
          <w:bCs/>
          <w:sz w:val="22"/>
          <w:szCs w:val="22"/>
        </w:rPr>
        <w:t xml:space="preserve">all</w:t>
      </w:r>
      <w:r>
        <w:rPr>
          <w:rFonts w:ascii="Arial" w:cs="Arial" w:eastAsia="Arial" w:hAnsi="Arial"/>
          <w:sz w:val="22"/>
          <w:szCs w:val="22"/>
        </w:rPr>
        <w:t xml:space="preserve"> studies and designs. It is therefore not treated as a separate module added at the end, but as a capability permeating the architecture, which means that </w:t>
      </w:r>
      <w:r>
        <w:rPr>
          <w:rFonts w:ascii="Arial" w:cs="Arial" w:eastAsia="Arial" w:hAnsi="Arial"/>
          <w:b/>
          <w:bCs/>
          <w:sz w:val="22"/>
          <w:szCs w:val="22"/>
        </w:rPr>
        <w:t xml:space="preserve">every cost or feature that can be exploited for marketing is designed as a flexible option</w:t>
      </w:r>
      <w:r>
        <w:rPr>
          <w:rFonts w:ascii="Arial" w:cs="Arial" w:eastAsia="Arial" w:hAnsi="Arial"/>
          <w:sz w:val="22"/>
          <w:szCs w:val="22"/>
        </w:rPr>
        <w:t xml:space="preserve">, not a fixed value, with a reasonable default that can be adjusted globally or for a customer, carrier or period (5.12).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360"/>
        <w:gridCol w:w="4034"/>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Section</w:t>
            </w:r>
          </w:p>
        </w:tc>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Marketing touchpoint</w:t>
            </w:r>
          </w:p>
        </w:tc>
        <w:tc>
          <w:tcPr>
            <w:tcW w:type="dxa" w:w="403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design must support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Multi-stop trips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freed at intermediate stops, lightly loaded trips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Offers on segments and trips according to load</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4.13 and 5.9 Classes and brands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 upgrade, free baggage, free premium seat</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Benefits grantable by a campaign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 and 5.7 Pricing and allocation</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discount funded by a party other than the customer</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"Sponsorship" lines that preserve the total invariant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 Carrier subscriptions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 months, discount on the annual fee, package upgrade</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targeted at carriers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 Payment fees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bears bank fees in campaigns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campaign layer above the contract and the default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6.x Wallet</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Cashback, top-up bonus, partner bank cards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Wallet-entry benefits and partner bank funding</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 CRM</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segments, satisfaction, complaints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targeted audience and suppressing messages to dissatisfied customers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 and notifications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messages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consent, easy opt-out and frequency limits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AI assistant</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Suggesting suitable offers and informing the customer of what they are entitled to</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active offers, not inventing them</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 Agencies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 codes and incentives for agencies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Incentives sourced from the platform's budget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14.10 Analytics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Attribution and return on marketing</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Measuring every campaign and customer acquisition cost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 Regulation</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discount on a regulated tariff</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Notifying or obtaining approval from the authority according to the matrix</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 Travel documents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Sensitive data</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Prohibiting the use of their data in marketing</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16.4 Fraud</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Abuse of offers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Eligibility controls, caps and anomaly detection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 Loyalty and rewards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and redeeming points on trips, at rest stops and with partners, and transferring them</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channels, a funder for each movement, multiplier campaigns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 Fuel stations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flow of carriers to contracted stations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commission, fuel offers, visibility on the map</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 Rest stops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 arriving at the rest stop via carriers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commission, offers on arrival, points, a share for the carrier</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 Integrated shipping</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Merchants, online stores and courier companies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 rates, funded free shipping, points on shipping</w:t>
            </w:r>
          </w:p>
        </w:tc>
      </w:tr>
    </w:tbl>
    <w:p>
      <w:pPr>
        <w:spacing w:after="80"/>
      </w:pPr>
    </w:p>
    <w:p>
      <w:pPr>
        <w:pStyle w:val="Heading2"/>
      </w:pPr>
      <w:r>
        <w:rPr>
          <w:rFonts w:ascii="Arial" w:cs="Arial" w:eastAsia="Arial" w:hAnsi="Arial"/>
        </w:rPr>
        <w:t xml:space="preserve">2.7 Corporate Governance, Documentation and Readiness for Public Offering</w:t>
      </w:r>
    </w:p>
    <w:p>
      <w:pPr>
        <w:spacing w:after="120" w:before="0" w:line="300"/>
      </w:pPr>
      <w:r>
        <w:rPr>
          <w:rFonts w:ascii="Arial" w:cs="Arial" w:eastAsia="Arial" w:hAnsi="Arial"/>
          <w:sz w:val="22"/>
          <w:szCs w:val="22"/>
        </w:rPr>
        <w:t xml:space="preserve">Owner's decision (Decision 104): Governance is essential at every phase, because the later goal may be to list the platform as a company whose shares are tradable. Documentation and internal control are therefore built from day one, not when preparing for the offering.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Structure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board of directors with independent members as the company grows, and committees: audit, risk, nominations and remuneration, and a Sharia supervisory board or advisor (6.8)</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Financial control</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Internal Control over Financial Reporting (ICFR): segregation of duties, dual approval, daily reconciliation (6.7), and an immutable ledger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Financial statements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accordance with international standards (IFRS) and the standards of the Accounting and Auditing Organization for Islamic Financial Institutions (AAOIFI) where applicable, with an independent external auditor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Internal audit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independent function reporting to the audit committee, with an annual risk-based plan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Information Technology General Controls (ITGC)</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Access management, change management, backup and recovery, environment separation, and an audit log (16)</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Target certifications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ISO/IEC 27001 for information security, ISO 22301 for business continuity, and PCI DSS if the platform falls within its scope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Policies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versioned policy register with approval (2.5), a conflict of interest and related parties policy, and whistleblowing</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Risk</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live risk register (23.1) reviewed quarterly, and key risk indicators for the board</w:t>
            </w:r>
          </w:p>
        </w:tc>
      </w:tr>
    </w:tbl>
    <w:p>
      <w:pPr>
        <w:spacing w:after="80"/>
      </w:pPr>
    </w:p>
    <w:p>
      <w:pPr>
        <w:spacing w:after="120" w:before="0" w:line="300"/>
      </w:pPr>
      <w:r>
        <w:rPr>
          <w:rFonts w:ascii="Arial" w:cs="Arial" w:eastAsia="Arial" w:hAnsi="Arial"/>
          <w:b/>
          <w:bCs/>
          <w:sz w:val="22"/>
          <w:szCs w:val="22"/>
        </w:rPr>
        <w:t xml:space="preserve">The documentation package for each phase</w:t>
      </w:r>
      <w:r>
        <w:rPr>
          <w:rFonts w:ascii="Arial" w:cs="Arial" w:eastAsia="Arial" w:hAnsi="Arial"/>
          <w:sz w:val="22"/>
          <w:szCs w:val="22"/>
        </w:rPr>
        <w:t xml:space="preserve"> (a condition for closing it in C.2): approved requirements, an Architecture Decision Record (ADR), an updated data model, test and security reports, release notes, operating guides, and approval minutes. They are kept in a versioned document repository that can later serve as a Data Room for investors and auditors.</w:t>
      </w:r>
    </w:p>
    <w:p>
      <w:pPr>
        <w:pStyle w:val="Heading2"/>
      </w:pPr>
      <w:r>
        <w:rPr>
          <w:rFonts w:ascii="Arial" w:cs="Arial" w:eastAsia="Arial" w:hAnsi="Arial"/>
        </w:rPr>
        <w:t xml:space="preserve">2.8 The Full-Build and Activation-by-Configuration Principle</w:t>
      </w:r>
    </w:p>
    <w:p>
      <w:pPr>
        <w:spacing w:after="120" w:before="0" w:line="300"/>
      </w:pPr>
      <w:r>
        <w:rPr>
          <w:rFonts w:ascii="Arial" w:cs="Arial" w:eastAsia="Arial" w:hAnsi="Arial"/>
          <w:sz w:val="22"/>
          <w:szCs w:val="22"/>
        </w:rPr>
        <w:t xml:space="preserve">Owner's decision (Decision 105): All analyst recommendations in this document are adopted, and everything in the analysis is built, to avoid any rebuilding, stumbling, delay or technical problems that could have been avoided from the start.</w:t>
      </w:r>
    </w:p>
    <w:p>
      <w:pPr>
        <w:pStyle w:val="ListParagraph"/>
        <w:numPr>
          <w:ilvl w:val="0"/>
          <w:numId w:val="2"/>
        </w:numPr>
        <w:spacing w:after="80" w:line="290"/>
      </w:pPr>
      <w:r>
        <w:rPr>
          <w:rFonts w:ascii="Arial" w:cs="Arial" w:eastAsia="Arial" w:hAnsi="Arial"/>
          <w:b/>
          <w:bCs/>
          <w:sz w:val="22"/>
          <w:szCs w:val="22"/>
        </w:rPr>
        <w:t xml:space="preserve">The structure is built completely and activated by configuration:</w:t>
      </w:r>
      <w:r>
        <w:rPr>
          <w:rFonts w:ascii="Arial" w:cs="Arial" w:eastAsia="Arial" w:hAnsi="Arial"/>
          <w:sz w:val="22"/>
          <w:szCs w:val="22"/>
        </w:rPr>
        <w:t xml:space="preserve"> everything that can be configured (fields, tables, patterns, policies, channels, currencies and bands) is built in place, and switched on with feature flags and compliance profiles when needed (2.3).</w:t>
      </w:r>
    </w:p>
    <w:p>
      <w:pPr>
        <w:pStyle w:val="ListParagraph"/>
        <w:numPr>
          <w:ilvl w:val="0"/>
          <w:numId w:val="2"/>
        </w:numPr>
        <w:spacing w:after="80" w:line="290"/>
      </w:pPr>
      <w:r>
        <w:rPr>
          <w:rFonts w:ascii="Arial" w:cs="Arial" w:eastAsia="Arial" w:hAnsi="Arial"/>
          <w:b/>
          <w:bCs/>
          <w:sz w:val="22"/>
          <w:szCs w:val="22"/>
        </w:rPr>
        <w:t xml:space="preserve">What is built in Phase 1 even if not used:</w:t>
      </w:r>
      <w:r>
        <w:rPr>
          <w:rFonts w:ascii="Arial" w:cs="Arial" w:eastAsia="Arial" w:hAnsi="Arial"/>
          <w:sz w:val="22"/>
          <w:szCs w:val="22"/>
        </w:rPr>
        <w:t xml:space="preserve"> the fields and tables of 4.10, the price allocation tree structure (5.7), and the trip, vehicle, passenger, financial and security fields mentioned in the 4.10 decision.</w:t>
      </w:r>
    </w:p>
    <w:p>
      <w:pPr>
        <w:pStyle w:val="ListParagraph"/>
        <w:numPr>
          <w:ilvl w:val="0"/>
          <w:numId w:val="2"/>
        </w:numPr>
        <w:spacing w:after="80" w:line="290"/>
      </w:pPr>
      <w:r>
        <w:rPr>
          <w:rFonts w:ascii="Arial" w:cs="Arial" w:eastAsia="Arial" w:hAnsi="Arial"/>
          <w:b/>
          <w:bCs/>
          <w:sz w:val="22"/>
          <w:szCs w:val="22"/>
        </w:rPr>
        <w:t xml:space="preserve">The only exception:</w:t>
      </w:r>
      <w:r>
        <w:rPr>
          <w:rFonts w:ascii="Arial" w:cs="Arial" w:eastAsia="Arial" w:hAnsi="Arial"/>
          <w:sz w:val="22"/>
          <w:szCs w:val="22"/>
        </w:rPr>
        <w:t xml:space="preserve"> anything that depends on an external party or a legal or Sharia opinion is built ready and remains disabled until approval is issued.</w:t>
      </w:r>
    </w:p>
    <w:p>
      <w:pPr>
        <w:pStyle w:val="ListParagraph"/>
        <w:numPr>
          <w:ilvl w:val="0"/>
          <w:numId w:val="2"/>
        </w:numPr>
        <w:spacing w:after="80" w:line="290"/>
      </w:pPr>
      <w:r>
        <w:rPr>
          <w:rFonts w:ascii="Arial" w:cs="Arial" w:eastAsia="Arial" w:hAnsi="Arial"/>
          <w:b/>
          <w:bCs/>
          <w:sz w:val="22"/>
          <w:szCs w:val="22"/>
        </w:rPr>
        <w:t xml:space="preserve">Its effect on the decision register:</w:t>
      </w:r>
      <w:r>
        <w:rPr>
          <w:rFonts w:ascii="Arial" w:cs="Arial" w:eastAsia="Arial" w:hAnsi="Arial"/>
          <w:sz w:val="22"/>
          <w:szCs w:val="22"/>
        </w:rPr>
        <w:t xml:space="preserve"> the assumptions proposed in 23.2 are approved design decisions, unless they require external approval.</w:t>
      </w:r>
    </w:p>
    <w:p>
      <w:pPr>
        <w:pStyle w:val="Heading1"/>
      </w:pPr>
      <w:r>
        <w:rPr>
          <w:rFonts w:ascii="Arial" w:cs="Arial" w:eastAsia="Arial" w:hAnsi="Arial"/>
        </w:rPr>
        <w:t xml:space="preserve">3. Portals and Roles</w:t>
      </w:r>
    </w:p>
    <w:p>
      <w:pPr>
        <w:pStyle w:val="Heading2"/>
      </w:pPr>
      <w:r>
        <w:rPr>
          <w:rFonts w:ascii="Arial" w:cs="Arial" w:eastAsia="Arial" w:hAnsi="Arial"/>
        </w:rPr>
        <w:t xml:space="preserve">3.1 Portals: Two Core Apps Instead of Five Systems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87"/>
        <w:gridCol w:w="2587"/>
        <w:gridCol w:w="1121"/>
        <w:gridCol w:w="3451"/>
      </w:tblGrid>
      <w:tr>
        <w:trPr>
          <w:cantSplit/>
          <w:tblHeader/>
        </w:trPr>
        <w:tc>
          <w:tcPr>
            <w:tcW w:type="dxa" w:w="258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Portal</w:t>
            </w:r>
          </w:p>
        </w:tc>
        <w:tc>
          <w:tcPr>
            <w:tcW w:type="dxa" w:w="258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User</w:t>
            </w:r>
          </w:p>
        </w:tc>
        <w:tc>
          <w:tcPr>
            <w:tcW w:type="dxa" w:w="1121"/>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451"/>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Depends on</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Public browsing</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Visitor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Searching and viewing trips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Company portal</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company operator</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Vehicle, Trip, Pricing</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Individuals' portal</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Individual vehicle owner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as (b) with simplified permissions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Passenger booking</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Wallet, QR</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 Passenger shuttle transport</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passenger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as (d) with a second tab + subscriptions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 Shippers' and courier companies' portal</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Sender, store, courier company, importer/exporter</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and 8</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Pricing, Wallet, Freight</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Carriers' and trucks' portal</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owner or heavy transport company</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Trailer, Party, Trip</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 Authorities' portal (crossings/customs/security)</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authority employee</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and 8</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Response, Reconciliation (limited access)</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 Intermediaries' and agencies' portal (travel agencies)</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platform, agency, sub-agent</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Booking, Pricing, Wallet, commission settlement</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 Support center (CRM)</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employee, platform officer, finance for compensation approval</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CaseEvent, Booking, Wallet</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 Platform administration dashboard</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staff and the compliance officer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modules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 Driver/host app (operator portal)</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and assistant</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dispatch, Manifest, SOS</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 Android and iOS apps with portals</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operator, agency (not platform staff)</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Device, Booking, Wallet, Tracking (3.5)</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AI assistant</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operator, employee</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3</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Tools, Knowledge (7.10)</w:t>
            </w:r>
          </w:p>
        </w:tc>
      </w:tr>
    </w:tbl>
    <w:p>
      <w:pPr>
        <w:spacing w:after="80"/>
      </w:pPr>
    </w:p>
    <w:p>
      <w:pPr>
        <w:pStyle w:val="Heading2"/>
      </w:pPr>
      <w:r>
        <w:rPr>
          <w:rFonts w:ascii="Arial" w:cs="Arial" w:eastAsia="Arial" w:hAnsi="Arial"/>
        </w:rPr>
        <w:t xml:space="preserve">3.2 Design Consolidation</w:t>
      </w:r>
    </w:p>
    <w:p>
      <w:pPr>
        <w:pStyle w:val="ListParagraph"/>
        <w:numPr>
          <w:ilvl w:val="0"/>
          <w:numId w:val="2"/>
        </w:numPr>
        <w:spacing w:after="80" w:line="290"/>
      </w:pPr>
      <w:r>
        <w:rPr>
          <w:rFonts w:ascii="Arial" w:cs="Arial" w:eastAsia="Arial" w:hAnsi="Arial"/>
          <w:b/>
          <w:bCs/>
          <w:sz w:val="22"/>
          <w:szCs w:val="22"/>
        </w:rPr>
        <w:t xml:space="preserve">b + c</w:t>
      </w:r>
      <w:r>
        <w:rPr>
          <w:rFonts w:ascii="Arial" w:cs="Arial" w:eastAsia="Arial" w:hAnsi="Arial"/>
          <w:sz w:val="22"/>
          <w:szCs w:val="22"/>
        </w:rPr>
        <w:t xml:space="preserve"> a single app; what differs is the account type (company or individual) and the features it enables (individual: one or a few vehicles, simplified registration, weekly withdrawal).</w:t>
      </w:r>
    </w:p>
    <w:p>
      <w:pPr>
        <w:pStyle w:val="ListParagraph"/>
        <w:numPr>
          <w:ilvl w:val="0"/>
          <w:numId w:val="2"/>
        </w:numPr>
        <w:spacing w:after="80" w:line="290"/>
      </w:pPr>
      <w:r>
        <w:rPr>
          <w:rFonts w:ascii="Arial" w:cs="Arial" w:eastAsia="Arial" w:hAnsi="Arial"/>
          <w:b/>
          <w:bCs/>
          <w:sz w:val="22"/>
          <w:szCs w:val="22"/>
        </w:rPr>
        <w:t xml:space="preserve">d + e</w:t>
      </w:r>
      <w:r>
        <w:rPr>
          <w:rFonts w:ascii="Arial" w:cs="Arial" w:eastAsia="Arial" w:hAnsi="Arial"/>
          <w:sz w:val="22"/>
          <w:szCs w:val="22"/>
        </w:rPr>
        <w:t xml:space="preserve"> a single interface with two tabs: "Scheduled trips" and "Shuttle".</w:t>
      </w:r>
    </w:p>
    <w:p>
      <w:pPr>
        <w:pStyle w:val="ListParagraph"/>
        <w:numPr>
          <w:ilvl w:val="0"/>
          <w:numId w:val="2"/>
        </w:numPr>
        <w:spacing w:after="80" w:line="290"/>
      </w:pPr>
      <w:r>
        <w:rPr>
          <w:rFonts w:ascii="Arial" w:cs="Arial" w:eastAsia="Arial" w:hAnsi="Arial"/>
          <w:b/>
          <w:bCs/>
          <w:sz w:val="22"/>
          <w:szCs w:val="22"/>
        </w:rPr>
        <w:t xml:space="preserve">Permissions (RBAC)</w:t>
      </w:r>
      <w:r>
        <w:rPr>
          <w:rFonts w:ascii="Arial" w:cs="Arial" w:eastAsia="Arial" w:hAnsi="Arial"/>
          <w:sz w:val="22"/>
          <w:szCs w:val="22"/>
        </w:rPr>
        <w:t xml:space="preserve"> on two levels: platform (administrator, support, finance, compliance) and company (owner, operations manager, scheduler, accountant, station employee).</w:t>
      </w:r>
    </w:p>
    <w:p>
      <w:pPr>
        <w:pStyle w:val="Heading2"/>
      </w:pPr>
      <w:r>
        <w:rPr>
          <w:rFonts w:ascii="Arial" w:cs="Arial" w:eastAsia="Arial" w:hAnsi="Arial"/>
        </w:rPr>
        <w:t xml:space="preserve">3.3 Summary Role Matrix</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417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Core permission</w:t>
            </w:r>
          </w:p>
        </w:tc>
        <w:tc>
          <w:tcPr>
            <w:tcW w:type="dxa" w:w="348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Does not have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manager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of their company's data, fleet, scheduling, free pricing, account statements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 companies' data, security authorities'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scheduler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Creating and launching trips and assigning crews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 dealings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accountant</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Receivables, settlements and withdrawals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trips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Driver/host</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 QR scanning, SOS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bookings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cancellation, wallet, points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Others'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Shipper/courier company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Shipping request, capacity booking, tracking, invoices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 carriers' data</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Carrier/truck owner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Their trucks and trailers, offers and contracts, receivables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 shippers'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Accountant/accounting integration officer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Journal entries, invoices, mappings, external system synchronization</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and operating settings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authority employee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Viewing the Manifest of their authority and issuing decisions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data outside their authority's scope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finance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reconciliation, settlements, refunds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pricing settings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officer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Authorities' requests, security logs, configuring Adapters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financial accounts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employee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Handling cases, responding and compensation decisions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approval (finance only)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account owner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Everything in their company, inviting users and setting their roles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their subscription terms or commission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employee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what their role grants from the permission catalog</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permission not granted, and other companies' data</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tracking their trip, selling tickets for cash on their company's trips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Another driver's trips, and the company's finances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the governance, tracking and alerts dashboard (2.4), and determining what is delegated to it in the matrix (2.5)</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operational or financial operation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manager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Defining campaigns and offers within an approved budget (5.12)</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Approving the budget, or touching a regulated tariff</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Protection Officer (DPO)</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Reviewing processing, consents, impact assessment and data incidents (16.13)</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operational data</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supervisor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evaluation and monitoring of conversations (7.10)</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financial action levels without approval</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Intermediary/agency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Searching and booking within its quota, its account statement and commissions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Others' prices and internal allocation details</w:t>
            </w:r>
          </w:p>
        </w:tc>
      </w:tr>
    </w:tbl>
    <w:p>
      <w:pPr>
        <w:pStyle w:val="Heading2"/>
      </w:pPr>
      <w:r>
        <w:rPr>
          <w:rFonts w:ascii="Arial" w:cs="Arial" w:eastAsia="Arial" w:hAnsi="Arial"/>
        </w:rPr>
        <w:t xml:space="preserve">3.4 Carrier Accounts, Users and Permissions</w:t>
      </w:r>
    </w:p>
    <w:p>
      <w:pPr>
        <w:spacing w:after="120" w:before="0" w:line="300"/>
      </w:pPr>
      <w:r>
        <w:rPr>
          <w:rFonts w:ascii="Arial" w:cs="Arial" w:eastAsia="Arial" w:hAnsi="Arial"/>
          <w:b/>
          <w:bCs/>
          <w:sz w:val="22"/>
          <w:szCs w:val="22"/>
        </w:rPr>
        <w:t xml:space="preserve">Platform administration opens the carrier's account; the carrier does not open it for itself.</w:t>
      </w:r>
      <w:r>
        <w:rPr>
          <w:rFonts w:ascii="Arial" w:cs="Arial" w:eastAsia="Arial" w:hAnsi="Arial"/>
          <w:sz w:val="22"/>
          <w:szCs w:val="22"/>
        </w:rPr>
        <w:t xml:space="preserve"> Self-registration remains a request awaiting approval, and in both cases the company is activated only with a subscription (package or agreement).</w:t>
      </w:r>
    </w:p>
    <w:p>
      <w:pPr>
        <w:pStyle w:val="Heading3"/>
      </w:pPr>
      <w:r>
        <w:rPr>
          <w:rFonts w:ascii="Arial" w:cs="Arial" w:eastAsia="Arial" w:hAnsi="Arial"/>
        </w:rPr>
        <w:t xml:space="preserve">a. Account opening</w:t>
      </w:r>
    </w:p>
    <w:p>
      <w:pPr>
        <w:pStyle w:val="ListParagraph"/>
        <w:numPr>
          <w:ilvl w:val="0"/>
          <w:numId w:val="3"/>
        </w:numPr>
        <w:spacing w:after="80" w:line="290"/>
      </w:pPr>
      <w:r>
        <w:rPr>
          <w:rFonts w:ascii="Arial" w:cs="Arial" w:eastAsia="Arial" w:hAnsi="Arial"/>
          <w:sz w:val="22"/>
          <w:szCs w:val="22"/>
        </w:rPr>
        <w:t xml:space="preserve">Administration enters the company's data (commercial register, tax number, transport license, phone) and chooses the package or links it to an agreement.</w:t>
      </w:r>
    </w:p>
    <w:p>
      <w:pPr>
        <w:pStyle w:val="ListParagraph"/>
        <w:numPr>
          <w:ilvl w:val="0"/>
          <w:numId w:val="3"/>
        </w:numPr>
        <w:spacing w:after="80" w:line="290"/>
      </w:pPr>
      <w:r>
        <w:rPr>
          <w:rFonts w:ascii="Arial" w:cs="Arial" w:eastAsia="Arial" w:hAnsi="Arial"/>
          <w:sz w:val="22"/>
          <w:szCs w:val="22"/>
        </w:rPr>
        <w:t xml:space="preserve">The company, its wallet, its subscription and the subscription invoice are created, and the </w:t>
      </w:r>
      <w:r>
        <w:rPr>
          <w:rFonts w:ascii="Arial" w:cs="Arial" w:eastAsia="Arial" w:hAnsi="Arial"/>
          <w:b/>
          <w:bCs/>
          <w:sz w:val="22"/>
          <w:szCs w:val="22"/>
        </w:rPr>
        <w:t xml:space="preserve">account owner</w:t>
      </w:r>
      <w:r>
        <w:rPr>
          <w:rFonts w:ascii="Arial" w:cs="Arial" w:eastAsia="Arial" w:hAnsi="Arial"/>
          <w:sz w:val="22"/>
          <w:szCs w:val="22"/>
        </w:rPr>
        <w:t xml:space="preserve"> is invited by email with a link through which they set their own password (no passwords are sent).</w:t>
      </w:r>
    </w:p>
    <w:p>
      <w:pPr>
        <w:pStyle w:val="ListParagraph"/>
        <w:numPr>
          <w:ilvl w:val="0"/>
          <w:numId w:val="3"/>
        </w:numPr>
        <w:spacing w:after="80" w:line="290"/>
      </w:pPr>
      <w:r>
        <w:rPr>
          <w:rFonts w:ascii="Arial" w:cs="Arial" w:eastAsia="Arial" w:hAnsi="Arial"/>
          <w:sz w:val="22"/>
          <w:szCs w:val="22"/>
        </w:rPr>
        <w:t xml:space="preserve">The owner is the first user: they have full permissions, and no one inside the company can modify or suspend them.</w:t>
      </w:r>
    </w:p>
    <w:p>
      <w:pPr>
        <w:pStyle w:val="Heading3"/>
      </w:pPr>
      <w:r>
        <w:rPr>
          <w:rFonts w:ascii="Arial" w:cs="Arial" w:eastAsia="Arial" w:hAnsi="Arial"/>
        </w:rPr>
        <w:t xml:space="preserve">b. Users (seats) with fees according to the agreement</w:t>
      </w:r>
    </w:p>
    <w:p>
      <w:pPr>
        <w:pStyle w:val="ListParagraph"/>
        <w:numPr>
          <w:ilvl w:val="0"/>
          <w:numId w:val="2"/>
        </w:numPr>
        <w:spacing w:after="80" w:line="290"/>
      </w:pPr>
      <w:r>
        <w:rPr>
          <w:rFonts w:ascii="Arial" w:cs="Arial" w:eastAsia="Arial" w:hAnsi="Arial"/>
          <w:sz w:val="22"/>
          <w:szCs w:val="22"/>
        </w:rPr>
        <w:t xml:space="preserve">Each subscription has </w:t>
      </w:r>
      <w:r>
        <w:rPr>
          <w:rFonts w:ascii="Arial" w:cs="Arial" w:eastAsia="Arial" w:hAnsi="Arial"/>
          <w:b/>
          <w:bCs/>
          <w:sz w:val="22"/>
          <w:szCs w:val="22"/>
        </w:rPr>
        <w:t xml:space="preserve">an included number of users</w:t>
      </w:r>
      <w:r>
        <w:rPr>
          <w:rFonts w:ascii="Arial" w:cs="Arial" w:eastAsia="Arial" w:hAnsi="Arial"/>
          <w:sz w:val="22"/>
          <w:szCs w:val="22"/>
        </w:rPr>
        <w:t xml:space="preserve"> and </w:t>
      </w:r>
      <w:r>
        <w:rPr>
          <w:rFonts w:ascii="Arial" w:cs="Arial" w:eastAsia="Arial" w:hAnsi="Arial"/>
          <w:b/>
          <w:bCs/>
          <w:sz w:val="22"/>
          <w:szCs w:val="22"/>
        </w:rPr>
        <w:t xml:space="preserve">a maximum number of additional users</w:t>
      </w:r>
      <w:r>
        <w:rPr>
          <w:rFonts w:ascii="Arial" w:cs="Arial" w:eastAsia="Arial" w:hAnsi="Arial"/>
          <w:sz w:val="22"/>
          <w:szCs w:val="22"/>
        </w:rPr>
        <w:t xml:space="preserve">, and each additional user has </w:t>
      </w:r>
      <w:r>
        <w:rPr>
          <w:rFonts w:ascii="Arial" w:cs="Arial" w:eastAsia="Arial" w:hAnsi="Arial"/>
          <w:b/>
          <w:bCs/>
          <w:sz w:val="22"/>
          <w:szCs w:val="22"/>
        </w:rPr>
        <w:t xml:space="preserve">an annual fee</w:t>
      </w:r>
      <w:r>
        <w:rPr>
          <w:rFonts w:ascii="Arial" w:cs="Arial" w:eastAsia="Arial" w:hAnsi="Arial"/>
          <w:sz w:val="22"/>
          <w:szCs w:val="22"/>
        </w:rPr>
        <w:t xml:space="preserve"> charged monthly (1/12) on the usage invoice.</w:t>
      </w:r>
    </w:p>
    <w:p>
      <w:pPr>
        <w:pStyle w:val="ListParagraph"/>
        <w:numPr>
          <w:ilvl w:val="0"/>
          <w:numId w:val="2"/>
        </w:numPr>
        <w:spacing w:after="80" w:line="290"/>
      </w:pPr>
      <w:r>
        <w:rPr>
          <w:rFonts w:ascii="Arial" w:cs="Arial" w:eastAsia="Arial" w:hAnsi="Arial"/>
          <w:sz w:val="22"/>
          <w:szCs w:val="22"/>
        </w:rPr>
        <w:t xml:space="preserve">Drivers and staff count as seats, and suspending a user frees their seat and kills their sessions immediately.</w:t>
      </w:r>
    </w:p>
    <w:p>
      <w:pPr>
        <w:pStyle w:val="ListParagraph"/>
        <w:numPr>
          <w:ilvl w:val="0"/>
          <w:numId w:val="2"/>
        </w:numPr>
        <w:spacing w:after="80" w:line="290"/>
      </w:pPr>
      <w:r>
        <w:rPr>
          <w:rFonts w:ascii="Arial" w:cs="Arial" w:eastAsia="Arial" w:hAnsi="Arial"/>
          <w:sz w:val="22"/>
          <w:szCs w:val="22"/>
        </w:rPr>
        <w:t xml:space="preserve">Upon reaching the maximum, adding users is rejected (USER_LIMIT) until the package is changed or the agreement is amended.</w:t>
      </w:r>
    </w:p>
    <w:p>
      <w:pPr>
        <w:pStyle w:val="ListParagraph"/>
        <w:numPr>
          <w:ilvl w:val="0"/>
          <w:numId w:val="2"/>
        </w:numPr>
        <w:spacing w:after="80" w:line="290"/>
      </w:pPr>
      <w:r>
        <w:rPr>
          <w:rFonts w:ascii="Arial" w:cs="Arial" w:eastAsia="Arial" w:hAnsi="Arial"/>
          <w:sz w:val="22"/>
          <w:szCs w:val="22"/>
        </w:rPr>
        <w:t xml:space="preserve">Every user is invited by email and sets their own password, and the addition is recorded in the audit log.</w:t>
      </w:r>
    </w:p>
    <w:p>
      <w:pPr>
        <w:pStyle w:val="Heading3"/>
      </w:pPr>
      <w:r>
        <w:rPr>
          <w:rFonts w:ascii="Arial" w:cs="Arial" w:eastAsia="Arial" w:hAnsi="Arial"/>
        </w:rPr>
        <w:t xml:space="preserve">c. Permissions and roles are defined by the company itself</w:t>
      </w:r>
    </w:p>
    <w:p>
      <w:pPr>
        <w:spacing w:after="120" w:before="0" w:line="300"/>
      </w:pPr>
      <w:r>
        <w:rPr>
          <w:rFonts w:ascii="Arial" w:cs="Arial" w:eastAsia="Arial" w:hAnsi="Arial"/>
          <w:sz w:val="22"/>
          <w:szCs w:val="22"/>
        </w:rPr>
        <w:t xml:space="preserve">The platform provides a fixed </w:t>
      </w:r>
      <w:r>
        <w:rPr>
          <w:rFonts w:ascii="Arial" w:cs="Arial" w:eastAsia="Arial" w:hAnsi="Arial"/>
          <w:b/>
          <w:bCs/>
          <w:sz w:val="22"/>
          <w:szCs w:val="22"/>
        </w:rPr>
        <w:t xml:space="preserve">permission catalog</w:t>
      </w:r>
      <w:r>
        <w:rPr>
          <w:rFonts w:ascii="Arial" w:cs="Arial" w:eastAsia="Arial" w:hAnsi="Arial"/>
          <w:sz w:val="22"/>
          <w:szCs w:val="22"/>
        </w:rPr>
        <w:t xml:space="preserve">, from which the company builds the roles that suit it and links each user to a role: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80"/>
        <w:gridCol w:w="4176"/>
        <w:gridCol w:w="2090"/>
      </w:tblGrid>
      <w:tr>
        <w:trPr>
          <w:cantSplit/>
          <w:tblHeader/>
        </w:trPr>
        <w:tc>
          <w:tcPr>
            <w:tcW w:type="dxa" w:w="348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Permission</w:t>
            </w:r>
          </w:p>
        </w:tc>
        <w:tc>
          <w:tcPr>
            <w:tcW w:type="dxa" w:w="4176"/>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209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Package requirement</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vehicles.manage, routes.manage, trips.manage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Managing vehicles and lines and publishing trips</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trips.complete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the trip and releasing funds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Defining stations (4.11)</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manifest.view, boarding.scan</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lists, boarding passengers and recording stop times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finance.view, invoices.pay, billing.manage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 paying invoices, changing the package</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staff.manage, roles.manage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Managing users and roles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cases.reply</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Responding to complaints (7.6)</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notify.send</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notifications to passengers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package that includes messages</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keys and linking the company's system</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package that includes API operations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Ready-made templates</w:t>
      </w:r>
      <w:r>
        <w:rPr>
          <w:rFonts w:ascii="Arial" w:cs="Arial" w:eastAsia="Arial" w:hAnsi="Arial"/>
          <w:sz w:val="22"/>
          <w:szCs w:val="22"/>
        </w:rPr>
        <w:t xml:space="preserve"> that the carrier starts from and adjusts: manager, Dispatcher, accountant, support.</w:t>
      </w:r>
    </w:p>
    <w:p>
      <w:pPr>
        <w:pStyle w:val="ListParagraph"/>
        <w:numPr>
          <w:ilvl w:val="0"/>
          <w:numId w:val="2"/>
        </w:numPr>
        <w:spacing w:after="80" w:line="290"/>
      </w:pPr>
      <w:r>
        <w:rPr>
          <w:rFonts w:ascii="Arial" w:cs="Arial" w:eastAsia="Arial" w:hAnsi="Arial"/>
          <w:b/>
          <w:bCs/>
          <w:sz w:val="22"/>
          <w:szCs w:val="22"/>
        </w:rPr>
        <w:t xml:space="preserve">No privilege escalation:</w:t>
      </w:r>
      <w:r>
        <w:rPr>
          <w:rFonts w:ascii="Arial" w:cs="Arial" w:eastAsia="Arial" w:hAnsi="Arial"/>
          <w:sz w:val="22"/>
          <w:szCs w:val="22"/>
        </w:rPr>
        <w:t xml:space="preserve"> whoever holds the role-management permission cannot grant more than they hold themselves, and package rules prevent granting a permission for a feature that is not included.</w:t>
      </w:r>
    </w:p>
    <w:p>
      <w:pPr>
        <w:pStyle w:val="ListParagraph"/>
        <w:numPr>
          <w:ilvl w:val="0"/>
          <w:numId w:val="2"/>
        </w:numPr>
        <w:spacing w:after="80" w:line="290"/>
      </w:pPr>
      <w:r>
        <w:rPr>
          <w:rFonts w:ascii="Arial" w:cs="Arial" w:eastAsia="Arial" w:hAnsi="Arial"/>
          <w:b/>
          <w:bCs/>
          <w:sz w:val="22"/>
          <w:szCs w:val="22"/>
        </w:rPr>
        <w:t xml:space="preserve">The driver</w:t>
      </w:r>
      <w:r>
        <w:rPr>
          <w:rFonts w:ascii="Arial" w:cs="Arial" w:eastAsia="Arial" w:hAnsi="Arial"/>
          <w:sz w:val="22"/>
          <w:szCs w:val="22"/>
        </w:rPr>
        <w:t xml:space="preserve"> is a fixed role: boarding, stop times and passenger lists for their company's trips only.</w:t>
      </w:r>
    </w:p>
    <w:p>
      <w:pPr>
        <w:pStyle w:val="ListParagraph"/>
        <w:numPr>
          <w:ilvl w:val="0"/>
          <w:numId w:val="2"/>
        </w:numPr>
        <w:spacing w:after="80" w:line="290"/>
      </w:pPr>
      <w:r>
        <w:rPr>
          <w:rFonts w:ascii="Arial" w:cs="Arial" w:eastAsia="Arial" w:hAnsi="Arial"/>
          <w:b/>
          <w:bCs/>
          <w:sz w:val="22"/>
          <w:szCs w:val="22"/>
        </w:rPr>
        <w:t xml:space="preserve">Enforcement on the server</w:t>
      </w:r>
      <w:r>
        <w:rPr>
          <w:rFonts w:ascii="Arial" w:cs="Arial" w:eastAsia="Arial" w:hAnsi="Arial"/>
          <w:sz w:val="22"/>
          <w:szCs w:val="22"/>
        </w:rPr>
        <w:t xml:space="preserve">, not in the interface: every endpoint verifies the user's permission and their membership of the company (protection against IDOR).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company_role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name, permissions (a list from the catalog)</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 by name within the company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company_role_id (empty = the owner), status (ACTIVE/DISABLED)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counted for each active user</w:t>
            </w:r>
          </w:p>
        </w:tc>
      </w:tr>
    </w:tbl>
    <w:p>
      <w:pPr>
        <w:spacing w:after="80"/>
      </w:pPr>
    </w:p>
    <w:p>
      <w:pPr>
        <w:pStyle w:val="Heading2"/>
      </w:pPr>
      <w:r>
        <w:rPr>
          <w:rFonts w:ascii="Arial" w:cs="Arial" w:eastAsia="Arial" w:hAnsi="Arial"/>
        </w:rPr>
        <w:t xml:space="preserve">3.5 Mobile Apps (Android and iOS) and the Website: Portals Within the App</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mobile apps are built for Android and iPhone alongside the website, and include </w:t>
      </w:r>
      <w:r>
        <w:rPr>
          <w:rFonts w:ascii="Arial" w:cs="Arial" w:eastAsia="Arial" w:hAnsi="Arial"/>
          <w:b/>
          <w:bCs/>
          <w:sz w:val="22"/>
          <w:szCs w:val="22"/>
        </w:rPr>
        <w:t xml:space="preserve">a portal for users and a portal for operators</w:t>
      </w:r>
      <w:r>
        <w:rPr>
          <w:rFonts w:ascii="Arial" w:cs="Arial" w:eastAsia="Arial" w:hAnsi="Arial"/>
          <w:sz w:val="22"/>
          <w:szCs w:val="22"/>
        </w:rPr>
        <w:t xml:space="preserve"> (transport companies), distinguished at login within the app: personal use, or the operator portal through which the operator grants permissions to its staff. </w:t>
      </w:r>
      <w:r>
        <w:rPr>
          <w:rFonts w:ascii="Arial" w:cs="Arial" w:eastAsia="Arial" w:hAnsi="Arial"/>
          <w:b/>
          <w:bCs/>
          <w:sz w:val="22"/>
          <w:szCs w:val="22"/>
        </w:rPr>
        <w:t xml:space="preserve">Every login is authenticated and logged</w:t>
      </w:r>
      <w:r>
        <w:rPr>
          <w:rFonts w:ascii="Arial" w:cs="Arial" w:eastAsia="Arial" w:hAnsi="Arial"/>
          <w:sz w:val="22"/>
          <w:szCs w:val="22"/>
        </w:rPr>
        <w:t xml:space="preserve"> to the operator portal.</w:t>
      </w:r>
    </w:p>
    <w:p>
      <w:pPr>
        <w:pStyle w:val="Heading3"/>
      </w:pPr>
      <w:r>
        <w:rPr>
          <w:rFonts w:ascii="Arial" w:cs="Arial" w:eastAsia="Arial" w:hAnsi="Arial"/>
        </w:rPr>
        <w:t xml:space="preserve">a. Channels and portals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2274"/>
        <w:gridCol w:w="2079"/>
        <w:gridCol w:w="3249"/>
      </w:tblGrid>
      <w:tr>
        <w:trPr>
          <w:cantSplit/>
          <w:tblHeader/>
        </w:trPr>
        <w:tc>
          <w:tcPr>
            <w:tcW w:type="dxa" w:w="214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Portal</w:t>
            </w:r>
          </w:p>
        </w:tc>
        <w:tc>
          <w:tcPr>
            <w:tcW w:type="dxa" w:w="22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enters it</w:t>
            </w:r>
          </w:p>
        </w:tc>
        <w:tc>
          <w:tcPr>
            <w:tcW w:type="dxa" w:w="207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w:t>
            </w:r>
          </w:p>
        </w:tc>
        <w:tc>
          <w:tcPr>
            <w:tcW w:type="dxa" w:w="324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 at login</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Passenger (personal use)</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Passengers and customers</w:t>
            </w:r>
          </w:p>
        </w:tc>
        <w:tc>
          <w:tcPr>
            <w:tcW w:type="dxa" w:w="20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(PWA) + app</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 or phone + password or one-time code, and optional biometrics</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Operator (transport company)</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owner, staff and drivers with the operator's own permissions</w:t>
            </w:r>
          </w:p>
        </w:tc>
        <w:tc>
          <w:tcPr>
            <w:tcW w:type="dxa" w:w="20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 app</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account issued by invitation only, </w:t>
            </w:r>
            <w:r>
              <w:rPr>
                <w:rFonts w:ascii="Arial" w:cs="Arial" w:eastAsia="Arial" w:hAnsi="Arial"/>
                <w:b/>
                <w:bCs/>
                <w:sz w:val="19"/>
                <w:szCs w:val="19"/>
              </w:rPr>
              <w:t xml:space="preserve">mandatory MFA</w:t>
            </w:r>
            <w:r>
              <w:rPr>
                <w:rFonts w:ascii="Arial" w:cs="Arial" w:eastAsia="Arial" w:hAnsi="Arial"/>
                <w:b w:val="false"/>
                <w:bCs w:val="false"/>
                <w:sz w:val="19"/>
                <w:szCs w:val="19"/>
              </w:rPr>
              <w:t xml:space="preserve">, and recording of every login</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Agency (travel agency)</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staff</w:t>
            </w:r>
          </w:p>
        </w:tc>
        <w:tc>
          <w:tcPr>
            <w:tcW w:type="dxa" w:w="20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 app</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by invitation, mandatory MFA</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support, finance and compliance</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staff</w:t>
            </w:r>
          </w:p>
        </w:tc>
        <w:tc>
          <w:tcPr>
            <w:tcW w:type="dxa" w:w="20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Website only</w:t>
            </w:r>
            <w:r>
              <w:rPr>
                <w:rFonts w:ascii="Arial" w:cs="Arial" w:eastAsia="Arial" w:hAnsi="Arial"/>
                <w:b w:val="false"/>
                <w:bCs w:val="false"/>
                <w:sz w:val="19"/>
                <w:szCs w:val="19"/>
              </w:rPr>
              <w:t xml:space="preserve"> (approved network and devices)</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Strong MFA, access conditional on device and network</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 staff</w:t>
            </w:r>
          </w:p>
        </w:tc>
        <w:tc>
          <w:tcPr>
            <w:tcW w:type="dxa" w:w="20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only</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MFA, read-only</w:t>
            </w:r>
          </w:p>
        </w:tc>
      </w:tr>
    </w:tbl>
    <w:p>
      <w:pPr>
        <w:spacing w:after="80"/>
      </w:pPr>
    </w:p>
    <w:p>
      <w:pPr>
        <w:pStyle w:val="Heading3"/>
      </w:pPr>
      <w:r>
        <w:rPr>
          <w:rFonts w:ascii="Arial" w:cs="Arial" w:eastAsia="Arial" w:hAnsi="Arial"/>
        </w:rPr>
        <w:t xml:space="preserve">b. Distinguishing between portals at login</w:t>
      </w:r>
    </w:p>
    <w:p>
      <w:pPr>
        <w:pStyle w:val="ListParagraph"/>
        <w:numPr>
          <w:ilvl w:val="0"/>
          <w:numId w:val="4"/>
        </w:numPr>
        <w:spacing w:after="80" w:line="290"/>
      </w:pPr>
      <w:r>
        <w:rPr>
          <w:rFonts w:ascii="Arial" w:cs="Arial" w:eastAsia="Arial" w:hAnsi="Arial"/>
          <w:sz w:val="22"/>
          <w:szCs w:val="22"/>
        </w:rPr>
        <w:t xml:space="preserve">The start screen shows </w:t>
      </w:r>
      <w:r>
        <w:rPr>
          <w:rFonts w:ascii="Arial" w:cs="Arial" w:eastAsia="Arial" w:hAnsi="Arial"/>
          <w:b/>
          <w:bCs/>
          <w:sz w:val="22"/>
          <w:szCs w:val="22"/>
        </w:rPr>
        <w:t xml:space="preserve">two explicit options</w:t>
      </w:r>
      <w:r>
        <w:rPr>
          <w:rFonts w:ascii="Arial" w:cs="Arial" w:eastAsia="Arial" w:hAnsi="Arial"/>
          <w:sz w:val="22"/>
          <w:szCs w:val="22"/>
        </w:rPr>
        <w:t xml:space="preserve">: "Personal use" and "Operator portal", and remembers the last choice on the device.</w:t>
      </w:r>
    </w:p>
    <w:p>
      <w:pPr>
        <w:pStyle w:val="ListParagraph"/>
        <w:numPr>
          <w:ilvl w:val="0"/>
          <w:numId w:val="4"/>
        </w:numPr>
        <w:spacing w:after="80" w:line="290"/>
      </w:pPr>
      <w:r>
        <w:rPr>
          <w:rFonts w:ascii="Arial" w:cs="Arial" w:eastAsia="Arial" w:hAnsi="Arial"/>
          <w:b/>
          <w:bCs/>
          <w:sz w:val="22"/>
          <w:szCs w:val="22"/>
        </w:rPr>
        <w:t xml:space="preserve">The choice is interface only:</w:t>
      </w:r>
      <w:r>
        <w:rPr>
          <w:rFonts w:ascii="Arial" w:cs="Arial" w:eastAsia="Arial" w:hAnsi="Arial"/>
          <w:sz w:val="22"/>
          <w:szCs w:val="22"/>
        </w:rPr>
        <w:t xml:space="preserve"> the actual permission is determined by the server from the user's identity and account type (the login token carries the audience: aud=portal, the role, and the company scope). A passenger account cannot open the operator portal even if the app is modified.</w:t>
      </w:r>
    </w:p>
    <w:p>
      <w:pPr>
        <w:pStyle w:val="ListParagraph"/>
        <w:numPr>
          <w:ilvl w:val="0"/>
          <w:numId w:val="4"/>
        </w:numPr>
        <w:spacing w:after="80" w:line="290"/>
      </w:pPr>
      <w:r>
        <w:rPr>
          <w:rFonts w:ascii="Arial" w:cs="Arial" w:eastAsia="Arial" w:hAnsi="Arial"/>
          <w:b/>
          <w:bCs/>
          <w:sz w:val="22"/>
          <w:szCs w:val="22"/>
        </w:rPr>
        <w:t xml:space="preserve">Two separate identities for those who hold both capacities</w:t>
      </w:r>
      <w:r>
        <w:rPr>
          <w:rFonts w:ascii="Arial" w:cs="Arial" w:eastAsia="Arial" w:hAnsi="Arial"/>
          <w:sz w:val="22"/>
          <w:szCs w:val="22"/>
        </w:rPr>
        <w:t xml:space="preserve"> (passenger and carrier employee): credentials and context for each portal, and switching to it </w:t>
      </w:r>
      <w:r>
        <w:rPr>
          <w:rFonts w:ascii="Arial" w:cs="Arial" w:eastAsia="Arial" w:hAnsi="Arial"/>
          <w:b/>
          <w:bCs/>
          <w:sz w:val="22"/>
          <w:szCs w:val="22"/>
        </w:rPr>
        <w:t xml:space="preserve">requires fresh authentication</w:t>
      </w:r>
      <w:r>
        <w:rPr>
          <w:rFonts w:ascii="Arial" w:cs="Arial" w:eastAsia="Arial" w:hAnsi="Arial"/>
          <w:sz w:val="22"/>
          <w:szCs w:val="22"/>
        </w:rPr>
        <w:t xml:space="preserve">, so a person's data is not mixed with their company's.</w:t>
      </w:r>
    </w:p>
    <w:p>
      <w:pPr>
        <w:pStyle w:val="ListParagraph"/>
        <w:numPr>
          <w:ilvl w:val="0"/>
          <w:numId w:val="4"/>
        </w:numPr>
        <w:spacing w:after="80" w:line="290"/>
      </w:pPr>
      <w:r>
        <w:rPr>
          <w:rFonts w:ascii="Arial" w:cs="Arial" w:eastAsia="Arial" w:hAnsi="Arial"/>
          <w:b/>
          <w:bCs/>
          <w:sz w:val="22"/>
          <w:szCs w:val="22"/>
        </w:rPr>
        <w:t xml:space="preserve">The operator portal</w:t>
      </w:r>
      <w:r>
        <w:rPr>
          <w:rFonts w:ascii="Arial" w:cs="Arial" w:eastAsia="Arial" w:hAnsi="Arial"/>
          <w:sz w:val="22"/>
          <w:szCs w:val="22"/>
        </w:rPr>
        <w:t xml:space="preserve"> cannot be self-registered: the account is opened by platform administration (3.4) or the company owner invites them by email or phone, and they set their own password and MFA factor.</w:t>
      </w:r>
    </w:p>
    <w:p>
      <w:pPr>
        <w:pStyle w:val="ListParagraph"/>
        <w:numPr>
          <w:ilvl w:val="0"/>
          <w:numId w:val="4"/>
        </w:numPr>
        <w:spacing w:after="80" w:line="290"/>
      </w:pPr>
      <w:r>
        <w:rPr>
          <w:rFonts w:ascii="Arial" w:cs="Arial" w:eastAsia="Arial" w:hAnsi="Arial"/>
          <w:sz w:val="22"/>
          <w:szCs w:val="22"/>
        </w:rPr>
        <w:t xml:space="preserve">After login </w:t>
      </w:r>
      <w:r>
        <w:rPr>
          <w:rFonts w:ascii="Arial" w:cs="Arial" w:eastAsia="Arial" w:hAnsi="Arial"/>
          <w:b/>
          <w:bCs/>
          <w:sz w:val="22"/>
          <w:szCs w:val="22"/>
        </w:rPr>
        <w:t xml:space="preserve">only the role's interface is loaded</w:t>
      </w:r>
      <w:r>
        <w:rPr>
          <w:rFonts w:ascii="Arial" w:cs="Arial" w:eastAsia="Arial" w:hAnsi="Arial"/>
          <w:sz w:val="22"/>
          <w:szCs w:val="22"/>
        </w:rPr>
        <w:t xml:space="preserve"> (operator modules do not function at all without an operator portal token).</w:t>
      </w:r>
    </w:p>
    <w:p>
      <w:pPr>
        <w:pStyle w:val="Heading3"/>
      </w:pPr>
      <w:r>
        <w:rPr>
          <w:rFonts w:ascii="Arial" w:cs="Arial" w:eastAsia="Arial" w:hAnsi="Arial"/>
        </w:rPr>
        <w:t xml:space="preserve">c. Authentication and logging of every login to the operator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7394"/>
      </w:tblGrid>
      <w:tr>
        <w:trPr>
          <w:cantSplit/>
          <w:tblHeader/>
        </w:trPr>
        <w:tc>
          <w:tcPr>
            <w:tcW w:type="dxa" w:w="23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recorded</w:t>
            </w:r>
          </w:p>
        </w:tc>
        <w:tc>
          <w:tcPr>
            <w:tcW w:type="dxa" w:w="7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Detail</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when and the result</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company, time, success or failure with the reason</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Registered device identifier, operating system and version, app integrity status (Play Integrity/App Attest), signs of root or jailbreak</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IP address and approximate country and city, and an optional location reading with consent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method</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 MFA factor (authenticator app, passkey, code), or local biometrics after a previous login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Its duration, the sensitive operations within it, and the reason for its termination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An immutable log</w:t>
      </w:r>
      <w:r>
        <w:rPr>
          <w:rFonts w:ascii="Arial" w:cs="Arial" w:eastAsia="Arial" w:hAnsi="Arial"/>
          <w:sz w:val="22"/>
          <w:szCs w:val="22"/>
        </w:rPr>
        <w:t xml:space="preserve"> (a chain of fingerprints, as in financial auditing), visible to </w:t>
      </w:r>
      <w:r>
        <w:rPr>
          <w:rFonts w:ascii="Arial" w:cs="Arial" w:eastAsia="Arial" w:hAnsi="Arial"/>
          <w:b/>
          <w:bCs/>
          <w:sz w:val="22"/>
          <w:szCs w:val="22"/>
        </w:rPr>
        <w:t xml:space="preserve">the company owner</w:t>
      </w:r>
      <w:r>
        <w:rPr>
          <w:rFonts w:ascii="Arial" w:cs="Arial" w:eastAsia="Arial" w:hAnsi="Arial"/>
          <w:sz w:val="22"/>
          <w:szCs w:val="22"/>
        </w:rPr>
        <w:t xml:space="preserve"> for their staff, to platform administration for audit, and to the regulator in aggregate when needed.</w:t>
      </w:r>
    </w:p>
    <w:p>
      <w:pPr>
        <w:pStyle w:val="ListParagraph"/>
        <w:numPr>
          <w:ilvl w:val="0"/>
          <w:numId w:val="2"/>
        </w:numPr>
        <w:spacing w:after="80" w:line="290"/>
      </w:pPr>
      <w:r>
        <w:rPr>
          <w:rFonts w:ascii="Arial" w:cs="Arial" w:eastAsia="Arial" w:hAnsi="Arial"/>
          <w:b/>
          <w:bCs/>
          <w:sz w:val="22"/>
          <w:szCs w:val="22"/>
        </w:rPr>
        <w:t xml:space="preserve">Alerts:</w:t>
      </w:r>
      <w:r>
        <w:rPr>
          <w:rFonts w:ascii="Arial" w:cs="Arial" w:eastAsia="Arial" w:hAnsi="Arial"/>
          <w:sz w:val="22"/>
          <w:szCs w:val="22"/>
        </w:rPr>
        <w:t xml:space="preserve"> a new device, an unusual country, repeated failed attempts, login outside company hours; they reach the owner and the user, and enforce a step-up verification.</w:t>
      </w:r>
    </w:p>
    <w:p>
      <w:pPr>
        <w:pStyle w:val="ListParagraph"/>
        <w:numPr>
          <w:ilvl w:val="0"/>
          <w:numId w:val="2"/>
        </w:numPr>
        <w:spacing w:after="80" w:line="290"/>
      </w:pPr>
      <w:r>
        <w:rPr>
          <w:rFonts w:ascii="Arial" w:cs="Arial" w:eastAsia="Arial" w:hAnsi="Arial"/>
          <w:b/>
          <w:bCs/>
          <w:sz w:val="22"/>
          <w:szCs w:val="22"/>
        </w:rPr>
        <w:t xml:space="preserve">Device approval:</w:t>
      </w:r>
      <w:r>
        <w:rPr>
          <w:rFonts w:ascii="Arial" w:cs="Arial" w:eastAsia="Arial" w:hAnsi="Arial"/>
          <w:sz w:val="22"/>
          <w:szCs w:val="22"/>
        </w:rPr>
        <w:t xml:space="preserve"> a new device for an operator account is not activated without confirmation (by the owner or with a second factor), and the owner can </w:t>
      </w:r>
      <w:r>
        <w:rPr>
          <w:rFonts w:ascii="Arial" w:cs="Arial" w:eastAsia="Arial" w:hAnsi="Arial"/>
          <w:b/>
          <w:bCs/>
          <w:sz w:val="22"/>
          <w:szCs w:val="22"/>
        </w:rPr>
        <w:t xml:space="preserve">revoke devices</w:t>
      </w:r>
      <w:r>
        <w:rPr>
          <w:rFonts w:ascii="Arial" w:cs="Arial" w:eastAsia="Arial" w:hAnsi="Arial"/>
          <w:sz w:val="22"/>
          <w:szCs w:val="22"/>
        </w:rPr>
        <w:t xml:space="preserve"> and terminate sessions immediately.</w:t>
      </w:r>
    </w:p>
    <w:p>
      <w:pPr>
        <w:pStyle w:val="ListParagraph"/>
        <w:numPr>
          <w:ilvl w:val="0"/>
          <w:numId w:val="2"/>
        </w:numPr>
        <w:spacing w:after="80" w:line="290"/>
      </w:pPr>
      <w:r>
        <w:rPr>
          <w:rFonts w:ascii="Arial" w:cs="Arial" w:eastAsia="Arial" w:hAnsi="Arial"/>
          <w:b/>
          <w:bCs/>
          <w:sz w:val="22"/>
          <w:szCs w:val="22"/>
        </w:rPr>
        <w:t xml:space="preserve">Step-up verification</w:t>
      </w:r>
      <w:r>
        <w:rPr>
          <w:rFonts w:ascii="Arial" w:cs="Arial" w:eastAsia="Arial" w:hAnsi="Arial"/>
          <w:sz w:val="22"/>
          <w:szCs w:val="22"/>
        </w:rPr>
        <w:t xml:space="preserve"> before sensitive actions: financial transfer, permission changes, API keys, modifying a bank account, and data export.</w:t>
      </w:r>
    </w:p>
    <w:p>
      <w:pPr>
        <w:pStyle w:val="ListParagraph"/>
        <w:numPr>
          <w:ilvl w:val="0"/>
          <w:numId w:val="2"/>
        </w:numPr>
        <w:spacing w:after="80" w:line="290"/>
      </w:pPr>
      <w:r>
        <w:rPr>
          <w:rFonts w:ascii="Arial" w:cs="Arial" w:eastAsia="Arial" w:hAnsi="Arial"/>
          <w:b/>
          <w:bCs/>
          <w:sz w:val="22"/>
          <w:szCs w:val="22"/>
        </w:rPr>
        <w:t xml:space="preserve">Short sessions</w:t>
      </w:r>
      <w:r>
        <w:rPr>
          <w:rFonts w:ascii="Arial" w:cs="Arial" w:eastAsia="Arial" w:hAnsi="Arial"/>
          <w:sz w:val="22"/>
          <w:szCs w:val="22"/>
        </w:rPr>
        <w:t xml:space="preserve"> for the operator (for example 30 minutes idle), prevention of suspicious concurrent sessions, and a longer duration for the passenger for ease of use.</w:t>
      </w:r>
    </w:p>
    <w:p>
      <w:pPr>
        <w:pStyle w:val="Heading3"/>
      </w:pPr>
      <w:r>
        <w:rPr>
          <w:rFonts w:ascii="Arial" w:cs="Arial" w:eastAsia="Arial" w:hAnsi="Arial"/>
        </w:rPr>
        <w:t xml:space="preserve">d. One app or two? The analyst's recommendation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696"/>
        <w:gridCol w:w="3698"/>
      </w:tblGrid>
      <w:tr>
        <w:trPr>
          <w:cantSplit/>
          <w:tblHeader/>
        </w:trPr>
        <w:tc>
          <w:tcPr>
            <w:tcW w:type="dxa" w:w="23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369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Advantages</w:t>
            </w:r>
          </w:p>
        </w:tc>
        <w:tc>
          <w:tcPr>
            <w:tcW w:type="dxa" w:w="36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Disadvantages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single app with portals (the owner's preference)</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maintenance stream, a unified experience, one download, easy switching for those who hold both capacities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modules shipped to all devices (larger attack surface), more complex store review (test accounts), background location permission for the driver within a general app</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apps from a single code base (Flavors)</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Cleaner separation, independent updates, clearer store messaging</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Managing two releases and two downloads</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Recommendation</w:t>
            </w:r>
          </w:p>
          <w:p>
            <w:pPr>
              <w:spacing w:after="50" w:line="280"/>
            </w:pPr>
            <w:r>
              <w:rPr>
                <w:rFonts w:ascii="Arial" w:cs="Arial" w:eastAsia="Arial" w:hAnsi="Arial"/>
                <w:b/>
                <w:bCs/>
                <w:sz w:val="20"/>
                <w:szCs w:val="20"/>
              </w:rPr>
              <w:t xml:space="preserve">Start with a single app with portals as you wish</w:t>
            </w:r>
            <w:r>
              <w:rPr>
                <w:rFonts w:ascii="Arial" w:cs="Arial" w:eastAsia="Arial" w:hAnsi="Arial"/>
                <w:sz w:val="20"/>
                <w:szCs w:val="20"/>
              </w:rPr>
              <w:t xml:space="preserve">, under two conditions: (1) </w:t>
            </w:r>
            <w:r>
              <w:rPr>
                <w:rFonts w:ascii="Arial" w:cs="Arial" w:eastAsia="Arial" w:hAnsi="Arial"/>
                <w:b/>
                <w:bCs/>
                <w:sz w:val="20"/>
                <w:szCs w:val="20"/>
              </w:rPr>
              <w:t xml:space="preserve">all verification and authorization on the server</w:t>
            </w:r>
            <w:r>
              <w:rPr>
                <w:rFonts w:ascii="Arial" w:cs="Arial" w:eastAsia="Arial" w:hAnsi="Arial"/>
                <w:sz w:val="20"/>
                <w:szCs w:val="20"/>
              </w:rPr>
              <w:t xml:space="preserve">, and (2) </w:t>
            </w:r>
            <w:r>
              <w:rPr>
                <w:rFonts w:ascii="Arial" w:cs="Arial" w:eastAsia="Arial" w:hAnsi="Arial"/>
                <w:b/>
                <w:bCs/>
                <w:sz w:val="20"/>
                <w:szCs w:val="20"/>
              </w:rPr>
              <w:t xml:space="preserve">operator modules are loaded on demand</w:t>
            </w:r>
            <w:r>
              <w:rPr>
                <w:rFonts w:ascii="Arial" w:cs="Arial" w:eastAsia="Arial" w:hAnsi="Arial"/>
                <w:sz w:val="20"/>
                <w:szCs w:val="20"/>
              </w:rPr>
              <w:t xml:space="preserve"> (Lazy loading) and carry a flag only after the operator logs in.</w:t>
            </w:r>
          </w:p>
          <w:p>
            <w:pPr>
              <w:spacing w:after="50" w:line="280"/>
            </w:pPr>
            <w:r>
              <w:rPr>
                <w:rFonts w:ascii="Arial" w:cs="Arial" w:eastAsia="Arial" w:hAnsi="Arial"/>
                <w:sz w:val="20"/>
                <w:szCs w:val="20"/>
              </w:rPr>
              <w:t xml:space="preserve">A decision gate is set after the first penetration test: if the attack surface or store policy shows a need, </w:t>
            </w:r>
            <w:r>
              <w:rPr>
                <w:rFonts w:ascii="Arial" w:cs="Arial" w:eastAsia="Arial" w:hAnsi="Arial"/>
                <w:b/>
                <w:bCs/>
                <w:sz w:val="20"/>
                <w:szCs w:val="20"/>
              </w:rPr>
              <w:t xml:space="preserve">the second app (for operators) is released from the same code</w:t>
            </w:r>
            <w:r>
              <w:rPr>
                <w:rFonts w:ascii="Arial" w:cs="Arial" w:eastAsia="Arial" w:hAnsi="Arial"/>
                <w:sz w:val="20"/>
                <w:szCs w:val="20"/>
              </w:rPr>
              <w:t xml:space="preserve"> without rebuilding. The design supports both.</w:t>
            </w:r>
          </w:p>
          <w:p>
            <w:pPr>
              <w:spacing w:before="80" w:after="50" w:line="280"/>
            </w:pPr>
            <w:r>
              <w:rPr>
                <w:rFonts w:ascii="Arial" w:cs="Arial" w:eastAsia="Arial" w:hAnsi="Arial"/>
                <w:b/>
                <w:bCs/>
                <w:color w:val="1F6F3F"/>
                <w:sz w:val="20"/>
                <w:szCs w:val="20"/>
              </w:rPr>
              <w:t xml:space="preserve">Owner's decision (Decision 87, approved): A single app with portals is approved under the two conditions, with the decision gate after the first penetration test.</w:t>
            </w:r>
          </w:p>
        </w:tc>
      </w:tr>
    </w:tbl>
    <w:p>
      <w:pPr>
        <w:spacing w:after="80"/>
      </w:pPr>
    </w:p>
    <w:p>
      <w:pPr>
        <w:pStyle w:val="Heading3"/>
      </w:pPr>
      <w:r>
        <w:rPr>
          <w:rFonts w:ascii="Arial" w:cs="Arial" w:eastAsia="Arial" w:hAnsi="Arial"/>
        </w:rPr>
        <w:t xml:space="preserve">e. App-specific functions</w:t>
      </w:r>
    </w:p>
    <w:p>
      <w:pPr>
        <w:pStyle w:val="ListParagraph"/>
        <w:numPr>
          <w:ilvl w:val="0"/>
          <w:numId w:val="2"/>
        </w:numPr>
        <w:spacing w:after="80" w:line="290"/>
      </w:pPr>
      <w:r>
        <w:rPr>
          <w:rFonts w:ascii="Arial" w:cs="Arial" w:eastAsia="Arial" w:hAnsi="Arial"/>
          <w:b/>
          <w:bCs/>
          <w:sz w:val="22"/>
          <w:szCs w:val="22"/>
        </w:rPr>
        <w:t xml:space="preserve">Passenger:</w:t>
      </w:r>
      <w:r>
        <w:rPr>
          <w:rFonts w:ascii="Arial" w:cs="Arial" w:eastAsia="Arial" w:hAnsi="Arial"/>
          <w:sz w:val="22"/>
          <w:szCs w:val="22"/>
        </w:rPr>
        <w:t xml:space="preserve"> search and booking, choice of seat, class and brand, wallet, </w:t>
      </w:r>
      <w:r>
        <w:rPr>
          <w:rFonts w:ascii="Arial" w:cs="Arial" w:eastAsia="Arial" w:hAnsi="Arial"/>
          <w:b/>
          <w:bCs/>
          <w:sz w:val="22"/>
          <w:szCs w:val="22"/>
        </w:rPr>
        <w:t xml:space="preserve">a QR ticket that works offline</w:t>
      </w:r>
      <w:r>
        <w:rPr>
          <w:rFonts w:ascii="Arial" w:cs="Arial" w:eastAsia="Arial" w:hAnsi="Arial"/>
          <w:sz w:val="22"/>
          <w:szCs w:val="22"/>
        </w:rPr>
        <w:t xml:space="preserve"> (a short-lived signed token that renews), Push notifications with consent, trip tracking, complaints, rating, the AI assistant (7.10).</w:t>
      </w:r>
    </w:p>
    <w:p>
      <w:pPr>
        <w:pStyle w:val="ListParagraph"/>
        <w:numPr>
          <w:ilvl w:val="0"/>
          <w:numId w:val="2"/>
        </w:numPr>
        <w:spacing w:after="80" w:line="290"/>
      </w:pPr>
      <w:r>
        <w:rPr>
          <w:rFonts w:ascii="Arial" w:cs="Arial" w:eastAsia="Arial" w:hAnsi="Arial"/>
          <w:b/>
          <w:bCs/>
          <w:sz w:val="22"/>
          <w:szCs w:val="22"/>
        </w:rPr>
        <w:t xml:space="preserve">Operator:</w:t>
      </w:r>
      <w:r>
        <w:rPr>
          <w:rFonts w:ascii="Arial" w:cs="Arial" w:eastAsia="Arial" w:hAnsi="Arial"/>
          <w:sz w:val="22"/>
          <w:szCs w:val="22"/>
        </w:rPr>
        <w:t xml:space="preserve"> dashboard of sales, balances and payouts, trips and rescheduling, staff and roles, invoices, alerts.</w:t>
      </w:r>
    </w:p>
    <w:p>
      <w:pPr>
        <w:pStyle w:val="ListParagraph"/>
        <w:numPr>
          <w:ilvl w:val="0"/>
          <w:numId w:val="2"/>
        </w:numPr>
        <w:spacing w:after="80" w:line="290"/>
      </w:pPr>
      <w:r>
        <w:rPr>
          <w:rFonts w:ascii="Arial" w:cs="Arial" w:eastAsia="Arial" w:hAnsi="Arial"/>
          <w:b/>
          <w:bCs/>
          <w:sz w:val="22"/>
          <w:szCs w:val="22"/>
        </w:rPr>
        <w:t xml:space="preserve">Driver (within the operator portal):</w:t>
      </w:r>
      <w:r>
        <w:rPr>
          <w:rFonts w:ascii="Arial" w:cs="Arial" w:eastAsia="Arial" w:hAnsi="Arial"/>
          <w:sz w:val="22"/>
          <w:szCs w:val="22"/>
        </w:rPr>
        <w:t xml:space="preserve"> their trips, </w:t>
      </w:r>
      <w:r>
        <w:rPr>
          <w:rFonts w:ascii="Arial" w:cs="Arial" w:eastAsia="Arial" w:hAnsi="Arial"/>
          <w:b/>
          <w:bCs/>
          <w:sz w:val="22"/>
          <w:szCs w:val="22"/>
        </w:rPr>
        <w:t xml:space="preserve">tracking with a foreground/background service</w:t>
      </w:r>
      <w:r>
        <w:rPr>
          <w:rFonts w:ascii="Arial" w:cs="Arial" w:eastAsia="Arial" w:hAnsi="Arial"/>
          <w:sz w:val="22"/>
          <w:szCs w:val="22"/>
        </w:rPr>
        <w:t xml:space="preserve"> (7.8), QR scanning for boarding, cash sales (6.5), tracking alerts.</w:t>
      </w:r>
    </w:p>
    <w:p>
      <w:pPr>
        <w:pStyle w:val="ListParagraph"/>
        <w:numPr>
          <w:ilvl w:val="0"/>
          <w:numId w:val="2"/>
        </w:numPr>
        <w:spacing w:after="80" w:line="290"/>
      </w:pPr>
      <w:r>
        <w:rPr>
          <w:rFonts w:ascii="Arial" w:cs="Arial" w:eastAsia="Arial" w:hAnsi="Arial"/>
          <w:b/>
          <w:bCs/>
          <w:sz w:val="22"/>
          <w:szCs w:val="22"/>
        </w:rPr>
        <w:t xml:space="preserve">A local queue</w:t>
      </w:r>
      <w:r>
        <w:rPr>
          <w:rFonts w:ascii="Arial" w:cs="Arial" w:eastAsia="Arial" w:hAnsi="Arial"/>
          <w:sz w:val="22"/>
          <w:szCs w:val="22"/>
        </w:rPr>
        <w:t xml:space="preserve"> for locations and scans when connectivity is lost, sent afterwards (closes a gap mentioned in 7.8).</w:t>
      </w:r>
    </w:p>
    <w:p>
      <w:pPr>
        <w:pStyle w:val="ListParagraph"/>
        <w:numPr>
          <w:ilvl w:val="0"/>
          <w:numId w:val="2"/>
        </w:numPr>
        <w:spacing w:after="80" w:line="290"/>
      </w:pPr>
      <w:r>
        <w:rPr>
          <w:rFonts w:ascii="Arial" w:cs="Arial" w:eastAsia="Arial" w:hAnsi="Arial"/>
          <w:b/>
          <w:bCs/>
          <w:sz w:val="22"/>
          <w:szCs w:val="22"/>
        </w:rPr>
        <w:t xml:space="preserve">Arabic first (RTL)</w:t>
      </w:r>
      <w:r>
        <w:rPr>
          <w:rFonts w:ascii="Arial" w:cs="Arial" w:eastAsia="Arial" w:hAnsi="Arial"/>
          <w:sz w:val="22"/>
          <w:szCs w:val="22"/>
        </w:rPr>
        <w:t xml:space="preserve"> and English, a low-data mode, and accessibility (font size, screen reader).</w:t>
      </w:r>
    </w:p>
    <w:p>
      <w:pPr>
        <w:pStyle w:val="ListParagraph"/>
        <w:numPr>
          <w:ilvl w:val="0"/>
          <w:numId w:val="2"/>
        </w:numPr>
        <w:spacing w:after="80" w:line="290"/>
      </w:pPr>
      <w:r>
        <w:rPr>
          <w:rFonts w:ascii="Arial" w:cs="Arial" w:eastAsia="Arial" w:hAnsi="Arial"/>
          <w:b/>
          <w:bCs/>
          <w:sz w:val="22"/>
          <w:szCs w:val="22"/>
        </w:rPr>
        <w:t xml:space="preserve">Release management:</w:t>
      </w:r>
      <w:r>
        <w:rPr>
          <w:rFonts w:ascii="Arial" w:cs="Arial" w:eastAsia="Arial" w:hAnsi="Arial"/>
          <w:sz w:val="22"/>
          <w:szCs w:val="22"/>
        </w:rPr>
        <w:t xml:space="preserve"> staged rollout, forced update upon a vulnerability, remote configuration, crash reports, and API versions backward compatible with older releases for a period.</w:t>
      </w:r>
    </w:p>
    <w:p>
      <w:pPr>
        <w:pStyle w:val="Heading3"/>
      </w:pPr>
      <w:r>
        <w:rPr>
          <w:rFonts w:ascii="Arial" w:cs="Arial" w:eastAsia="Arial" w:hAnsi="Arial"/>
        </w:rPr>
        <w:t xml:space="preserve">f. Technology and distribution</w:t>
      </w:r>
    </w:p>
    <w:p>
      <w:pPr>
        <w:pStyle w:val="ListParagraph"/>
        <w:numPr>
          <w:ilvl w:val="0"/>
          <w:numId w:val="2"/>
        </w:numPr>
        <w:spacing w:after="80" w:line="290"/>
      </w:pPr>
      <w:r>
        <w:rPr>
          <w:rFonts w:ascii="Arial" w:cs="Arial" w:eastAsia="Arial" w:hAnsi="Arial"/>
          <w:b/>
          <w:bCs/>
          <w:sz w:val="22"/>
          <w:szCs w:val="22"/>
        </w:rPr>
        <w:t xml:space="preserve">Technology:</w:t>
      </w:r>
      <w:r>
        <w:rPr>
          <w:rFonts w:ascii="Arial" w:cs="Arial" w:eastAsia="Arial" w:hAnsi="Arial"/>
          <w:sz w:val="22"/>
          <w:szCs w:val="22"/>
        </w:rPr>
        <w:t xml:space="preserve"> a cross-platform framework (Flutter or React Native) with native modules for background tracking, QR reading and biometric authentication; the choice follows a small prototype measuring performance and battery. A fully native app (Kotlin and Swift) is a higher-cost option if needed for security or performance.</w:t>
      </w:r>
    </w:p>
    <w:p>
      <w:pPr>
        <w:pStyle w:val="ListParagraph"/>
        <w:numPr>
          <w:ilvl w:val="0"/>
          <w:numId w:val="2"/>
        </w:numPr>
        <w:spacing w:after="80" w:line="290"/>
      </w:pPr>
      <w:r>
        <w:rPr>
          <w:rFonts w:ascii="Arial" w:cs="Arial" w:eastAsia="Arial" w:hAnsi="Arial"/>
          <w:b/>
          <w:bCs/>
          <w:sz w:val="22"/>
          <w:szCs w:val="22"/>
        </w:rPr>
        <w:t xml:space="preserve">Distribution:</w:t>
      </w:r>
      <w:r>
        <w:rPr>
          <w:rFonts w:ascii="Arial" w:cs="Arial" w:eastAsia="Arial" w:hAnsi="Arial"/>
          <w:sz w:val="22"/>
          <w:szCs w:val="22"/>
        </w:rPr>
        <w:t xml:space="preserve"> requires verifying </w:t>
      </w:r>
      <w:r>
        <w:rPr>
          <w:rFonts w:ascii="Arial" w:cs="Arial" w:eastAsia="Arial" w:hAnsi="Arial"/>
          <w:b/>
          <w:bCs/>
          <w:sz w:val="22"/>
          <w:szCs w:val="22"/>
        </w:rPr>
        <w:t xml:space="preserve">the availability of the Google Play and App Store stores in the country of operation</w:t>
      </w:r>
      <w:r>
        <w:rPr>
          <w:rFonts w:ascii="Arial" w:cs="Arial" w:eastAsia="Arial" w:hAnsi="Arial"/>
          <w:sz w:val="22"/>
          <w:szCs w:val="22"/>
        </w:rPr>
        <w:t xml:space="preserve"> and their policies, with alternatives: a signed APK file from the website, local stores, and PWA as a fallback. </w:t>
      </w:r>
      <w:r>
        <w:rPr>
          <w:rFonts w:ascii="Arial" w:cs="Arial" w:eastAsia="Arial" w:hAnsi="Arial"/>
          <w:b/>
          <w:bCs/>
          <w:sz w:val="22"/>
          <w:szCs w:val="22"/>
        </w:rPr>
        <w:t xml:space="preserve">A risk to be verified before committing to the schedule.</w:t>
      </w:r>
    </w:p>
    <w:p>
      <w:pPr>
        <w:pStyle w:val="ListParagraph"/>
        <w:numPr>
          <w:ilvl w:val="0"/>
          <w:numId w:val="2"/>
        </w:numPr>
        <w:spacing w:after="80" w:line="290"/>
      </w:pPr>
      <w:r>
        <w:rPr>
          <w:rFonts w:ascii="Arial" w:cs="Arial" w:eastAsia="Arial" w:hAnsi="Arial"/>
          <w:b/>
          <w:bCs/>
          <w:sz w:val="22"/>
          <w:szCs w:val="22"/>
        </w:rPr>
        <w:t xml:space="preserve">Security:</w:t>
      </w:r>
      <w:r>
        <w:rPr>
          <w:rFonts w:ascii="Arial" w:cs="Arial" w:eastAsia="Arial" w:hAnsi="Arial"/>
          <w:sz w:val="22"/>
          <w:szCs w:val="22"/>
        </w:rPr>
        <w:t xml:space="preserve"> the controls of 16.14, and signing the app with a key held by the platform under dual control.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device_id, platform, app_version, attestation_state, trusted, first_seen, last_seen, revoked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registered device for each user</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portal_login_event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company_id, portal (PASSENGER/OPERATOR/AGENCY), device_id, ip, geo, method, result, reason, ts, prev_hash, hash</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chain of fingerprints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push_token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device_id, token, consent, updated_at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with consent</w:t>
            </w:r>
          </w:p>
        </w:tc>
      </w:tr>
    </w:tbl>
    <w:p>
      <w:pPr>
        <w:spacing w:after="80"/>
      </w:pPr>
    </w:p>
    <w:p>
      <w:pPr>
        <w:pStyle w:val="Heading2"/>
      </w:pPr>
      <w:r>
        <w:rPr>
          <w:rFonts w:ascii="Arial" w:cs="Arial" w:eastAsia="Arial" w:hAnsi="Arial"/>
        </w:rPr>
        <w:t xml:space="preserve">3.6 Visual Identity of the Website and Apps (Deferred)</w:t>
      </w:r>
    </w:p>
    <w:p>
      <w:pPr>
        <w:spacing w:after="120" w:before="0" w:line="300"/>
      </w:pPr>
      <w:r>
        <w:rPr>
          <w:rFonts w:ascii="Arial" w:cs="Arial" w:eastAsia="Arial" w:hAnsi="Arial"/>
          <w:sz w:val="22"/>
          <w:szCs w:val="22"/>
        </w:rPr>
        <w:t xml:space="preserve">Owner's decision: Visual identity is of great importance, and it will be inspired by the visual identity of the new Syrian state published at https://syrian.zone/syid; detailed discussion of it is deferred to the design phase.</w:t>
      </w:r>
    </w:p>
    <w:p>
      <w:pPr>
        <w:spacing w:after="120" w:before="0" w:line="300"/>
      </w:pPr>
      <w:r>
        <w:rPr>
          <w:rFonts w:ascii="Arial" w:cs="Arial" w:eastAsia="Arial" w:hAnsi="Arial"/>
          <w:sz w:val="22"/>
          <w:szCs w:val="22"/>
        </w:rPr>
        <w:t xml:space="preserve">So that implementation is not stalled, interfaces are built from now on a Design Tokens system: colors, fonts, spacing, corner radii and icons are central variables, so that approving the identity later is applied to the website, apps, tickets, notifications and invoices by changing the tokens, not by reprogramming.</w:t>
      </w:r>
    </w:p>
    <w:p>
      <w:pPr>
        <w:pStyle w:val="ListParagraph"/>
        <w:numPr>
          <w:ilvl w:val="0"/>
          <w:numId w:val="2"/>
        </w:numPr>
        <w:spacing w:after="80" w:line="290"/>
      </w:pPr>
      <w:r>
        <w:rPr>
          <w:rFonts w:ascii="Arial" w:cs="Arial" w:eastAsia="Arial" w:hAnsi="Arial"/>
          <w:b/>
          <w:bCs/>
          <w:sz w:val="22"/>
          <w:szCs w:val="22"/>
        </w:rPr>
        <w:t xml:space="preserve">Inspiration, not copying:</w:t>
      </w:r>
      <w:r>
        <w:rPr>
          <w:rFonts w:ascii="Arial" w:cs="Arial" w:eastAsia="Arial" w:hAnsi="Arial"/>
          <w:sz w:val="22"/>
          <w:szCs w:val="22"/>
        </w:rPr>
        <w:t xml:space="preserve"> the general character (colors, fonts and visual spirit) is drawn upon, and the state's official logos or emblems are not used except with written permission and within the limits allowed by the competent authority (Decision 78).</w:t>
      </w:r>
    </w:p>
    <w:p>
      <w:pPr>
        <w:pStyle w:val="ListParagraph"/>
        <w:numPr>
          <w:ilvl w:val="0"/>
          <w:numId w:val="2"/>
        </w:numPr>
        <w:spacing w:after="80" w:line="290"/>
      </w:pPr>
      <w:r>
        <w:rPr>
          <w:rFonts w:ascii="Arial" w:cs="Arial" w:eastAsia="Arial" w:hAnsi="Arial"/>
          <w:b/>
          <w:bCs/>
          <w:sz w:val="22"/>
          <w:szCs w:val="22"/>
        </w:rPr>
        <w:t xml:space="preserve">Fixed constraints whatever the identity:</w:t>
      </w:r>
      <w:r>
        <w:rPr>
          <w:rFonts w:ascii="Arial" w:cs="Arial" w:eastAsia="Arial" w:hAnsi="Arial"/>
          <w:sz w:val="22"/>
          <w:szCs w:val="22"/>
        </w:rPr>
        <w:t xml:space="preserve"> Arabic first and right-to-left direction, color contrast that meets accessibility, clear Arabic fonts with a digital-use license, dark mode, and clarity on small screens and weak connections.</w:t>
      </w:r>
    </w:p>
    <w:p>
      <w:pPr>
        <w:pStyle w:val="ListParagraph"/>
        <w:numPr>
          <w:ilvl w:val="0"/>
          <w:numId w:val="2"/>
        </w:numPr>
        <w:spacing w:after="80" w:line="290"/>
      </w:pPr>
      <w:r>
        <w:rPr>
          <w:rFonts w:ascii="Arial" w:cs="Arial" w:eastAsia="Arial" w:hAnsi="Arial"/>
          <w:b/>
          <w:bCs/>
          <w:sz w:val="22"/>
          <w:szCs w:val="22"/>
        </w:rPr>
        <w:t xml:space="preserve">Elements to which the identity applies:</w:t>
      </w:r>
      <w:r>
        <w:rPr>
          <w:rFonts w:ascii="Arial" w:cs="Arial" w:eastAsia="Arial" w:hAnsi="Arial"/>
          <w:sz w:val="22"/>
          <w:szCs w:val="22"/>
        </w:rPr>
        <w:t xml:space="preserve"> the logo and the name "Masslak", the website, the apps with their portals, the ticket and QR, notification and message templates, invoices, and partner portals.</w:t>
      </w:r>
    </w:p>
    <w:p>
      <w:pPr>
        <w:pStyle w:val="ListParagraph"/>
        <w:numPr>
          <w:ilvl w:val="0"/>
          <w:numId w:val="2"/>
        </w:numPr>
        <w:spacing w:after="80" w:line="290"/>
      </w:pPr>
      <w:r>
        <w:rPr>
          <w:rFonts w:ascii="Arial" w:cs="Arial" w:eastAsia="Arial" w:hAnsi="Arial"/>
          <w:b/>
          <w:bCs/>
          <w:sz w:val="22"/>
          <w:szCs w:val="22"/>
        </w:rPr>
        <w:t xml:space="preserve">Outputs when the discussion opens:</w:t>
      </w:r>
      <w:r>
        <w:rPr>
          <w:rFonts w:ascii="Arial" w:cs="Arial" w:eastAsia="Arial" w:hAnsi="Arial"/>
          <w:sz w:val="22"/>
          <w:szCs w:val="22"/>
        </w:rPr>
        <w:t xml:space="preserve"> a concise identity guide, a component library (Design System), and mock-ups of the main screens in the screen catalog (32).</w:t>
      </w:r>
    </w:p>
    <w:p>
      <w:pPr>
        <w:pStyle w:val="Heading2"/>
      </w:pPr>
      <w:r>
        <w:rPr>
          <w:rFonts w:ascii="Arial" w:cs="Arial" w:eastAsia="Arial" w:hAnsi="Arial"/>
        </w:rPr>
        <w:t xml:space="preserve">3.7 Foreign Carriers with Foreign Vehicles</w:t>
      </w:r>
    </w:p>
    <w:p>
      <w:pPr>
        <w:spacing w:after="120" w:before="0" w:line="300"/>
      </w:pPr>
      <w:r>
        <w:rPr>
          <w:rFonts w:ascii="Arial" w:cs="Arial" w:eastAsia="Arial" w:hAnsi="Arial"/>
          <w:sz w:val="22"/>
          <w:szCs w:val="22"/>
        </w:rPr>
        <w:t xml:space="preserve">Owner's decision: Companies foreign to the country arriving with foreign buses must subscribe to the platform, with their own fees and special nominal subscriptions, with the option to enter vehicle and passenger data according to the document. This is a different case from the "foreign owner" of a vehicle operated by a local carrier (4.17).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country of registration, registration number in its country, international transport license from its country's authority and its expiry date, tax number in its country if any, address and phone, and a local representative or agent if the authority requires it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vehicle</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Plate and country of registration, chassis number, model and capacity, vehicle license in its country, transit permit, and valid insurance inside the country (such as the Arab Orange Card where applicable)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 and crew</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Passport and nationality, driving license and international driving permit if required, and a visa or entry permit according to 11.9</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passenger's data according to their document type (passport, residence, ID, visa, approval) under the rules of 11.9, with a form that changes according to the document, nationality and destination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Subscription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Special foreign packages with a nominal fee or a fee per trip (5.10), and commission according to the package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Scope:</w:t>
      </w:r>
      <w:r>
        <w:rPr>
          <w:rFonts w:ascii="Arial" w:cs="Arial" w:eastAsia="Arial" w:hAnsi="Arial"/>
          <w:sz w:val="22"/>
          <w:szCs w:val="22"/>
        </w:rPr>
        <w:t xml:space="preserve"> international trips to and from the country only, and no domestic transport between two cities inside the country unless regulation explicitly permits it.</w:t>
      </w:r>
    </w:p>
    <w:p>
      <w:pPr>
        <w:pStyle w:val="ListParagraph"/>
        <w:numPr>
          <w:ilvl w:val="0"/>
          <w:numId w:val="2"/>
        </w:numPr>
        <w:spacing w:after="80" w:line="290"/>
      </w:pPr>
      <w:r>
        <w:rPr>
          <w:rFonts w:ascii="Arial" w:cs="Arial" w:eastAsia="Arial" w:hAnsi="Arial"/>
          <w:b/>
          <w:bCs/>
          <w:sz w:val="22"/>
          <w:szCs w:val="22"/>
        </w:rPr>
        <w:t xml:space="preserve">Manifest:</w:t>
      </w:r>
      <w:r>
        <w:rPr>
          <w:rFonts w:ascii="Arial" w:cs="Arial" w:eastAsia="Arial" w:hAnsi="Arial"/>
          <w:sz w:val="22"/>
          <w:szCs w:val="22"/>
        </w:rPr>
        <w:t xml:space="preserve"> every trip by a foreign carrier produces a complete manifest of passengers, crew and vehicle (Section 11), and the travel ban check is applied (11.9).</w:t>
      </w:r>
    </w:p>
    <w:p>
      <w:pPr>
        <w:pStyle w:val="ListParagraph"/>
        <w:numPr>
          <w:ilvl w:val="0"/>
          <w:numId w:val="2"/>
        </w:numPr>
        <w:spacing w:after="80" w:line="290"/>
      </w:pPr>
      <w:r>
        <w:rPr>
          <w:rFonts w:ascii="Arial" w:cs="Arial" w:eastAsia="Arial" w:hAnsi="Arial"/>
          <w:b/>
          <w:bCs/>
          <w:sz w:val="22"/>
          <w:szCs w:val="22"/>
        </w:rPr>
        <w:t xml:space="preserve">Code:</w:t>
      </w:r>
      <w:r>
        <w:rPr>
          <w:rFonts w:ascii="Arial" w:cs="Arial" w:eastAsia="Arial" w:hAnsi="Arial"/>
          <w:sz w:val="22"/>
          <w:szCs w:val="22"/>
        </w:rPr>
        <w:t xml:space="preserve"> the foreign carrier is granted a carrier code and a block of international trip numbers like any carrier (4.16), with its country of registration displayed.</w:t>
      </w:r>
    </w:p>
    <w:p>
      <w:pPr>
        <w:pStyle w:val="ListParagraph"/>
        <w:numPr>
          <w:ilvl w:val="0"/>
          <w:numId w:val="2"/>
        </w:numPr>
        <w:spacing w:after="80" w:line="290"/>
      </w:pPr>
      <w:r>
        <w:rPr>
          <w:rFonts w:ascii="Arial" w:cs="Arial" w:eastAsia="Arial" w:hAnsi="Arial"/>
          <w:b/>
          <w:bCs/>
          <w:sz w:val="22"/>
          <w:szCs w:val="22"/>
        </w:rPr>
        <w:t xml:space="preserve">Verification:</w:t>
      </w:r>
      <w:r>
        <w:rPr>
          <w:rFonts w:ascii="Arial" w:cs="Arial" w:eastAsia="Arial" w:hAnsi="Arial"/>
          <w:sz w:val="22"/>
          <w:szCs w:val="22"/>
        </w:rPr>
        <w:t xml:space="preserve"> approved manually by administration based on documents, then automatically upon integration with the authorities of its country or the border crossings authority.</w:t>
      </w:r>
    </w:p>
    <w:p>
      <w:pPr>
        <w:pStyle w:val="ListParagraph"/>
        <w:numPr>
          <w:ilvl w:val="0"/>
          <w:numId w:val="2"/>
        </w:numPr>
        <w:spacing w:after="80" w:line="290"/>
      </w:pPr>
      <w:r>
        <w:rPr>
          <w:rFonts w:ascii="Arial" w:cs="Arial" w:eastAsia="Arial" w:hAnsi="Arial"/>
          <w:b/>
          <w:bCs/>
          <w:sz w:val="22"/>
          <w:szCs w:val="22"/>
        </w:rPr>
        <w:t xml:space="preserve">Payment and settlement:</w:t>
      </w:r>
      <w:r>
        <w:rPr>
          <w:rFonts w:ascii="Arial" w:cs="Arial" w:eastAsia="Arial" w:hAnsi="Arial"/>
          <w:sz w:val="22"/>
          <w:szCs w:val="22"/>
        </w:rPr>
        <w:t xml:space="preserve"> a wallet in the agreed currency, and transfer of its receivables to its account in its country in accordance with banking regulations (6.6).</w:t>
      </w:r>
    </w:p>
    <w:p>
      <w:pPr>
        <w:pStyle w:val="Heading2"/>
      </w:pPr>
      <w:r>
        <w:rPr>
          <w:rFonts w:ascii="Arial" w:cs="Arial" w:eastAsia="Arial" w:hAnsi="Arial"/>
        </w:rPr>
        <w:t xml:space="preserve">3.8 Customer and Passenger Identity Verification (KYC) and Readiness for Government Digital Identity</w:t>
      </w:r>
    </w:p>
    <w:p>
      <w:pPr>
        <w:spacing w:after="120" w:before="0" w:line="300"/>
      </w:pPr>
      <w:r>
        <w:rPr>
          <w:rFonts w:ascii="Arial" w:cs="Arial" w:eastAsia="Arial" w:hAnsi="Arial"/>
          <w:sz w:val="22"/>
          <w:szCs w:val="22"/>
        </w:rPr>
        <w:t xml:space="preserve">It is verified that the account holder is the person themselves, at graduated levels determined by the operation and its size, built fully from the outset with adapters ready for government systems upon integration.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3246"/>
      </w:tblGrid>
      <w:tr>
        <w:trPr>
          <w:cantSplit/>
          <w:tblHeader/>
        </w:trPr>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3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required</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L0</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Mobile number with an OTP code</w:t>
            </w:r>
          </w:p>
        </w:tc>
        <w:tc>
          <w:tcPr>
            <w:tcW w:type="dxa" w:w="3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Browsing and account creation</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L1</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Basic data (name, date of birth, national number or document number)</w:t>
            </w:r>
          </w:p>
        </w:tc>
        <w:tc>
          <w:tcPr>
            <w:tcW w:type="dxa" w:w="3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Normal domestic booking</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L2</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 of the ID (both sides) and a live selfie from the app, with liveness detection and facial biometric matching</w:t>
            </w:r>
          </w:p>
        </w:tc>
        <w:tc>
          <w:tcPr>
            <w:tcW w:type="dxa" w:w="3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above the minimum (6.3), international trips (11.9), COD and high value in shipping, and drivers and vehicle owners</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L3</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Government verification: matching the photo with the record of the National Information Center or civil registry, other available biometric attributes, ownership of the mobile number in the person's name, or login with the national digital identity</w:t>
            </w:r>
          </w:p>
        </w:tc>
        <w:tc>
          <w:tcPr>
            <w:tcW w:type="dxa" w:w="3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government integration (Phase 5), and for higher-risk operations</w:t>
            </w:r>
          </w:p>
        </w:tc>
      </w:tr>
    </w:tbl>
    <w:p>
      <w:pPr>
        <w:spacing w:after="80"/>
      </w:pPr>
    </w:p>
    <w:p>
      <w:pPr>
        <w:pStyle w:val="Heading3"/>
      </w:pPr>
      <w:r>
        <w:rPr>
          <w:rFonts w:ascii="Arial" w:cs="Arial" w:eastAsia="Arial" w:hAnsi="Arial"/>
        </w:rPr>
        <w:t xml:space="preserve">a. In-app verification (Phase 1)</w:t>
      </w:r>
    </w:p>
    <w:p>
      <w:pPr>
        <w:pStyle w:val="ListParagraph"/>
        <w:numPr>
          <w:ilvl w:val="0"/>
          <w:numId w:val="2"/>
        </w:numPr>
        <w:spacing w:after="80" w:line="290"/>
      </w:pPr>
      <w:r>
        <w:rPr>
          <w:rFonts w:ascii="Arial" w:cs="Arial" w:eastAsia="Arial" w:hAnsi="Arial"/>
          <w:b/>
          <w:bCs/>
          <w:sz w:val="22"/>
          <w:szCs w:val="22"/>
        </w:rPr>
        <w:t xml:space="preserve">Document capture:</w:t>
      </w:r>
      <w:r>
        <w:rPr>
          <w:rFonts w:ascii="Arial" w:cs="Arial" w:eastAsia="Arial" w:hAnsi="Arial"/>
          <w:sz w:val="22"/>
          <w:szCs w:val="22"/>
        </w:rPr>
        <w:t xml:space="preserve"> directly from the app camera with detection of the document edges and image quality, automatic data reading (OCR) and of the Machine Readable Zone (MRZ) in the passport, and checks for visible signs of forgery, for the Syrian personal ID card and for passports for foreigners.</w:t>
      </w:r>
    </w:p>
    <w:p>
      <w:pPr>
        <w:pStyle w:val="ListParagraph"/>
        <w:numPr>
          <w:ilvl w:val="0"/>
          <w:numId w:val="2"/>
        </w:numPr>
        <w:spacing w:after="80" w:line="290"/>
      </w:pPr>
      <w:r>
        <w:rPr>
          <w:rFonts w:ascii="Arial" w:cs="Arial" w:eastAsia="Arial" w:hAnsi="Arial"/>
          <w:b/>
          <w:bCs/>
          <w:sz w:val="22"/>
          <w:szCs w:val="22"/>
        </w:rPr>
        <w:t xml:space="preserve">Live selfie:</w:t>
      </w:r>
      <w:r>
        <w:rPr>
          <w:rFonts w:ascii="Arial" w:cs="Arial" w:eastAsia="Arial" w:hAnsi="Arial"/>
          <w:sz w:val="22"/>
          <w:szCs w:val="22"/>
        </w:rPr>
        <w:t xml:space="preserve"> active liveness detection (blink or head turn) or passive, to prevent the use of a photo, video or mask.</w:t>
      </w:r>
    </w:p>
    <w:p>
      <w:pPr>
        <w:pStyle w:val="ListParagraph"/>
        <w:numPr>
          <w:ilvl w:val="0"/>
          <w:numId w:val="2"/>
        </w:numPr>
        <w:spacing w:after="80" w:line="290"/>
      </w:pPr>
      <w:r>
        <w:rPr>
          <w:rFonts w:ascii="Arial" w:cs="Arial" w:eastAsia="Arial" w:hAnsi="Arial"/>
          <w:b/>
          <w:bCs/>
          <w:sz w:val="22"/>
          <w:szCs w:val="22"/>
        </w:rPr>
        <w:t xml:space="preserve">Biometric matching:</w:t>
      </w:r>
      <w:r>
        <w:rPr>
          <w:rFonts w:ascii="Arial" w:cs="Arial" w:eastAsia="Arial" w:hAnsi="Arial"/>
          <w:sz w:val="22"/>
          <w:szCs w:val="22"/>
        </w:rPr>
        <w:t xml:space="preserve"> comparing the face in the live selfie with the document photo with a match score; above the threshold it is accepted automatically, in the gray zone it is referred to a human reviewer, and below it it is rejected with the possibility of retrying up to a limit.</w:t>
      </w:r>
    </w:p>
    <w:p>
      <w:pPr>
        <w:pStyle w:val="ListParagraph"/>
        <w:numPr>
          <w:ilvl w:val="0"/>
          <w:numId w:val="2"/>
        </w:numPr>
        <w:spacing w:after="80" w:line="290"/>
      </w:pPr>
      <w:r>
        <w:rPr>
          <w:rFonts w:ascii="Arial" w:cs="Arial" w:eastAsia="Arial" w:hAnsi="Arial"/>
          <w:b/>
          <w:bCs/>
          <w:sz w:val="22"/>
          <w:szCs w:val="22"/>
        </w:rPr>
        <w:t xml:space="preserve">Data matching:</w:t>
      </w:r>
      <w:r>
        <w:rPr>
          <w:rFonts w:ascii="Arial" w:cs="Arial" w:eastAsia="Arial" w:hAnsi="Arial"/>
          <w:sz w:val="22"/>
          <w:szCs w:val="22"/>
        </w:rPr>
        <w:t xml:space="preserve"> the name and date of birth in the account against the document, and preventing the same document from being used in more than one account.</w:t>
      </w:r>
    </w:p>
    <w:p>
      <w:pPr>
        <w:pStyle w:val="ListParagraph"/>
        <w:numPr>
          <w:ilvl w:val="0"/>
          <w:numId w:val="2"/>
        </w:numPr>
        <w:spacing w:after="80" w:line="290"/>
      </w:pPr>
      <w:r>
        <w:rPr>
          <w:rFonts w:ascii="Arial" w:cs="Arial" w:eastAsia="Arial" w:hAnsi="Arial"/>
          <w:b/>
          <w:bCs/>
          <w:sz w:val="22"/>
          <w:szCs w:val="22"/>
        </w:rPr>
        <w:t xml:space="preserve">Re-verification:</w:t>
      </w:r>
      <w:r>
        <w:rPr>
          <w:rFonts w:ascii="Arial" w:cs="Arial" w:eastAsia="Arial" w:hAnsi="Arial"/>
          <w:sz w:val="22"/>
          <w:szCs w:val="22"/>
        </w:rPr>
        <w:t xml:space="preserve"> upon a new device, a high-risk operation, document expiry, or suspicion from the fraud engine (16.4), via a quick selfie matched against the approved photo.</w:t>
      </w:r>
    </w:p>
    <w:p>
      <w:pPr>
        <w:pStyle w:val="Heading3"/>
      </w:pPr>
      <w:r>
        <w:rPr>
          <w:rFonts w:ascii="Arial" w:cs="Arial" w:eastAsia="Arial" w:hAnsi="Arial"/>
        </w:rPr>
        <w:t xml:space="preserve">b. Government integration (Phase 5)</w:t>
      </w:r>
    </w:p>
    <w:p>
      <w:pPr>
        <w:pStyle w:val="ListParagraph"/>
        <w:numPr>
          <w:ilvl w:val="0"/>
          <w:numId w:val="2"/>
        </w:numPr>
        <w:spacing w:after="80" w:line="290"/>
      </w:pPr>
      <w:r>
        <w:rPr>
          <w:rFonts w:ascii="Arial" w:cs="Arial" w:eastAsia="Arial" w:hAnsi="Arial"/>
          <w:b/>
          <w:bCs/>
          <w:sz w:val="22"/>
          <w:szCs w:val="22"/>
        </w:rPr>
        <w:t xml:space="preserve">An identity adapter for each authority:</w:t>
      </w:r>
      <w:r>
        <w:rPr>
          <w:rFonts w:ascii="Arial" w:cs="Arial" w:eastAsia="Arial" w:hAnsi="Arial"/>
          <w:sz w:val="22"/>
          <w:szCs w:val="22"/>
        </w:rPr>
        <w:t xml:space="preserve"> a unified internal interface with adapters: matching the photo with the National Information Center record, querying the validity of the national number and registry data, and confirming mobile number ownership with telecom companies or the telecommunications regulator.</w:t>
      </w:r>
    </w:p>
    <w:p>
      <w:pPr>
        <w:pStyle w:val="ListParagraph"/>
        <w:numPr>
          <w:ilvl w:val="0"/>
          <w:numId w:val="2"/>
        </w:numPr>
        <w:spacing w:after="80" w:line="290"/>
      </w:pPr>
      <w:r>
        <w:rPr>
          <w:rFonts w:ascii="Arial" w:cs="Arial" w:eastAsia="Arial" w:hAnsi="Arial"/>
          <w:b/>
          <w:bCs/>
          <w:sz w:val="22"/>
          <w:szCs w:val="22"/>
        </w:rPr>
        <w:t xml:space="preserve">National digital identity:</w:t>
      </w:r>
      <w:r>
        <w:rPr>
          <w:rFonts w:ascii="Arial" w:cs="Arial" w:eastAsia="Arial" w:hAnsi="Arial"/>
          <w:sz w:val="22"/>
          <w:szCs w:val="22"/>
        </w:rPr>
        <w:t xml:space="preserve"> readiness for login through a government digital identity system in the style of "Nafath" in Saudi Arabia (approval in the authority's app with matching of a number shown on both screens) using OpenID Connect or SAML standards, so the account is raised directly to L3.</w:t>
      </w:r>
    </w:p>
    <w:p>
      <w:pPr>
        <w:pStyle w:val="ListParagraph"/>
        <w:numPr>
          <w:ilvl w:val="0"/>
          <w:numId w:val="2"/>
        </w:numPr>
        <w:spacing w:after="80" w:line="290"/>
      </w:pPr>
      <w:r>
        <w:rPr>
          <w:rFonts w:ascii="Arial" w:cs="Arial" w:eastAsia="Arial" w:hAnsi="Arial"/>
          <w:b/>
          <w:bCs/>
          <w:sz w:val="22"/>
          <w:szCs w:val="22"/>
        </w:rPr>
        <w:t xml:space="preserve">The government value is the reference:</w:t>
      </w:r>
      <w:r>
        <w:rPr>
          <w:rFonts w:ascii="Arial" w:cs="Arial" w:eastAsia="Arial" w:hAnsi="Arial"/>
          <w:sz w:val="22"/>
          <w:szCs w:val="22"/>
        </w:rPr>
        <w:t xml:space="preserve"> upon integration the government data is adopted, and any discrepancy with what was previously entered raises a review alert, in the manner of 4.18 c.</w:t>
      </w:r>
    </w:p>
    <w:p>
      <w:pPr>
        <w:pStyle w:val="ListParagraph"/>
        <w:numPr>
          <w:ilvl w:val="0"/>
          <w:numId w:val="2"/>
        </w:numPr>
        <w:spacing w:after="80" w:line="290"/>
      </w:pPr>
      <w:r>
        <w:rPr>
          <w:rFonts w:ascii="Arial" w:cs="Arial" w:eastAsia="Arial" w:hAnsi="Arial"/>
          <w:b/>
          <w:bCs/>
          <w:sz w:val="22"/>
          <w:szCs w:val="22"/>
        </w:rPr>
        <w:t xml:space="preserve">Legal basis:</w:t>
      </w:r>
      <w:r>
        <w:rPr>
          <w:rFonts w:ascii="Arial" w:cs="Arial" w:eastAsia="Arial" w:hAnsi="Arial"/>
          <w:sz w:val="22"/>
          <w:szCs w:val="22"/>
        </w:rPr>
        <w:t xml:space="preserve"> no integration without an agreement with the authority, a legal basis and the user's consent.</w:t>
      </w:r>
    </w:p>
    <w:p>
      <w:pPr>
        <w:pStyle w:val="Heading3"/>
      </w:pPr>
      <w:r>
        <w:rPr>
          <w:rFonts w:ascii="Arial" w:cs="Arial" w:eastAsia="Arial" w:hAnsi="Arial"/>
        </w:rPr>
        <w:t xml:space="preserve">c. Protection of biometric attributes</w:t>
      </w:r>
    </w:p>
    <w:p>
      <w:pPr>
        <w:pStyle w:val="ListParagraph"/>
        <w:numPr>
          <w:ilvl w:val="0"/>
          <w:numId w:val="2"/>
        </w:numPr>
        <w:spacing w:after="80" w:line="290"/>
      </w:pPr>
      <w:r>
        <w:rPr>
          <w:rFonts w:ascii="Arial" w:cs="Arial" w:eastAsia="Arial" w:hAnsi="Arial"/>
          <w:b/>
          <w:bCs/>
          <w:sz w:val="22"/>
          <w:szCs w:val="22"/>
        </w:rPr>
        <w:t xml:space="preserve">A special data category:</w:t>
      </w:r>
      <w:r>
        <w:rPr>
          <w:rFonts w:ascii="Arial" w:cs="Arial" w:eastAsia="Arial" w:hAnsi="Arial"/>
          <w:sz w:val="22"/>
          <w:szCs w:val="22"/>
        </w:rPr>
        <w:t xml:space="preserve"> photos and biometric templates are in the highest classification (16.13), encrypted with separate keys, stored isolated from the rest of the account data, and access to them is logged.</w:t>
      </w:r>
    </w:p>
    <w:p>
      <w:pPr>
        <w:pStyle w:val="ListParagraph"/>
        <w:numPr>
          <w:ilvl w:val="0"/>
          <w:numId w:val="2"/>
        </w:numPr>
        <w:spacing w:after="80" w:line="290"/>
      </w:pPr>
      <w:r>
        <w:rPr>
          <w:rFonts w:ascii="Arial" w:cs="Arial" w:eastAsia="Arial" w:hAnsi="Arial"/>
          <w:b/>
          <w:bCs/>
          <w:sz w:val="22"/>
          <w:szCs w:val="22"/>
        </w:rPr>
        <w:t xml:space="preserve">Minimum necessary:</w:t>
      </w:r>
      <w:r>
        <w:rPr>
          <w:rFonts w:ascii="Arial" w:cs="Arial" w:eastAsia="Arial" w:hAnsi="Arial"/>
          <w:sz w:val="22"/>
          <w:szCs w:val="22"/>
        </w:rPr>
        <w:t xml:space="preserve"> the biometric template and the verification result are kept, raw images are deleted after a set period unless their retention is legally required, and they are never used in marketing or loyalty.</w:t>
      </w:r>
    </w:p>
    <w:p>
      <w:pPr>
        <w:pStyle w:val="ListParagraph"/>
        <w:numPr>
          <w:ilvl w:val="0"/>
          <w:numId w:val="2"/>
        </w:numPr>
        <w:spacing w:after="80" w:line="290"/>
      </w:pPr>
      <w:r>
        <w:rPr>
          <w:rFonts w:ascii="Arial" w:cs="Arial" w:eastAsia="Arial" w:hAnsi="Arial"/>
          <w:b/>
          <w:bCs/>
          <w:sz w:val="22"/>
          <w:szCs w:val="22"/>
        </w:rPr>
        <w:t xml:space="preserve">The provider:</w:t>
      </w:r>
      <w:r>
        <w:rPr>
          <w:rFonts w:ascii="Arial" w:cs="Arial" w:eastAsia="Arial" w:hAnsi="Arial"/>
          <w:sz w:val="22"/>
          <w:szCs w:val="22"/>
        </w:rPr>
        <w:t xml:space="preserve"> an on-device verification SDK or an approved provider, provided the data is hosted in accordance with local regulations and under a data processing agreement (16.15).</w:t>
      </w:r>
    </w:p>
    <w:p>
      <w:pPr>
        <w:pStyle w:val="ListParagraph"/>
        <w:numPr>
          <w:ilvl w:val="0"/>
          <w:numId w:val="2"/>
        </w:numPr>
        <w:spacing w:after="80" w:line="290"/>
      </w:pPr>
      <w:r>
        <w:rPr>
          <w:rFonts w:ascii="Arial" w:cs="Arial" w:eastAsia="Arial" w:hAnsi="Arial"/>
          <w:b/>
          <w:bCs/>
          <w:sz w:val="22"/>
          <w:szCs w:val="22"/>
        </w:rPr>
        <w:t xml:space="preserve">Consent:</w:t>
      </w:r>
      <w:r>
        <w:rPr>
          <w:rFonts w:ascii="Arial" w:cs="Arial" w:eastAsia="Arial" w:hAnsi="Arial"/>
          <w:sz w:val="22"/>
          <w:szCs w:val="22"/>
        </w:rPr>
        <w:t xml:space="preserve"> explicit consent before capture, and the right to access and deletion upon account closure within the statutory retention periods.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identity_verification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level (L0..L3), method (OTP/DOC_SELFIE/GOV_FACE/GOV_DIGITAL_ID/MOBILE_OWNERSHIP), provider, doc_type, doc_no_hash, doc_expiry, liveness_score, match_score, decision, reviewer_id, gov_ref, ts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of every verification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biometric_template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party_id, template_ref (encrypted), algorithm, created_at, retain_until</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Isolated storage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identity_provider</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country, type (NATIONAL_REGISTRY/TELECOM/DIGITAL_ID/KYC_VENDOR), protocol, config_ref,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 adapters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gov_identity_link</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party_id, provider_id, subject_id, assurance_level, linked_at, last_verified_at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the account to the digital identity</w:t>
            </w:r>
          </w:p>
        </w:tc>
      </w:tr>
    </w:tbl>
    <w:p>
      <w:pPr>
        <w:spacing w:after="80"/>
      </w:pPr>
    </w:p>
    <w:p>
      <w:pPr>
        <w:pStyle w:val="Heading1"/>
      </w:pPr>
      <w:r>
        <w:rPr>
          <w:rFonts w:ascii="Arial" w:cs="Arial" w:eastAsia="Arial" w:hAnsi="Arial"/>
        </w:rPr>
        <w:t xml:space="preserve">4. Conceptual Model and Database Schema (ERD)</w:t>
      </w:r>
    </w:p>
    <w:p>
      <w:pPr>
        <w:pStyle w:val="Heading2"/>
      </w:pPr>
      <w:r>
        <w:rPr>
          <w:rFonts w:ascii="Arial" w:cs="Arial" w:eastAsia="Arial" w:hAnsi="Arial"/>
        </w:rPr>
        <w:t xml:space="preserve">4.1 Overview of Modules and Relationships</w:t>
      </w:r>
    </w:p>
    <w:p>
      <w:pPr>
        <w:spacing w:after="120" w:before="0" w:line="300"/>
      </w:pPr>
      <w:r>
        <w:rPr>
          <w:rFonts w:ascii="Arial" w:cs="Arial" w:eastAsia="Arial" w:hAnsi="Arial"/>
          <w:sz w:val="22"/>
          <w:szCs w:val="22"/>
        </w:rPr>
        <w:t xml:space="preserve">The model consists of seven interconnected groups. The security group (6) does not change the other tables; it links to them by references (subject_type, subject_id and trip_id) and receives events from booking, trips and tracking.</w:t>
      </w:r>
    </w:p>
    <w:p>
      <w:pPr>
        <w:spacing w:after="120"/>
        <w:jc w:val="center"/>
      </w:pPr>
      <w:r>
        <w:drawing>
          <wp:inline distT="0" distB="0" distL="0" distR="0">
            <wp:extent cx="5905500" cy="4029075"/>
            <wp:effectExtent t="0" r="0" b="0" l="0"/>
            <wp:docPr id="1" name="erd" descr="ERD overview" title="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029075"/>
                    </a:xfrm>
                    <a:prstGeom prst="rect">
                      <a:avLst/>
                    </a:prstGeom>
                  </pic:spPr>
                </pic:pic>
              </a:graphicData>
            </a:graphic>
          </wp:inline>
        </w:drawing>
      </w:r>
    </w:p>
    <w:p>
      <w:pPr>
        <w:keepNext/>
        <w:spacing w:after="120" w:before="0" w:line="300"/>
      </w:pPr>
      <w:r>
        <w:rPr>
          <w:rFonts w:ascii="Arial" w:cs="Arial" w:eastAsia="Arial" w:hAnsi="Arial"/>
          <w:b/>
          <w:bCs/>
          <w:sz w:val="22"/>
          <w:szCs w:val="22"/>
        </w:rPr>
        <w:t xml:space="preserve">Main relationships: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1499"/>
        <w:gridCol w:w="5998"/>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Parent entity</w:t>
            </w:r>
          </w:p>
        </w:tc>
        <w:tc>
          <w:tcPr>
            <w:tcW w:type="dxa" w:w="14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Relationship</w:t>
            </w:r>
          </w:p>
        </w:tc>
        <w:tc>
          <w:tcPr>
            <w:tcW w:type="dxa" w:w="59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Child entity</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party_role, document, bank_account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(company)</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route, trip_template, trip</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 (copied to trip_stop when the trip is generated)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 crew_assignment, seat_occupancy, ticket, manifest_submission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passenger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1</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price_snapshot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boarding_event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ledger_entry (each ledger_transaction has two or more balanced entries)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screening_request</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1</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screening_result; and refers to (passenger or party or vehicle) and to (booking or trip)</w:t>
            </w:r>
          </w:p>
        </w:tc>
      </w:tr>
    </w:tbl>
    <w:p>
      <w:pPr>
        <w:spacing w:after="80"/>
      </w:pPr>
    </w:p>
    <w:p>
      <w:pPr>
        <w:pStyle w:val="Heading2"/>
      </w:pPr>
      <w:r>
        <w:rPr>
          <w:rFonts w:ascii="Arial" w:cs="Arial" w:eastAsia="Arial" w:hAnsi="Arial"/>
        </w:rPr>
        <w:t xml:space="preserve">4.2 The Core: Identity, Parties and Documents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party_type (COMPANY/PERSON/ENTITY), legal_name, name_en, id_type, id_no (encrypted), nationality, birth_date, gender, mobile, email, address, status, verification_status, external_ref, is_foreign, country_code, national_entity_no, tax_no (4.17)</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PK id; unique index (id_type,id_no)</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party_role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role_code (OPERATOR/DRIVER/HOST/PASSENGER/OWNER/STATION_STAFF/AGENCY/CHANNEL_PARTNER), status, valid_from, valid_to</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party; multiple roles per party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company_profile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cr_no, cr_expiry, tax_no, transport_license_no, company_type, commission_plan_id, settlement_cycle, approval_status, approved_by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party; this is the Tenant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beneficial_owner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party_id, ownership_pct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for security and compliance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app_user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party_id, mobile, email, password_hash, mfa_enabled, status, last_login</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party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 / permission / user_role / company_member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role_id, code, scope (PLATFORM/COMPANY), permission_code, user_id, company_id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RBAC on two levels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owner_type, owner_id, doc_type, doc_no, issue_date, expiry_date, file_id, status, reviewed_by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polymorphic reference to any entity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subject_type, subject_id, method (MANUAL/GOV_API), source, result, checked_at, payload_ref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verification is activated in Phase 5 without change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bank_account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bank_name, iban, holder_name, verified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withdrawal and settlement</w:t>
            </w:r>
          </w:p>
        </w:tc>
      </w:tr>
    </w:tbl>
    <w:p>
      <w:pPr>
        <w:spacing w:after="80"/>
      </w:pPr>
    </w:p>
    <w:p>
      <w:pPr>
        <w:pStyle w:val="Heading2"/>
      </w:pPr>
      <w:r>
        <w:rPr>
          <w:rFonts w:ascii="Arial" w:cs="Arial" w:eastAsia="Arial" w:hAnsi="Arial"/>
        </w:rPr>
        <w:t xml:space="preserve">4.3 Assets: Vehicles and Crews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owner_party_id, vehicle_type, make, model, manufacture_year, chassis_no (chassis number), serial_no (serial number), machine_no (engine number), plate_no, transport_license_no, mechanical_inspection_no, inspection_expiry, insurance_expiry, seat_layout_id, driver_seats, passenger_seats, cargo_capacity_kg, status, ownership_type (OWNED/LEASED), active_lease_id (4.17)</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company and seat_layout; unique index (plate_no) and (chassis_no)</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seat_layout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total_seats, decks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Reusable templates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seat_layout_seat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layout_id, seat_no, row_no, col_no, deck, seat_class (STD/VIP/ACCESSIBLE/CREW)</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PK (layout_id,seat_no)</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driver_profile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license_no, license_class, license_issue, license_expiry, medical_expiry,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party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host_profile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job_title, certificate_no,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Hosts and assistants</w:t>
            </w:r>
          </w:p>
        </w:tc>
      </w:tr>
    </w:tbl>
    <w:p>
      <w:pPr>
        <w:spacing w:after="80"/>
      </w:pPr>
    </w:p>
    <w:p>
      <w:pPr>
        <w:pStyle w:val="Heading2"/>
      </w:pPr>
      <w:r>
        <w:rPr>
          <w:rFonts w:ascii="Arial" w:cs="Arial" w:eastAsia="Arial" w:hAnsi="Arial"/>
        </w:rPr>
        <w:t xml:space="preserve">4.4 The Network: Cities, Stations and Lines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name_ar, name_en, region, country_code, lat, lng</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Supports international cities later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city_id, name_ar, name_en, station_type (MAIN/SUB/REST/BORDER), lat, lng, facilities, operator_party_id,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city; stations and rest stops in a single table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code, origin_station_id, dest_station_id, distance_km, std_duration_min, route_type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reusable line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route_id, seq, station_id, dist_from_origin, offset_min, dwell_min, stop_type (BOARD_ALIGHT/REST/PASS)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PK (route_id,seq)</w:t>
            </w:r>
          </w:p>
        </w:tc>
      </w:tr>
    </w:tbl>
    <w:p>
      <w:pPr>
        <w:spacing w:after="80"/>
      </w:pPr>
    </w:p>
    <w:p>
      <w:pPr>
        <w:pStyle w:val="Heading2"/>
      </w:pPr>
      <w:r>
        <w:rPr>
          <w:rFonts w:ascii="Arial" w:cs="Arial" w:eastAsia="Arial" w:hAnsi="Arial"/>
        </w:rPr>
        <w:t xml:space="preserve">4.5 Trips, Inventory and Booking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trip_template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route_id, default_vehicle_id, departure_time, recurrence_rule, fare_table_id, service_class, trip_type, active_from, active_to</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Generates Trips according to recurrence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trip_no (unique, generated per 4.16), company_id, template_id, route_id, trip_type (SCHEDULED/SHUTTLE/INTERNATIONAL/CARGO), transport_mode (BUS/TRAIN/OTHER), vehicle_id, departure_at, arrival_at, status, capacity_mode (SEATED/CAPACITY), capacity, cargo_capacity, currency, clearance_status, published_at, external_ref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pivotal entity; index (route,departure_at,status)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station_id, sched_arr, sched_dep, actual_arr, actual_dep, stop_type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copy of route_stop with actual times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trip_segment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from_seq, to_seq, base_price, sellable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Sellable sections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crew_assignment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party_id, crew_role (DRIVER/CO_DRIVER/HOST),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Checks for conflicts and driving hours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seat_occupancy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seat_no, from_seq, to_seq, ticket_id, status (SOLD/BLOCKED)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Allows a seat to be sold for two consecutive sections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seat_lock</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lock_id, trip_id, seat_no, from_seq, to_seq, session_id, expires_at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PostgreSQL only: the seat and segment rows carry the hold and its expiry (16.28)</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booking_ref, trip_id, booker_party_id, channel_id, status, total_amount, currency, policy_id, price_snapshot_id, price_allocation_id, created_at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trip; Idempotency key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booking_id, full_name, id_type, id_no, passport_no, nationality, birth_date, gender, mobile, visa_no</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ready for security and international</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booking_id, passenger_id, seat_no, from_seq, to_seq, fare, qr_token,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renewing QR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ticket_id, trip_id, stop_seq, event_type (BOARD/ALIGHT/NO_SHOW), scanned_by, device_id, ts, lat, lng</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basis for shuttle, settlement and tracking</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cancellation_policy / refund_request / waitlist_entry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percentages by time, refund requests, waiting list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booking</w:t>
            </w:r>
          </w:p>
        </w:tc>
      </w:tr>
    </w:tbl>
    <w:p>
      <w:pPr>
        <w:spacing w:after="80"/>
      </w:pPr>
    </w:p>
    <w:p>
      <w:pPr>
        <w:pStyle w:val="Heading2"/>
      </w:pPr>
      <w:r>
        <w:rPr>
          <w:rFonts w:ascii="Arial" w:cs="Arial" w:eastAsia="Arial" w:hAnsi="Arial"/>
        </w:rPr>
        <w:t xml:space="preserve">4.6 Pricing, Offers and Loyalty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scope (CENTRAL/COMPANY), company_id, route_id, currency, locked, min_price, max_price, valid_from, valid_to</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locked prevents company modification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fare_table_item</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fare_table_id, from_station_id, to_station_id, seat_class, passenger_category, base_price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for each pair of stations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pricing_modifier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type (SEASON/PEAK/WEEKDAY/EARLY/LOAD), condition_json, action_type, action_value, priority, scope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Calculated in order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promotion / coupon / redemption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scope, condition_json, action_json, budget, usage_limit, per_user_limit, stackable, funded_by, valid dates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Condition → action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commissions and price allocation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jurisdiction, tax_scheme, tax_rule, rate_band, commission_scheme, allocation_template, price_allocation (+ lines), tax_ledger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Details in Section 5.8; replaces tax_fee_rule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price_snapshot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booking_id, breakdown_json, rules_version</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Fixes the price at booking time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loyalty_program / tier / 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earn rules, multipliers, tiers, points validity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earn rules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points_account / points_ledger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txn_type (EARN/REDEEM/EXPIRE/TRANSFER), points, ref, expires_at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points ledger with wallet logic</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reward_catalog / partner / partner_redemption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partner_id, reward, points_cost, conversion_value, commission, external_code,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Internal/partner/external redemption</w:t>
            </w:r>
          </w:p>
        </w:tc>
      </w:tr>
    </w:tbl>
    <w:p>
      <w:pPr>
        <w:spacing w:after="80"/>
      </w:pPr>
    </w:p>
    <w:p>
      <w:pPr>
        <w:pStyle w:val="Heading2"/>
      </w:pPr>
      <w:r>
        <w:rPr>
          <w:rFonts w:ascii="Arial" w:cs="Arial" w:eastAsia="Arial" w:hAnsi="Arial"/>
        </w:rPr>
        <w:t xml:space="preserve">4.7 Wallet, Payments and Settlement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owner_party_id, wallet_type (USER/COMPANY/PLATFORM/ESCROW/COMMISSION/TAX), currency, status, kyc_level, cached_balance, hold_balance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stored balance reconciled with the entries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ledger_transaction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txn_type, ref_type, ref_id, idempotency_key (unique), status, created_at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txn_id, wallet_id, direction (DR/CR), amount, balance_after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Sum of DR = sum of CR for each transaction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payment_provider / payment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provider config, purpose (TOPUP/BOOKING), method (CARD/BANK/WALLET), provider_ref, amount,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unified, replaceable Adapter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bank_transfer_topup</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wallet_id, virtual_ref, bank_ref, amount, matched_at,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matching by a unique reference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withdrawal_request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wallet_id, bank_account_id, amount, status, approved_by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limits and review</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settlement_batch / settlement_line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period, trip_id, gross, commission, tax, net,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account statement for the company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bank_reconciliation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date, bank_balance, wallet_total, diff,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balance = total wallets + receivables</w:t>
            </w:r>
          </w:p>
        </w:tc>
      </w:tr>
    </w:tbl>
    <w:p>
      <w:pPr>
        <w:spacing w:after="80"/>
      </w:pPr>
    </w:p>
    <w:p>
      <w:pPr>
        <w:pStyle w:val="Heading2"/>
      </w:pPr>
      <w:r>
        <w:rPr>
          <w:rFonts w:ascii="Arial" w:cs="Arial" w:eastAsia="Arial" w:hAnsi="Arial"/>
        </w:rPr>
        <w:t xml:space="preserve">4.8 Tracking, Integration and Support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geo_event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vehicle_id, lat, lng, speed, heading, ts, source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Ready for Phase 7</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api_client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party_id, key_hash, scopes, rate_limit, ip_allow,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keys with scopes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webhook_subscription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client_id, event_type, url, secret,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Events for partners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outbox_event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event_type, payload, status, attempts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Guaranteed event delivery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 / template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(SMS/EMAIL/PUSH), template_id, recipient,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Multiple channels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audit_log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actor, action, object, before, after, ts, ip</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every modification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 rating</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booking_id, type, status, resolution / trip_id, score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Disputes and ratings</w:t>
            </w:r>
          </w:p>
        </w:tc>
      </w:tr>
    </w:tbl>
    <w:p>
      <w:pPr>
        <w:spacing w:after="80"/>
      </w:pPr>
    </w:p>
    <w:p>
      <w:pPr>
        <w:pStyle w:val="Heading2"/>
      </w:pPr>
      <w:r>
        <w:rPr>
          <w:rFonts w:ascii="Arial" w:cs="Arial" w:eastAsia="Arial" w:hAnsi="Arial"/>
        </w:rPr>
        <w:t xml:space="preserve">4.9 Security &amp; Compliance Hub</w:t>
      </w:r>
    </w:p>
    <w:p>
      <w:pPr>
        <w:spacing w:after="120" w:before="0" w:line="300"/>
      </w:pPr>
      <w:r>
        <w:rPr>
          <w:rFonts w:ascii="Arial" w:cs="Arial" w:eastAsia="Arial" w:hAnsi="Arial"/>
          <w:sz w:val="22"/>
          <w:szCs w:val="22"/>
        </w:rPr>
        <w:t xml:space="preserve">Added as an independent group in a separate schema (schema: security) with independent encryption and least privilege. The following entities suffice for all security cases (screening, Manifest, orders, official requests, emergencies) without modifying the core tables: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authority_profile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name, authority_type (TRAFFIC/PASSPORT/BORDER/PUBLIC_SECURITY/CUSTOMS), protocol (REST/SOAP/SFTP/MQ), endpoint, cert_ref, data_scope_json, fail_policy (ALLOW_QUEUE/BLOCK), sla_ms, active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Definition of the authority and the Adapter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authority_policy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authority_id, applies_to (trip_type/route/border), checkpoint (PRE_ISSUE/PRE_DEPARTURE/DEPARTURE), mandatory, decision_map_json</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and to what the screening is applied</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screening_request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authority_id, subject_type (PASSENGER/DRIVER/HOST/VEHICLE/COMPANY), subject_id, context_type, context_id, identifier_hash, requested_at,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Refers to booking or trip</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screening_result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request_id, decision (ALLOW/REVIEW/DENY), reason_code, silent_flag, response_ref, valid_until, reviewed_by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the request; short validity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watchlist_entry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authority_id, identifier_type, identifier_hash, action, valid_from, valid_to, source_ref,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Matching by hash, without full copying where possible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manifest_submission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authority_id, manifest_type (PASSENGER/CREW/CARGO), version, sent_at, payload_ref, status, ack_ref, retry_count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record of every submitted list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authority_order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authority_id, order_ref, order_type (BAN/STOP/REROUTE/INSPECT), target_type, target_id, received_at, status, executed_at, executed_by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Incoming orders and their execution status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authority_data_request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authority_id, official_ref, legal_basis, scope, requested_by, approved_by, delivered_at, delivery_ref,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authorization; no delivery outside this path</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incident_report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incident_type, severity, reporter_party_id, lat, lng, status, created_at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tickets automatically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triggered_by, lat, lng, ts, status, notified_authorities_json</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 within less than 5 seconds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security_audit_log</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actor, action, object_type, object_id, authority_ref, reason, ts, prev_hash, hash</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hash chain</w:t>
            </w:r>
          </w:p>
        </w:tc>
      </w:tr>
    </w:tbl>
    <w:p>
      <w:pPr>
        <w:spacing w:after="80"/>
      </w:pPr>
    </w:p>
    <w:p>
      <w:pPr>
        <w:pStyle w:val="Heading2"/>
      </w:pPr>
      <w:r>
        <w:rPr>
          <w:rFonts w:ascii="Arial" w:cs="Arial" w:eastAsia="Arial" w:hAnsi="Arial"/>
        </w:rPr>
        <w:t xml:space="preserve">4.10 Entities Reserved for Later Phases</w:t>
      </w:r>
    </w:p>
    <w:p>
      <w:pPr>
        <w:spacing w:after="120" w:before="0" w:line="300"/>
      </w:pPr>
      <w:r>
        <w:rPr>
          <w:rFonts w:ascii="Arial" w:cs="Arial" w:eastAsia="Arial" w:hAnsi="Arial"/>
          <w:sz w:val="22"/>
          <w:szCs w:val="22"/>
        </w:rPr>
        <w:t xml:space="preserve">The detailed entities of Phases 3 and 8 and the manifest platform are defined in Sections 9, 10 and 11. The tables of the remaining phases are created when each phase begins, relying on the core without modifying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4"/>
        <w:gridCol w:w="5053"/>
        <w:gridCol w:w="2889"/>
      </w:tblGrid>
      <w:tr>
        <w:trPr>
          <w:cantSplit/>
          <w:tblHeader/>
        </w:trPr>
        <w:tc>
          <w:tcPr>
            <w:tcW w:type="dxa" w:w="180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505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New entities</w:t>
            </w:r>
          </w:p>
        </w:tc>
        <w:tc>
          <w:tcPr>
            <w:tcW w:type="dxa" w:w="288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Linked to</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Shuttle</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subscription_plan, subscription, shuttle_pass, shuttle_zone, line_permit_vehicle, line_diversion, route_violation, tracking_device (route compliance, 4.15 e)</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route, wallet, boarding_event</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Shipments</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parcel, trip_cargo_capacity, cargo_booking, cargo_rate_card (Section 9)</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pricing, wallet</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International</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border_point, crossing_profile, trip_crossing_plan, manifest, exchange_rate (Section 11)</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passenger, tax_fee_rule</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Government integration</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gov_adapter_config, verification_job</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document, party</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Border systems</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manifest_response, crossing_event, manifest_discrepancy (Section 11)</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manifest_submission, authority_order</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Tracking and stations</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station_gate, station_display, trip_delay, geofence</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geo_event, trip_stop, notification</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Intermediary platforms (extension)</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channel_agreement, channel_inventory_rule, channel_statement (Section 14.7)</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booking, price_allocation, wallet</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Rail (future extension)</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coach_layout, journey (connected journey), fare_class, supplier_source (14.8)</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seat_layout, pricing</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Trucks and transit</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truck_unit, trailer, freight_request, shipment_leg, handover_event, transit_declaration (Section 10)</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trip, station, pricing, wallet, manifest</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 Taxi (later)</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taxi_permit, taxi_shift, ride_request, ride, meter_tariff, dispatch_offer, taxi_office (21.1)</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vehicle, vehicle_lease, geo_event, wallet</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Car rental (later)</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rental_company, rental_branch, rental_rate, rental_booking, rental_contract, rental_inspection, deposit_hold, telematics_device (21.2)</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station, vehicle, wallet, pricing</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 transport (before the last phase)</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sch.school, sch.operator, sch.student, sch.student_guardian, sch.contract, sch.route, sch.route_stop, sch.enrollment, sch.run, sch.attendance, sch.absence_notice (21.3)</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company, family_member, vehicle, crew_profile, license_record, trip</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Later: contact center and AI assistant</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call_queue, call_agent, call, callback_request, call_qa, ai_policy, ai_conversation, ai_message, ai_tool_call, ai_eval_case (7.10, 7.11)</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case, party, notification</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An important design decision to avoid rebuilding</w:t>
            </w:r>
          </w:p>
          <w:p>
            <w:pPr>
              <w:spacing w:after="50" w:line="280"/>
            </w:pPr>
            <w:r>
              <w:rPr>
                <w:rFonts w:ascii="Arial" w:cs="Arial" w:eastAsia="Arial" w:hAnsi="Arial"/>
                <w:sz w:val="20"/>
                <w:szCs w:val="20"/>
              </w:rPr>
              <w:t xml:space="preserve">Add the following fields from Phase 1 even if they are activated later:</w:t>
            </w:r>
          </w:p>
          <w:p>
            <w:pPr>
              <w:spacing w:after="50" w:line="280"/>
            </w:pPr>
            <w:r>
              <w:rPr>
                <w:rFonts w:ascii="Arial" w:cs="Arial" w:eastAsia="Arial" w:hAnsi="Arial"/>
                <w:sz w:val="20"/>
                <w:szCs w:val="20"/>
              </w:rPr>
              <w:t xml:space="preserve">In the trip: trip_type, capacity_mode and cargo_capacity.</w:t>
            </w:r>
          </w:p>
          <w:p>
            <w:pPr>
              <w:spacing w:after="50" w:line="280"/>
            </w:pPr>
            <w:r>
              <w:rPr>
                <w:rFonts w:ascii="Arial" w:cs="Arial" w:eastAsia="Arial" w:hAnsi="Arial"/>
                <w:sz w:val="20"/>
                <w:szCs w:val="20"/>
              </w:rPr>
              <w:t xml:space="preserve">In finance: currency and the exchange_rate table.</w:t>
            </w:r>
          </w:p>
          <w:p>
            <w:pPr>
              <w:spacing w:after="50" w:line="280"/>
            </w:pPr>
            <w:r>
              <w:rPr>
                <w:rFonts w:ascii="Arial" w:cs="Arial" w:eastAsia="Arial" w:hAnsi="Arial"/>
                <w:sz w:val="20"/>
                <w:szCs w:val="20"/>
              </w:rPr>
              <w:t xml:space="preserve">In parties: verification_status, external_ref and country_code.</w:t>
            </w:r>
          </w:p>
          <w:p>
            <w:pPr>
              <w:spacing w:after="50" w:line="280"/>
            </w:pPr>
            <w:r>
              <w:rPr>
                <w:rFonts w:ascii="Arial" w:cs="Arial" w:eastAsia="Arial" w:hAnsi="Arial"/>
                <w:sz w:val="20"/>
                <w:szCs w:val="20"/>
              </w:rPr>
              <w:t xml:space="preserve">In the passenger: nationality, passport, visa and the document's country of issue.</w:t>
            </w:r>
          </w:p>
          <w:p>
            <w:pPr>
              <w:spacing w:after="50" w:line="280"/>
            </w:pPr>
            <w:r>
              <w:rPr>
                <w:rFonts w:ascii="Arial" w:cs="Arial" w:eastAsia="Arial" w:hAnsi="Arial"/>
                <w:sz w:val="20"/>
                <w:szCs w:val="20"/>
              </w:rPr>
              <w:t xml:space="preserve">In the vehicle: vehicle_class to distinguish a bus from a truck and a train, and in the trip transport_mode.</w:t>
            </w:r>
          </w:p>
          <w:p>
            <w:pPr>
              <w:spacing w:after="50" w:line="280"/>
            </w:pPr>
            <w:r>
              <w:rPr>
                <w:rFonts w:ascii="Arial" w:cs="Arial" w:eastAsia="Arial" w:hAnsi="Arial"/>
                <w:sz w:val="20"/>
                <w:szCs w:val="20"/>
              </w:rPr>
              <w:t xml:space="preserve">In the booking: channel_id and price_allocation_id, and the price allocation tree structure (5.7).</w:t>
            </w:r>
          </w:p>
          <w:p>
            <w:pPr>
              <w:spacing w:after="50" w:line="280"/>
            </w:pPr>
            <w:r>
              <w:rPr>
                <w:rFonts w:ascii="Arial" w:cs="Arial" w:eastAsia="Arial" w:hAnsi="Arial"/>
                <w:sz w:val="20"/>
                <w:szCs w:val="20"/>
              </w:rPr>
              <w:t xml:space="preserve">The geo_event table for tracking, and the security group tables as definitions without external integration.</w:t>
            </w:r>
          </w:p>
          <w:p>
            <w:pPr>
              <w:spacing w:before="80" w:after="50" w:line="280"/>
            </w:pPr>
            <w:r>
              <w:rPr>
                <w:rFonts w:ascii="Arial" w:cs="Arial" w:eastAsia="Arial" w:hAnsi="Arial"/>
                <w:b/>
                <w:bCs/>
                <w:color w:val="1F6F3F"/>
                <w:sz w:val="20"/>
                <w:szCs w:val="20"/>
              </w:rPr>
              <w:t xml:space="preserve">Owner's decision (Decision 88, approved): Approved, and all these fields and tables are built in Phase 1.</w:t>
            </w:r>
          </w:p>
        </w:tc>
      </w:tr>
    </w:tbl>
    <w:p>
      <w:pPr>
        <w:pStyle w:val="Heading2"/>
      </w:pPr>
      <w:r>
        <w:rPr>
          <w:rFonts w:ascii="Arial" w:cs="Arial" w:eastAsia="Arial" w:hAnsi="Arial"/>
        </w:rPr>
        <w:t xml:space="preserve">4.11 Register of Stations and Departure and Arrival Points</w:t>
      </w:r>
    </w:p>
    <w:p>
      <w:pPr>
        <w:spacing w:after="120" w:before="0" w:line="300"/>
      </w:pPr>
      <w:r>
        <w:rPr>
          <w:rFonts w:ascii="Arial" w:cs="Arial" w:eastAsia="Arial" w:hAnsi="Arial"/>
          <w:sz w:val="22"/>
          <w:szCs w:val="22"/>
        </w:rPr>
        <w:t xml:space="preserve">A station is not defined as free text within the trip, but as </w:t>
      </w:r>
      <w:r>
        <w:rPr>
          <w:rFonts w:ascii="Arial" w:cs="Arial" w:eastAsia="Arial" w:hAnsi="Arial"/>
          <w:b/>
          <w:bCs/>
          <w:sz w:val="22"/>
          <w:szCs w:val="22"/>
        </w:rPr>
        <w:t xml:space="preserve">an independent entity</w:t>
      </w:r>
      <w:r>
        <w:rPr>
          <w:rFonts w:ascii="Arial" w:cs="Arial" w:eastAsia="Arial" w:hAnsi="Arial"/>
          <w:sz w:val="22"/>
          <w:szCs w:val="22"/>
        </w:rPr>
        <w:t xml:space="preserve"> with a code, location, license and contacts, used by companies' lines, searched for and reached by the passenger. Requirements vary according to its location: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1"/>
        <w:gridCol w:w="2192"/>
        <w:gridCol w:w="1461"/>
        <w:gridCol w:w="2923"/>
        <w:gridCol w:w="1709"/>
      </w:tblGrid>
      <w:tr>
        <w:trPr>
          <w:cantSplit/>
          <w:tblHeader/>
        </w:trPr>
        <w:tc>
          <w:tcPr>
            <w:tcW w:type="dxa" w:w="146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2192"/>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146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defines it</w:t>
            </w:r>
          </w:p>
        </w:tc>
        <w:tc>
          <w:tcPr>
            <w:tcW w:type="dxa" w:w="292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Data</w:t>
            </w:r>
          </w:p>
        </w:tc>
        <w:tc>
          <w:tcPr>
            <w:tcW w:type="dxa" w:w="170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Approval</w:t>
            </w:r>
          </w:p>
        </w:tc>
      </w:tr>
      <w:tr>
        <w:trPr>
          <w:cantSplit/>
        </w:trPr>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(CENTRAL)</w:t>
            </w:r>
          </w:p>
        </w:tc>
        <w:tc>
          <w:tcPr>
            <w:tcW w:type="dxa" w:w="2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Departure and arrival stations sponsored by the state or the regulatory body</w:t>
            </w:r>
          </w:p>
        </w:tc>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officer only</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Name in Arabic and English, address, coordinates, phone, operating body</w:t>
            </w:r>
          </w:p>
        </w:tc>
        <w:tc>
          <w:tcPr>
            <w:tcW w:type="dxa" w:w="17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immediately</w:t>
            </w:r>
          </w:p>
        </w:tc>
      </w:tr>
      <w:tr>
        <w:trPr>
          <w:cantSplit/>
        </w:trPr>
        <w:tc>
          <w:tcPr>
            <w:tcW w:type="dxa" w:w="146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point inside the country (COMPANY)</w:t>
            </w:r>
          </w:p>
        </w:tc>
        <w:tc>
          <w:tcPr>
            <w:tcW w:type="dxa" w:w="2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office, boarding point or depot defined by the company</w:t>
            </w:r>
          </w:p>
        </w:tc>
        <w:tc>
          <w:tcPr>
            <w:tcW w:type="dxa" w:w="146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approved company</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of the above + license number, its issuing authority and expiry date, contact person, opening hours, arrival time before departure</w:t>
            </w:r>
          </w:p>
        </w:tc>
        <w:tc>
          <w:tcPr>
            <w:tcW w:type="dxa" w:w="17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by the platform officer (the regulatory body)</w:t>
            </w:r>
          </w:p>
        </w:tc>
      </w:tr>
      <w:tr>
        <w:trPr>
          <w:cantSplit/>
        </w:trPr>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 outside the country (EXTERNAL)</w:t>
            </w:r>
          </w:p>
        </w:tc>
        <w:tc>
          <w:tcPr>
            <w:tcW w:type="dxa" w:w="2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point in another country defined by the company</w:t>
            </w:r>
          </w:p>
        </w:tc>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approved company</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name, address, phone, license number and its issuing authority</w:t>
            </w:r>
          </w:p>
        </w:tc>
        <w:tc>
          <w:tcPr>
            <w:tcW w:type="dxa" w:w="17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immediately (self-declaration), and subject to later tightening</w:t>
            </w:r>
          </w:p>
        </w:tc>
      </w:tr>
    </w:tbl>
    <w:p>
      <w:pPr>
        <w:spacing w:after="80"/>
      </w:pPr>
    </w:p>
    <w:p>
      <w:pPr>
        <w:pStyle w:val="Heading3"/>
      </w:pPr>
      <w:r>
        <w:rPr>
          <w:rFonts w:ascii="Arial" w:cs="Arial" w:eastAsia="Arial" w:hAnsi="Arial"/>
        </w:rPr>
        <w:t xml:space="preserve">a. The code and its format</w:t>
      </w:r>
    </w:p>
    <w:p>
      <w:pPr>
        <w:spacing w:after="120" w:before="0" w:line="300"/>
      </w:pPr>
      <w:r>
        <w:rPr>
          <w:rFonts w:ascii="Arial" w:cs="Arial" w:eastAsia="Arial" w:hAnsi="Arial"/>
          <w:sz w:val="22"/>
          <w:szCs w:val="22"/>
        </w:rPr>
        <w:t xml:space="preserve">Each station has a unique code that makes it easy for the passenger to search for and share: </w:t>
      </w:r>
      <w:r>
        <w:rPr>
          <w:rFonts w:ascii="Arial" w:cs="Arial" w:eastAsia="Arial" w:hAnsi="Arial"/>
          <w:b/>
          <w:bCs/>
          <w:sz w:val="22"/>
          <w:szCs w:val="22"/>
        </w:rPr>
        <w:t xml:space="preserve">country-city-category and number</w:t>
      </w:r>
      <w:r>
        <w:rPr>
          <w:rFonts w:ascii="Arial" w:cs="Arial" w:eastAsia="Arial" w:hAnsi="Arial"/>
          <w:sz w:val="22"/>
          <w:szCs w:val="22"/>
        </w:rPr>
        <w:t xml:space="preserve">, such as SY-DAM-C001 (a central station in Damascus), SY-DAM-P003 (a company point) and LB-BEY-X001 (an external point in Beirut). The code appears in search results, on the ticket and on the station page.</w:t>
      </w:r>
    </w:p>
    <w:p>
      <w:pPr>
        <w:pStyle w:val="Heading3"/>
      </w:pPr>
      <w:r>
        <w:rPr>
          <w:rFonts w:ascii="Arial" w:cs="Arial" w:eastAsia="Arial" w:hAnsi="Arial"/>
        </w:rPr>
        <w:t xml:space="preserve">b. Requirements as data, not code</w:t>
      </w:r>
    </w:p>
    <w:p>
      <w:pPr>
        <w:pStyle w:val="ListParagraph"/>
        <w:numPr>
          <w:ilvl w:val="0"/>
          <w:numId w:val="2"/>
        </w:numPr>
        <w:spacing w:after="80" w:line="290"/>
      </w:pPr>
      <w:r>
        <w:rPr>
          <w:rFonts w:ascii="Arial" w:cs="Arial" w:eastAsia="Arial" w:hAnsi="Arial"/>
          <w:b/>
          <w:bCs/>
          <w:sz w:val="22"/>
          <w:szCs w:val="22"/>
        </w:rPr>
        <w:t xml:space="preserve">Compliance profile:</w:t>
      </w:r>
      <w:r>
        <w:rPr>
          <w:rFonts w:ascii="Arial" w:cs="Arial" w:eastAsia="Arial" w:hAnsi="Arial"/>
          <w:sz w:val="22"/>
          <w:szCs w:val="22"/>
        </w:rPr>
        <w:t xml:space="preserve"> defines for each (country, category) the required and optional fields and the completion grace period. If the country tightens its requirements, a new version is created and approved by a second officer.</w:t>
      </w:r>
    </w:p>
    <w:p>
      <w:pPr>
        <w:pStyle w:val="ListParagraph"/>
        <w:numPr>
          <w:ilvl w:val="0"/>
          <w:numId w:val="2"/>
        </w:numPr>
        <w:spacing w:after="80" w:line="290"/>
      </w:pPr>
      <w:r>
        <w:rPr>
          <w:rFonts w:ascii="Arial" w:cs="Arial" w:eastAsia="Arial" w:hAnsi="Arial"/>
          <w:b/>
          <w:bCs/>
          <w:sz w:val="22"/>
          <w:szCs w:val="22"/>
        </w:rPr>
        <w:t xml:space="preserve">Effect of tightening:</w:t>
      </w:r>
      <w:r>
        <w:rPr>
          <w:rFonts w:ascii="Arial" w:cs="Arial" w:eastAsia="Arial" w:hAnsi="Arial"/>
          <w:sz w:val="22"/>
          <w:szCs w:val="22"/>
        </w:rPr>
        <w:t xml:space="preserve"> existing stations that do not meet the new version are flagged "action required" with a final date, then </w:t>
      </w:r>
      <w:r>
        <w:rPr>
          <w:rFonts w:ascii="Arial" w:cs="Arial" w:eastAsia="Arial" w:hAnsi="Arial"/>
          <w:b/>
          <w:bCs/>
          <w:sz w:val="22"/>
          <w:szCs w:val="22"/>
        </w:rPr>
        <w:t xml:space="preserve">automatically suspended</w:t>
      </w:r>
      <w:r>
        <w:rPr>
          <w:rFonts w:ascii="Arial" w:cs="Arial" w:eastAsia="Arial" w:hAnsi="Arial"/>
          <w:sz w:val="22"/>
          <w:szCs w:val="22"/>
        </w:rPr>
        <w:t xml:space="preserve"> after the deadline, disappearing from search with no new trips created on them.</w:t>
      </w:r>
    </w:p>
    <w:p>
      <w:pPr>
        <w:pStyle w:val="ListParagraph"/>
        <w:numPr>
          <w:ilvl w:val="0"/>
          <w:numId w:val="2"/>
        </w:numPr>
        <w:spacing w:after="80" w:line="290"/>
      </w:pPr>
      <w:r>
        <w:rPr>
          <w:rFonts w:ascii="Arial" w:cs="Arial" w:eastAsia="Arial" w:hAnsi="Arial"/>
          <w:b/>
          <w:bCs/>
          <w:sz w:val="22"/>
          <w:szCs w:val="22"/>
        </w:rPr>
        <w:t xml:space="preserve">License expiry:</w:t>
      </w:r>
      <w:r>
        <w:rPr>
          <w:rFonts w:ascii="Arial" w:cs="Arial" w:eastAsia="Arial" w:hAnsi="Arial"/>
          <w:sz w:val="22"/>
          <w:szCs w:val="22"/>
        </w:rPr>
        <w:t xml:space="preserve"> automatic suspension when the license expiry date is reached, and the station is restored only with a valid license.</w:t>
      </w:r>
    </w:p>
    <w:p>
      <w:pPr>
        <w:pStyle w:val="ListParagraph"/>
        <w:numPr>
          <w:ilvl w:val="0"/>
          <w:numId w:val="2"/>
        </w:numPr>
        <w:spacing w:after="80" w:line="290"/>
      </w:pPr>
      <w:r>
        <w:rPr>
          <w:rFonts w:ascii="Arial" w:cs="Arial" w:eastAsia="Arial" w:hAnsi="Arial"/>
          <w:b/>
          <w:bCs/>
          <w:sz w:val="22"/>
          <w:szCs w:val="22"/>
        </w:rPr>
        <w:t xml:space="preserve">Changing regulated data</w:t>
      </w:r>
      <w:r>
        <w:rPr>
          <w:rFonts w:ascii="Arial" w:cs="Arial" w:eastAsia="Arial" w:hAnsi="Arial"/>
          <w:sz w:val="22"/>
          <w:szCs w:val="22"/>
        </w:rPr>
        <w:t xml:space="preserve"> (license, location, address) at a point inside the country returns it to pending approval; changing the phone does not.</w:t>
      </w:r>
    </w:p>
    <w:p>
      <w:pPr>
        <w:pStyle w:val="ListParagraph"/>
        <w:numPr>
          <w:ilvl w:val="0"/>
          <w:numId w:val="2"/>
        </w:numPr>
        <w:spacing w:after="80" w:line="290"/>
      </w:pPr>
      <w:r>
        <w:rPr>
          <w:rFonts w:ascii="Arial" w:cs="Arial" w:eastAsia="Arial" w:hAnsi="Arial"/>
          <w:b/>
          <w:bCs/>
          <w:sz w:val="22"/>
          <w:szCs w:val="22"/>
        </w:rPr>
        <w:t xml:space="preserve">Expansion within the same country:</w:t>
      </w:r>
      <w:r>
        <w:rPr>
          <w:rFonts w:ascii="Arial" w:cs="Arial" w:eastAsia="Arial" w:hAnsi="Arial"/>
          <w:sz w:val="22"/>
          <w:szCs w:val="22"/>
        </w:rPr>
        <w:t xml:space="preserve"> if the company expands with new points, more data is required of it according to the compliance profile in force.</w:t>
      </w:r>
    </w:p>
    <w:p>
      <w:pPr>
        <w:pStyle w:val="Heading3"/>
      </w:pPr>
      <w:r>
        <w:rPr>
          <w:rFonts w:ascii="Arial" w:cs="Arial" w:eastAsia="Arial" w:hAnsi="Arial"/>
        </w:rPr>
        <w:t xml:space="preserve">c. Passenger access to the station</w:t>
      </w:r>
    </w:p>
    <w:p>
      <w:pPr>
        <w:pStyle w:val="ListParagraph"/>
        <w:numPr>
          <w:ilvl w:val="0"/>
          <w:numId w:val="2"/>
        </w:numPr>
        <w:spacing w:after="80" w:line="290"/>
      </w:pPr>
      <w:r>
        <w:rPr>
          <w:rFonts w:ascii="Arial" w:cs="Arial" w:eastAsia="Arial" w:hAnsi="Arial"/>
          <w:b/>
          <w:bCs/>
          <w:sz w:val="22"/>
          <w:szCs w:val="22"/>
        </w:rPr>
        <w:t xml:space="preserve">Station page and search by code, name or city</w:t>
      </w:r>
      <w:r>
        <w:rPr>
          <w:rFonts w:ascii="Arial" w:cs="Arial" w:eastAsia="Arial" w:hAnsi="Arial"/>
          <w:sz w:val="22"/>
          <w:szCs w:val="22"/>
        </w:rPr>
        <w:t xml:space="preserve">, with address, opening hours, phone and services.</w:t>
      </w:r>
    </w:p>
    <w:p>
      <w:pPr>
        <w:pStyle w:val="ListParagraph"/>
        <w:numPr>
          <w:ilvl w:val="0"/>
          <w:numId w:val="2"/>
        </w:numPr>
        <w:spacing w:after="80" w:line="290"/>
      </w:pPr>
      <w:r>
        <w:rPr>
          <w:rFonts w:ascii="Arial" w:cs="Arial" w:eastAsia="Arial" w:hAnsi="Arial"/>
          <w:b/>
          <w:bCs/>
          <w:sz w:val="22"/>
          <w:szCs w:val="22"/>
        </w:rPr>
        <w:t xml:space="preserve">Recommended arrival time:</w:t>
      </w:r>
      <w:r>
        <w:rPr>
          <w:rFonts w:ascii="Arial" w:cs="Arial" w:eastAsia="Arial" w:hAnsi="Arial"/>
          <w:sz w:val="22"/>
          <w:szCs w:val="22"/>
        </w:rPr>
        <w:t xml:space="preserve"> the departure time minus the "arrival time before departure" defined for each station, shown on the trip page and the ticket.</w:t>
      </w:r>
    </w:p>
    <w:p>
      <w:pPr>
        <w:pStyle w:val="ListParagraph"/>
        <w:numPr>
          <w:ilvl w:val="0"/>
          <w:numId w:val="2"/>
        </w:numPr>
        <w:spacing w:after="80" w:line="290"/>
      </w:pPr>
      <w:r>
        <w:rPr>
          <w:rFonts w:ascii="Arial" w:cs="Arial" w:eastAsia="Arial" w:hAnsi="Arial"/>
          <w:b/>
          <w:bCs/>
          <w:sz w:val="22"/>
          <w:szCs w:val="22"/>
        </w:rPr>
        <w:t xml:space="preserve">Directions:</w:t>
      </w:r>
      <w:r>
        <w:rPr>
          <w:rFonts w:ascii="Arial" w:cs="Arial" w:eastAsia="Arial" w:hAnsi="Arial"/>
          <w:sz w:val="22"/>
          <w:szCs w:val="22"/>
        </w:rPr>
        <w:t xml:space="preserve"> a direct link to Google Maps (with OpenStreetMap as an alternative) with the station's coordinates, from the passenger's location. These are links only and no external library is loaded, so the security policy remains strict.</w:t>
      </w:r>
    </w:p>
    <w:p>
      <w:pPr>
        <w:pStyle w:val="ListParagraph"/>
        <w:numPr>
          <w:ilvl w:val="0"/>
          <w:numId w:val="2"/>
        </w:numPr>
        <w:spacing w:after="80" w:line="290"/>
      </w:pPr>
      <w:r>
        <w:rPr>
          <w:rFonts w:ascii="Arial" w:cs="Arial" w:eastAsia="Arial" w:hAnsi="Arial"/>
          <w:b/>
          <w:bCs/>
          <w:sz w:val="22"/>
          <w:szCs w:val="22"/>
        </w:rPr>
        <w:t xml:space="preserve">Actual arrival time according to traffic</w:t>
      </w:r>
      <w:r>
        <w:rPr>
          <w:rFonts w:ascii="Arial" w:cs="Arial" w:eastAsia="Arial" w:hAnsi="Arial"/>
          <w:sz w:val="22"/>
          <w:szCs w:val="22"/>
        </w:rPr>
        <w:t xml:space="preserve"> is calculated by the maps app after opening the directions. If it is desired to calculate it inside Masslak, a </w:t>
      </w:r>
      <w:r>
        <w:rPr>
          <w:rFonts w:ascii="Arial" w:cs="Arial" w:eastAsia="Arial" w:hAnsi="Arial"/>
          <w:b/>
          <w:bCs/>
          <w:sz w:val="22"/>
          <w:szCs w:val="22"/>
        </w:rPr>
        <w:t xml:space="preserve">Routing Adapter</w:t>
      </w:r>
      <w:r>
        <w:rPr>
          <w:rFonts w:ascii="Arial" w:cs="Arial" w:eastAsia="Arial" w:hAnsi="Arial"/>
          <w:sz w:val="22"/>
          <w:szCs w:val="22"/>
        </w:rPr>
        <w:t xml:space="preserve"> with a map provider key is added; it is not built in the model.</w:t>
      </w:r>
    </w:p>
    <w:p>
      <w:pPr>
        <w:pStyle w:val="Heading3"/>
      </w:pPr>
      <w:r>
        <w:rPr>
          <w:rFonts w:ascii="Arial" w:cs="Arial" w:eastAsia="Arial" w:hAnsi="Arial"/>
        </w:rPr>
        <w:t xml:space="preserve">d.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city_id, country, station_class (CENTRAL/COMPANY/EXTERNAL), subtype (TERMINAL/OFFICE/PICKUP/DEPOT), owner_company_id, name_ar, name_en, address, lat, lng, phone, email, hours, facilities, operator_name, license_no, license_authority, license_expiry, contact_name, contact_phone, lead_min, status (PENDING/ACTIVE/SUSPENDED/REJECTED), compliance_state, profile_version, verified_by, verified_at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code is unique; the owner is a company, or no one for central stations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station_contact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station_id, role, name, phone, email</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Multiple contacts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compliance_profile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subject, country, station_class, version, status (PENDING/ACTIVE/RETIRED), spec (required, optional, grace_days), created_by, approved_by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 for each country and category; country * for all</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 route_stop</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origin_station_id, dest_station_id; route_stop.station_id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line refers to active stations only</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Implementation note</w:t>
            </w:r>
          </w:p>
          <w:p>
            <w:pPr>
              <w:spacing w:after="50" w:line="280"/>
            </w:pPr>
            <w:r>
              <w:rPr>
                <w:rFonts w:ascii="Arial" w:cs="Arial" w:eastAsia="Arial" w:hAnsi="Arial"/>
                <w:sz w:val="20"/>
                <w:szCs w:val="20"/>
              </w:rPr>
              <w:t xml:space="preserve">This section is </w:t>
            </w:r>
            <w:r>
              <w:rPr>
                <w:rFonts w:ascii="Arial" w:cs="Arial" w:eastAsia="Arial" w:hAnsi="Arial"/>
                <w:b/>
                <w:bCs/>
                <w:sz w:val="20"/>
                <w:szCs w:val="20"/>
              </w:rPr>
              <w:t xml:space="preserve">built in the current model</w:t>
            </w:r>
            <w:r>
              <w:rPr>
                <w:rFonts w:ascii="Arial" w:cs="Arial" w:eastAsia="Arial" w:hAnsi="Arial"/>
                <w:sz w:val="20"/>
                <w:szCs w:val="20"/>
              </w:rPr>
              <w:t xml:space="preserve">: the three categories, the codes, approval of company points, versioned compliance profiles with grace periods, automatic suspension, the station page and direction links. </w:t>
            </w:r>
            <w:r>
              <w:rPr>
                <w:rFonts w:ascii="Arial" w:cs="Arial" w:eastAsia="Arial" w:hAnsi="Arial"/>
                <w:b/>
                <w:bCs/>
                <w:sz w:val="20"/>
                <w:szCs w:val="20"/>
              </w:rPr>
              <w:t xml:space="preserve">Not built:</w:t>
            </w:r>
            <w:r>
              <w:rPr>
                <w:rFonts w:ascii="Arial" w:cs="Arial" w:eastAsia="Arial" w:hAnsi="Arial"/>
                <w:sz w:val="20"/>
                <w:szCs w:val="20"/>
              </w:rPr>
              <w:t xml:space="preserve"> uploading license images, and calculating arrival time according to traffic.</w:t>
            </w:r>
          </w:p>
        </w:tc>
      </w:tr>
    </w:tbl>
    <w:p>
      <w:pPr>
        <w:spacing w:after="80"/>
      </w:pPr>
    </w:p>
    <w:p>
      <w:pPr>
        <w:pStyle w:val="Heading2"/>
      </w:pPr>
      <w:r>
        <w:rPr>
          <w:rFonts w:ascii="Arial" w:cs="Arial" w:eastAsia="Arial" w:hAnsi="Arial"/>
        </w:rPr>
        <w:t xml:space="preserve">4.12 Direct and Indirect Trips and Inventory by Segment</w:t>
      </w:r>
    </w:p>
    <w:p>
      <w:pPr>
        <w:spacing w:after="120" w:before="0" w:line="300"/>
      </w:pPr>
      <w:r>
        <w:rPr>
          <w:rFonts w:ascii="Arial" w:cs="Arial" w:eastAsia="Arial" w:hAnsi="Arial"/>
          <w:sz w:val="22"/>
          <w:szCs w:val="22"/>
        </w:rPr>
        <w:t xml:space="preserve">A trip between two cities is of two types according to </w:t>
      </w:r>
      <w:r>
        <w:rPr>
          <w:rFonts w:ascii="Arial" w:cs="Arial" w:eastAsia="Arial" w:hAnsi="Arial"/>
          <w:b/>
          <w:bCs/>
          <w:sz w:val="22"/>
          <w:szCs w:val="22"/>
        </w:rPr>
        <w:t xml:space="preserve">stops at stations along the way</w:t>
      </w:r>
      <w:r>
        <w:rPr>
          <w:rFonts w:ascii="Arial" w:cs="Arial" w:eastAsia="Arial" w:hAnsi="Arial"/>
          <w:sz w:val="22"/>
          <w:szCs w:val="22"/>
        </w:rPr>
        <w:t xml:space="preserve">. This definition is the basis of all sales, pricing and inventory:</w:t>
      </w:r>
    </w:p>
    <w:p>
      <w:pPr>
        <w:pStyle w:val="Heading3"/>
      </w:pPr>
      <w:r>
        <w:rPr>
          <w:rFonts w:ascii="Arial" w:cs="Arial" w:eastAsia="Arial" w:hAnsi="Arial"/>
        </w:rPr>
        <w:t xml:space="preserve">a. The two trip types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2977"/>
        <w:gridCol w:w="2436"/>
        <w:gridCol w:w="2709"/>
      </w:tblGrid>
      <w:tr>
        <w:trPr>
          <w:cantSplit/>
          <w:tblHeader/>
        </w:trPr>
        <w:tc>
          <w:tcPr>
            <w:tcW w:type="dxa" w:w="162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2977"/>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c>
          <w:tcPr>
            <w:tcW w:type="dxa" w:w="243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sold</w:t>
            </w:r>
          </w:p>
        </w:tc>
        <w:tc>
          <w:tcPr>
            <w:tcW w:type="dxa" w:w="270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Direct (DIRECT)</w:t>
            </w:r>
          </w:p>
        </w:tc>
        <w:tc>
          <w:tcPr>
            <w:tcW w:type="dxa" w:w="2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stops at stations along the way: no boarding or alighting except at the origin and destination</w:t>
            </w:r>
          </w:p>
        </w:tc>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ticket: origin to destination at a single price</w:t>
            </w:r>
          </w:p>
        </w:tc>
        <w:tc>
          <w:tcPr>
            <w:tcW w:type="dxa" w:w="27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to Aleppo direct</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Indirect (INDIRECT)</w:t>
            </w:r>
          </w:p>
        </w:tc>
        <w:tc>
          <w:tcPr>
            <w:tcW w:type="dxa" w:w="2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 has intermediate stops, </w:t>
            </w:r>
            <w:r>
              <w:rPr>
                <w:rFonts w:ascii="Arial" w:cs="Arial" w:eastAsia="Arial" w:hAnsi="Arial"/>
                <w:b/>
                <w:bCs/>
                <w:sz w:val="19"/>
                <w:szCs w:val="19"/>
              </w:rPr>
              <w:t xml:space="preserve">and the passenger may book from any station to any later station</w:t>
            </w:r>
            <w:r>
              <w:rPr>
                <w:rFonts w:ascii="Arial" w:cs="Arial" w:eastAsia="Arial" w:hAnsi="Arial"/>
                <w:b w:val="false"/>
                <w:bCs w:val="false"/>
                <w:sz w:val="19"/>
                <w:szCs w:val="19"/>
              </w:rPr>
              <w:t xml:space="preserve"> regardless of the other stops</w:t>
            </w:r>
          </w:p>
        </w:tc>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ordered (boarding, alighting) pairs, with each station having a price measured </w:t>
            </w:r>
            <w:r>
              <w:rPr>
                <w:rFonts w:ascii="Arial" w:cs="Arial" w:eastAsia="Arial" w:hAnsi="Arial"/>
                <w:b/>
                <w:bCs/>
                <w:sz w:val="19"/>
                <w:szCs w:val="19"/>
              </w:rPr>
              <w:t xml:space="preserve">from the departure point</w:t>
            </w:r>
          </w:p>
        </w:tc>
        <w:tc>
          <w:tcPr>
            <w:tcW w:type="dxa" w:w="27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to Aleppo via Homs and Hama (and Idlib), so the following are valid: Damascus-Homs, Damascus-Hama, Damascus-Aleppo, Homs-Hama, Homs-Aleppo, Hama-Aleppo</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Sales station (STATION):</w:t>
      </w:r>
      <w:r>
        <w:rPr>
          <w:rFonts w:ascii="Arial" w:cs="Arial" w:eastAsia="Arial" w:hAnsi="Arial"/>
          <w:sz w:val="22"/>
          <w:szCs w:val="22"/>
        </w:rPr>
        <w:t xml:space="preserve"> passengers with tickets board and alight there. </w:t>
      </w:r>
      <w:r>
        <w:rPr>
          <w:rFonts w:ascii="Arial" w:cs="Arial" w:eastAsia="Arial" w:hAnsi="Arial"/>
          <w:b/>
          <w:bCs/>
          <w:sz w:val="22"/>
          <w:szCs w:val="22"/>
        </w:rPr>
        <w:t xml:space="preserve">Rest stop (REST):</w:t>
      </w:r>
      <w:r>
        <w:rPr>
          <w:rFonts w:ascii="Arial" w:cs="Arial" w:eastAsia="Arial" w:hAnsi="Arial"/>
          <w:sz w:val="22"/>
          <w:szCs w:val="22"/>
        </w:rPr>
        <w:t xml:space="preserve"> a rest stop of known duration, </w:t>
      </w:r>
      <w:r>
        <w:rPr>
          <w:rFonts w:ascii="Arial" w:cs="Arial" w:eastAsia="Arial" w:hAnsi="Arial"/>
          <w:b/>
          <w:bCs/>
          <w:sz w:val="22"/>
          <w:szCs w:val="22"/>
        </w:rPr>
        <w:t xml:space="preserve">with no sales from it by default</w:t>
      </w:r>
      <w:r>
        <w:rPr>
          <w:rFonts w:ascii="Arial" w:cs="Arial" w:eastAsia="Arial" w:hAnsi="Arial"/>
          <w:sz w:val="22"/>
          <w:szCs w:val="22"/>
        </w:rPr>
        <w:t xml:space="preserve"> (it can be made a sales station by explicit configuration), and it affects the trip time. A direct or indirect trip has an option </w:t>
      </w:r>
      <w:r>
        <w:rPr>
          <w:rFonts w:ascii="Arial" w:cs="Arial" w:eastAsia="Arial" w:hAnsi="Arial"/>
          <w:b/>
          <w:bCs/>
          <w:sz w:val="22"/>
          <w:szCs w:val="22"/>
        </w:rPr>
        <w:t xml:space="preserve">without rest stops or with rest stops</w:t>
      </w:r>
      <w:r>
        <w:rPr>
          <w:rFonts w:ascii="Arial" w:cs="Arial" w:eastAsia="Arial" w:hAnsi="Arial"/>
          <w:sz w:val="22"/>
          <w:szCs w:val="22"/>
        </w:rPr>
        <w:t xml:space="preserve"> shown to the passenger (the time is longer with a rest stop).</w:t>
      </w:r>
    </w:p>
    <w:p>
      <w:pPr>
        <w:pStyle w:val="ListParagraph"/>
        <w:numPr>
          <w:ilvl w:val="0"/>
          <w:numId w:val="2"/>
        </w:numPr>
        <w:spacing w:after="80" w:line="290"/>
      </w:pPr>
      <w:r>
        <w:rPr>
          <w:rFonts w:ascii="Arial" w:cs="Arial" w:eastAsia="Arial" w:hAnsi="Arial"/>
          <w:b/>
          <w:bCs/>
          <w:sz w:val="22"/>
          <w:szCs w:val="22"/>
        </w:rPr>
        <w:t xml:space="preserve">Definition on the line:</w:t>
      </w:r>
      <w:r>
        <w:rPr>
          <w:rFonts w:ascii="Arial" w:cs="Arial" w:eastAsia="Arial" w:hAnsi="Arial"/>
          <w:sz w:val="22"/>
          <w:szCs w:val="22"/>
        </w:rPr>
        <w:t xml:space="preserve"> the service type, its stations and its prices come from the approved line (4.15), and the trip takes a snapshot of it. It is therefore impossible to sell a pair not defined on the line.</w:t>
      </w:r>
    </w:p>
    <w:p>
      <w:pPr>
        <w:pStyle w:val="Heading3"/>
      </w:pPr>
      <w:r>
        <w:rPr>
          <w:rFonts w:ascii="Arial" w:cs="Arial" w:eastAsia="Arial" w:hAnsi="Arial"/>
        </w:rPr>
        <w:t xml:space="preserve">b. The fare ladder from the departure point</w:t>
      </w:r>
    </w:p>
    <w:p>
      <w:pPr>
        <w:spacing w:after="120" w:before="0" w:line="300"/>
      </w:pPr>
      <w:r>
        <w:rPr>
          <w:rFonts w:ascii="Arial" w:cs="Arial" w:eastAsia="Arial" w:hAnsi="Arial"/>
          <w:sz w:val="22"/>
          <w:szCs w:val="22"/>
        </w:rPr>
        <w:t xml:space="preserve">The price is defined </w:t>
      </w:r>
      <w:r>
        <w:rPr>
          <w:rFonts w:ascii="Arial" w:cs="Arial" w:eastAsia="Arial" w:hAnsi="Arial"/>
          <w:b/>
          <w:bCs/>
          <w:sz w:val="22"/>
          <w:szCs w:val="22"/>
        </w:rPr>
        <w:t xml:space="preserve">for each station starting from the departure point</w:t>
      </w:r>
      <w:r>
        <w:rPr>
          <w:rFonts w:ascii="Arial" w:cs="Arial" w:eastAsia="Arial" w:hAnsi="Arial"/>
          <w:sz w:val="22"/>
          <w:szCs w:val="22"/>
        </w:rPr>
        <w:t xml:space="preserve"> (the Fare Ladder), and the price of any pair is derived from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6"/>
        <w:gridCol w:w="2293"/>
        <w:gridCol w:w="2006"/>
        <w:gridCol w:w="3441"/>
      </w:tblGrid>
      <w:tr>
        <w:trPr>
          <w:cantSplit/>
          <w:tblHeader/>
        </w:trPr>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Station</w:t>
            </w:r>
          </w:p>
        </w:tc>
        <w:tc>
          <w:tcPr>
            <w:tcW w:type="dxa" w:w="229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Price from Damascus (the ladder)</w:t>
            </w:r>
          </w:p>
        </w:tc>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Pair</w:t>
            </w:r>
          </w:p>
        </w:tc>
        <w:tc>
          <w:tcPr>
            <w:tcW w:type="dxa" w:w="344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Pair price = destination ladder − boarding ladder</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(origin)</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Homs</w:t>
            </w:r>
          </w:p>
        </w:tc>
        <w:tc>
          <w:tcPr>
            <w:tcW w:type="dxa" w:w="34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10,500</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10,500</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Hama</w:t>
            </w:r>
          </w:p>
        </w:tc>
        <w:tc>
          <w:tcPr>
            <w:tcW w:type="dxa" w:w="34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15,750</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Hama</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15,750</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Hama</w:t>
            </w:r>
          </w:p>
        </w:tc>
        <w:tc>
          <w:tcPr>
            <w:tcW w:type="dxa" w:w="34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15,750 − 10,500 = </w:t>
            </w:r>
            <w:r>
              <w:rPr>
                <w:rFonts w:ascii="Arial" w:cs="Arial" w:eastAsia="Arial" w:hAnsi="Arial"/>
                <w:b/>
                <w:bCs/>
                <w:sz w:val="19"/>
                <w:szCs w:val="19"/>
              </w:rPr>
              <w:t xml:space="preserve">5,250</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Idlib</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24,500</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Aleppo</w:t>
            </w:r>
          </w:p>
        </w:tc>
        <w:tc>
          <w:tcPr>
            <w:tcW w:type="dxa" w:w="34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35,000 − 10,500 = </w:t>
            </w:r>
            <w:r>
              <w:rPr>
                <w:rFonts w:ascii="Arial" w:cs="Arial" w:eastAsia="Arial" w:hAnsi="Arial"/>
                <w:b/>
                <w:bCs/>
                <w:sz w:val="19"/>
                <w:szCs w:val="19"/>
              </w:rPr>
              <w:t xml:space="preserve">24,500</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Aleppo (destination)</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35,000</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Hama → Aleppo</w:t>
            </w:r>
          </w:p>
        </w:tc>
        <w:tc>
          <w:tcPr>
            <w:tcW w:type="dxa" w:w="34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35,000 − 15,750 = </w:t>
            </w:r>
            <w:r>
              <w:rPr>
                <w:rFonts w:ascii="Arial" w:cs="Arial" w:eastAsia="Arial" w:hAnsi="Arial"/>
                <w:b/>
                <w:bCs/>
                <w:sz w:val="19"/>
                <w:szCs w:val="19"/>
              </w:rPr>
              <w:t xml:space="preserve">19,250</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Validation:</w:t>
      </w:r>
      <w:r>
        <w:rPr>
          <w:rFonts w:ascii="Arial" w:cs="Arial" w:eastAsia="Arial" w:hAnsi="Arial"/>
          <w:sz w:val="22"/>
          <w:szCs w:val="22"/>
        </w:rPr>
        <w:t xml:space="preserve"> the ladder is strictly increasing, and its last value = the total trip price, so the price of a short pair is never higher than that of a longer pair containing it.</w:t>
      </w:r>
    </w:p>
    <w:p>
      <w:pPr>
        <w:pStyle w:val="ListParagraph"/>
        <w:numPr>
          <w:ilvl w:val="0"/>
          <w:numId w:val="2"/>
        </w:numPr>
        <w:spacing w:after="80" w:line="290"/>
      </w:pPr>
      <w:r>
        <w:rPr>
          <w:rFonts w:ascii="Arial" w:cs="Arial" w:eastAsia="Arial" w:hAnsi="Arial"/>
          <w:b/>
          <w:bCs/>
          <w:sz w:val="22"/>
          <w:szCs w:val="22"/>
        </w:rPr>
        <w:t xml:space="preserve">An explicit exception for a pair:</w:t>
      </w:r>
      <w:r>
        <w:rPr>
          <w:rFonts w:ascii="Arial" w:cs="Arial" w:eastAsia="Arial" w:hAnsi="Arial"/>
          <w:sz w:val="22"/>
          <w:szCs w:val="22"/>
        </w:rPr>
        <w:t xml:space="preserve"> a direct price exceeding the difference (for example Homs-Hama 6,000), provided it does not break the ladder, and it is recorded.</w:t>
      </w:r>
    </w:p>
    <w:p>
      <w:pPr>
        <w:pStyle w:val="ListParagraph"/>
        <w:numPr>
          <w:ilvl w:val="0"/>
          <w:numId w:val="2"/>
        </w:numPr>
        <w:spacing w:after="80" w:line="290"/>
      </w:pPr>
      <w:r>
        <w:rPr>
          <w:rFonts w:ascii="Arial" w:cs="Arial" w:eastAsia="Arial" w:hAnsi="Arial"/>
          <w:b/>
          <w:bCs/>
          <w:sz w:val="22"/>
          <w:szCs w:val="22"/>
        </w:rPr>
        <w:t xml:space="preserve">A minimum fare</w:t>
      </w:r>
      <w:r>
        <w:rPr>
          <w:rFonts w:ascii="Arial" w:cs="Arial" w:eastAsia="Arial" w:hAnsi="Arial"/>
          <w:sz w:val="22"/>
          <w:szCs w:val="22"/>
        </w:rPr>
        <w:t xml:space="preserve"> for any pair, and rounding to a monetary unit (for example SYP 100) determined by policy.</w:t>
      </w:r>
    </w:p>
    <w:p>
      <w:pPr>
        <w:pStyle w:val="ListParagraph"/>
        <w:numPr>
          <w:ilvl w:val="0"/>
          <w:numId w:val="2"/>
        </w:numPr>
        <w:spacing w:after="80" w:line="290"/>
      </w:pPr>
      <w:r>
        <w:rPr>
          <w:rFonts w:ascii="Arial" w:cs="Arial" w:eastAsia="Arial" w:hAnsi="Arial"/>
          <w:b/>
          <w:bCs/>
          <w:sz w:val="22"/>
          <w:szCs w:val="22"/>
        </w:rPr>
        <w:t xml:space="preserve">Then</w:t>
      </w:r>
      <w:r>
        <w:rPr>
          <w:rFonts w:ascii="Arial" w:cs="Arial" w:eastAsia="Arial" w:hAnsi="Arial"/>
          <w:sz w:val="22"/>
          <w:szCs w:val="22"/>
        </w:rPr>
        <w:t xml:space="preserve"> the class, brand and baggage factors (5.9) are applied to the pair price, and the result is subject to the tax and allocation engine (5.6 and 5.7).</w:t>
      </w:r>
    </w:p>
    <w:p>
      <w:pPr>
        <w:pStyle w:val="ListParagraph"/>
        <w:numPr>
          <w:ilvl w:val="0"/>
          <w:numId w:val="2"/>
        </w:numPr>
        <w:spacing w:after="80" w:line="290"/>
      </w:pPr>
      <w:r>
        <w:rPr>
          <w:rFonts w:ascii="Arial" w:cs="Arial" w:eastAsia="Arial" w:hAnsi="Arial"/>
          <w:sz w:val="22"/>
          <w:szCs w:val="22"/>
        </w:rPr>
        <w:t xml:space="preserve">On regulated lines (4.15) the tariff is set by the regulator, and on others it is set by the carrier within its limits (2.5).</w:t>
      </w:r>
    </w:p>
    <w:p>
      <w:pPr>
        <w:pStyle w:val="Heading3"/>
      </w:pPr>
      <w:r>
        <w:rPr>
          <w:rFonts w:ascii="Arial" w:cs="Arial" w:eastAsia="Arial" w:hAnsi="Arial"/>
        </w:rPr>
        <w:t xml:space="preserve">c. Seat inventory for each segment</w:t>
      </w:r>
    </w:p>
    <w:p>
      <w:pPr>
        <w:spacing w:after="120" w:before="0" w:line="300"/>
      </w:pPr>
      <w:r>
        <w:rPr>
          <w:rFonts w:ascii="Arial" w:cs="Arial" w:eastAsia="Arial" w:hAnsi="Arial"/>
          <w:sz w:val="22"/>
          <w:szCs w:val="22"/>
        </w:rPr>
        <w:t xml:space="preserve">A seat is not sold for the whole trip but </w:t>
      </w:r>
      <w:r>
        <w:rPr>
          <w:rFonts w:ascii="Arial" w:cs="Arial" w:eastAsia="Arial" w:hAnsi="Arial"/>
          <w:b/>
          <w:bCs/>
          <w:sz w:val="22"/>
          <w:szCs w:val="22"/>
        </w:rPr>
        <w:t xml:space="preserve">for each segment</w:t>
      </w:r>
      <w:r>
        <w:rPr>
          <w:rFonts w:ascii="Arial" w:cs="Arial" w:eastAsia="Arial" w:hAnsi="Arial"/>
          <w:sz w:val="22"/>
          <w:szCs w:val="22"/>
        </w:rPr>
        <w:t xml:space="preserve"> (the section between two consecutive stations). A ticket from a to b occupies the segments from a up to just before b, and the only sales rule 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Sales rule</w:t>
            </w:r>
          </w:p>
          <w:p>
            <w:pPr>
              <w:spacing w:after="50" w:line="280"/>
            </w:pPr>
            <w:r>
              <w:rPr>
                <w:rFonts w:ascii="Arial" w:cs="Arial" w:eastAsia="Arial" w:hAnsi="Arial"/>
                <w:sz w:val="20"/>
                <w:szCs w:val="20"/>
              </w:rPr>
              <w:t xml:space="preserve">Seat s is sellable for the pair (a → b) </w:t>
            </w:r>
            <w:r>
              <w:rPr>
                <w:rFonts w:ascii="Arial" w:cs="Arial" w:eastAsia="Arial" w:hAnsi="Arial"/>
                <w:b/>
                <w:bCs/>
                <w:sz w:val="20"/>
                <w:szCs w:val="20"/>
              </w:rPr>
              <w:t xml:space="preserve">if and only if it is vacant in every segment from a to b</w:t>
            </w:r>
            <w:r>
              <w:rPr>
                <w:rFonts w:ascii="Arial" w:cs="Arial" w:eastAsia="Arial" w:hAnsi="Arial"/>
                <w:sz w:val="20"/>
                <w:szCs w:val="20"/>
              </w:rPr>
              <w:t xml:space="preserve">. The number of seats sellable for this pair = the number of seats vacant in all of its segments together.</w:t>
            </w:r>
          </w:p>
        </w:tc>
      </w:tr>
    </w:tbl>
    <w:p>
      <w:pPr>
        <w:spacing w:after="80"/>
      </w:pPr>
    </w:p>
    <w:p>
      <w:pPr>
        <w:pStyle w:val="Heading3"/>
      </w:pPr>
      <w:r>
        <w:rPr>
          <w:rFonts w:ascii="Arial" w:cs="Arial" w:eastAsia="Arial" w:hAnsi="Arial"/>
        </w:rPr>
        <w:t xml:space="preserve">d. A complete example: a 10-seat vehicle departing full</w:t>
      </w:r>
    </w:p>
    <w:p>
      <w:pPr>
        <w:spacing w:after="120" w:before="0" w:line="300"/>
      </w:pPr>
      <w:r>
        <w:rPr>
          <w:rFonts w:ascii="Arial" w:cs="Arial" w:eastAsia="Arial" w:hAnsi="Arial"/>
          <w:sz w:val="22"/>
          <w:szCs w:val="22"/>
        </w:rPr>
        <w:t xml:space="preserve">A trip Damascus → Homs → Hama → Aleppo (three segments: S1 Damascus-Homs, S2 Homs-Hama, S3 Hama-Aleppo). Before departure the following were sold: five Damascus → Aleppo tickets (seats 1 to 5), three Damascus → Homs (6 to 8), and two Damascus → Hama tickets (9 and 10). </w:t>
      </w:r>
      <w:r>
        <w:rPr>
          <w:rFonts w:ascii="Arial" w:cs="Arial" w:eastAsia="Arial" w:hAnsi="Arial"/>
          <w:b/>
          <w:bCs/>
          <w:sz w:val="22"/>
          <w:szCs w:val="22"/>
        </w:rPr>
        <w:t xml:space="preserve">The trip is full from Damascus and departs on time.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1949"/>
        <w:gridCol w:w="1949"/>
        <w:gridCol w:w="1949"/>
        <w:gridCol w:w="2275"/>
      </w:tblGrid>
      <w:tr>
        <w:trPr>
          <w:cantSplit/>
          <w:tblHeader/>
        </w:trPr>
        <w:tc>
          <w:tcPr>
            <w:tcW w:type="dxa" w:w="162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Seats</w:t>
            </w:r>
          </w:p>
        </w:tc>
        <w:tc>
          <w:tcPr>
            <w:tcW w:type="dxa" w:w="194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S1 Damascus-Homs</w:t>
            </w:r>
          </w:p>
        </w:tc>
        <w:tc>
          <w:tcPr>
            <w:tcW w:type="dxa" w:w="194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S2 Homs-Hama</w:t>
            </w:r>
          </w:p>
        </w:tc>
        <w:tc>
          <w:tcPr>
            <w:tcW w:type="dxa" w:w="194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S3 Hama-Aleppo</w:t>
            </w:r>
          </w:p>
        </w:tc>
        <w:tc>
          <w:tcPr>
            <w:tcW w:type="dxa" w:w="2275"/>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Ticket</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5</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22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Aleppo</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to 8</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Vacant</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Vacant</w:t>
            </w:r>
          </w:p>
        </w:tc>
        <w:tc>
          <w:tcPr>
            <w:tcW w:type="dxa" w:w="22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Homs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and 10</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Vacant</w:t>
            </w:r>
          </w:p>
        </w:tc>
        <w:tc>
          <w:tcPr>
            <w:tcW w:type="dxa" w:w="22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Hama</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89"/>
        <w:gridCol w:w="2200"/>
        <w:gridCol w:w="2326"/>
        <w:gridCol w:w="2831"/>
      </w:tblGrid>
      <w:tr>
        <w:trPr>
          <w:cantSplit/>
          <w:tblHeader/>
        </w:trPr>
        <w:tc>
          <w:tcPr>
            <w:tcW w:type="dxa" w:w="238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Moment</w:t>
            </w:r>
          </w:p>
        </w:tc>
        <w:tc>
          <w:tcPr>
            <w:tcW w:type="dxa" w:w="220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Requested pair</w:t>
            </w:r>
          </w:p>
        </w:tc>
        <w:tc>
          <w:tcPr>
            <w:tcW w:type="dxa" w:w="232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Sellable seats</w:t>
            </w:r>
          </w:p>
        </w:tc>
        <w:tc>
          <w:tcPr>
            <w:tcW w:type="dxa" w:w="283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Reason</w:t>
            </w:r>
          </w:p>
        </w:tc>
      </w:tr>
      <w:tr>
        <w:trPr>
          <w:cantSplit/>
        </w:trPr>
        <w:tc>
          <w:tcPr>
            <w:tcW w:type="dxa" w:w="23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departure</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any station</w:t>
            </w:r>
          </w:p>
        </w:tc>
        <w:tc>
          <w:tcPr>
            <w:tcW w:type="dxa" w:w="23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0</w:t>
            </w:r>
          </w:p>
        </w:tc>
        <w:tc>
          <w:tcPr>
            <w:tcW w:type="dxa" w:w="28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S1 occupied by all seats</w:t>
            </w:r>
          </w:p>
        </w:tc>
      </w:tr>
      <w:tr>
        <w:trPr>
          <w:cantSplit/>
        </w:trPr>
        <w:tc>
          <w:tcPr>
            <w:tcW w:type="dxa" w:w="23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vehicle departs Damascus, before Homs</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Hama</w:t>
            </w:r>
          </w:p>
        </w:tc>
        <w:tc>
          <w:tcPr>
            <w:tcW w:type="dxa" w:w="23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3</w:t>
            </w:r>
            <w:r>
              <w:rPr>
                <w:rFonts w:ascii="Arial" w:cs="Arial" w:eastAsia="Arial" w:hAnsi="Arial"/>
                <w:b w:val="false"/>
                <w:bCs w:val="false"/>
                <w:sz w:val="19"/>
                <w:szCs w:val="19"/>
              </w:rPr>
              <w:t xml:space="preserve"> (6 to 8)</w:t>
            </w:r>
          </w:p>
        </w:tc>
        <w:tc>
          <w:tcPr>
            <w:tcW w:type="dxa" w:w="28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Vacant in S2</w:t>
            </w:r>
          </w:p>
        </w:tc>
      </w:tr>
      <w:tr>
        <w:trPr>
          <w:cantSplit/>
        </w:trPr>
        <w:tc>
          <w:tcPr>
            <w:tcW w:type="dxa" w:w="23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moment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Aleppo</w:t>
            </w:r>
          </w:p>
        </w:tc>
        <w:tc>
          <w:tcPr>
            <w:tcW w:type="dxa" w:w="23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3</w:t>
            </w:r>
            <w:r>
              <w:rPr>
                <w:rFonts w:ascii="Arial" w:cs="Arial" w:eastAsia="Arial" w:hAnsi="Arial"/>
                <w:b w:val="false"/>
                <w:bCs w:val="false"/>
                <w:sz w:val="19"/>
                <w:szCs w:val="19"/>
              </w:rPr>
              <w:t xml:space="preserve"> (6 to 8)</w:t>
            </w:r>
          </w:p>
        </w:tc>
        <w:tc>
          <w:tcPr>
            <w:tcW w:type="dxa" w:w="28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Vacant in both S2 and S3</w:t>
            </w:r>
          </w:p>
        </w:tc>
      </w:tr>
      <w:tr>
        <w:trPr>
          <w:cantSplit/>
        </w:trPr>
        <w:tc>
          <w:tcPr>
            <w:tcW w:type="dxa" w:w="23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moment</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Aleppo for seats 9 and 10</w:t>
            </w:r>
          </w:p>
        </w:tc>
        <w:tc>
          <w:tcPr>
            <w:tcW w:type="dxa" w:w="23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0</w:t>
            </w:r>
          </w:p>
        </w:tc>
        <w:tc>
          <w:tcPr>
            <w:tcW w:type="dxa" w:w="28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Both occupied in S2</w:t>
            </w:r>
          </w:p>
        </w:tc>
      </w:tr>
      <w:tr>
        <w:trPr>
          <w:cantSplit/>
        </w:trPr>
        <w:tc>
          <w:tcPr>
            <w:tcW w:type="dxa" w:w="23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selling two Homs → Aleppo seats (6 and 7), before Hama</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Hama → Aleppo</w:t>
            </w:r>
          </w:p>
        </w:tc>
        <w:tc>
          <w:tcPr>
            <w:tcW w:type="dxa" w:w="23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8, 9 and 10 = </w:t>
            </w:r>
            <w:r>
              <w:rPr>
                <w:rFonts w:ascii="Arial" w:cs="Arial" w:eastAsia="Arial" w:hAnsi="Arial"/>
                <w:b/>
                <w:bCs/>
                <w:sz w:val="19"/>
                <w:szCs w:val="19"/>
              </w:rPr>
              <w:t xml:space="preserve">3</w:t>
            </w:r>
            <w:r>
              <w:rPr>
                <w:rFonts w:ascii="Arial" w:cs="Arial" w:eastAsia="Arial" w:hAnsi="Arial"/>
                <w:b w:val="false"/>
                <w:bCs w:val="false"/>
                <w:sz w:val="19"/>
                <w:szCs w:val="19"/>
              </w:rPr>
              <w:t xml:space="preserve"> if 8 remains vacant</w:t>
            </w:r>
          </w:p>
        </w:tc>
        <w:tc>
          <w:tcPr>
            <w:tcW w:type="dxa" w:w="28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and 7 became occupied in S3</w:t>
            </w:r>
          </w:p>
        </w:tc>
      </w:tr>
    </w:tbl>
    <w:p>
      <w:pPr>
        <w:spacing w:after="80"/>
      </w:pPr>
    </w:p>
    <w:p>
      <w:pPr>
        <w:pStyle w:val="Heading3"/>
      </w:pPr>
      <w:r>
        <w:rPr>
          <w:rFonts w:ascii="Arial" w:cs="Arial" w:eastAsia="Arial" w:hAnsi="Arial"/>
        </w:rPr>
        <w:t xml:space="preserve">e. Sales policy after trip departure</w:t>
      </w:r>
    </w:p>
    <w:p>
      <w:pPr>
        <w:spacing w:after="120" w:before="0" w:line="300"/>
      </w:pPr>
      <w:r>
        <w:rPr>
          <w:rFonts w:ascii="Arial" w:cs="Arial" w:eastAsia="Arial" w:hAnsi="Arial"/>
          <w:sz w:val="22"/>
          <w:szCs w:val="22"/>
        </w:rPr>
        <w:t xml:space="preserve">The trip departs on time even if full, and sales remain open </w:t>
      </w:r>
      <w:r>
        <w:rPr>
          <w:rFonts w:ascii="Arial" w:cs="Arial" w:eastAsia="Arial" w:hAnsi="Arial"/>
          <w:b/>
          <w:bCs/>
          <w:sz w:val="22"/>
          <w:szCs w:val="22"/>
        </w:rPr>
        <w:t xml:space="preserve">for subsequent stations</w:t>
      </w:r>
      <w:r>
        <w:rPr>
          <w:rFonts w:ascii="Arial" w:cs="Arial" w:eastAsia="Arial" w:hAnsi="Arial"/>
          <w:sz w:val="22"/>
          <w:szCs w:val="22"/>
        </w:rPr>
        <w:t xml:space="preserve">. The owner has a say in the limits of what is sold after departure, so it is made </w:t>
      </w:r>
      <w:r>
        <w:rPr>
          <w:rFonts w:ascii="Arial" w:cs="Arial" w:eastAsia="Arial" w:hAnsi="Arial"/>
          <w:b/>
          <w:bCs/>
          <w:sz w:val="22"/>
          <w:szCs w:val="22"/>
        </w:rPr>
        <w:t xml:space="preserve">a configurable policy for each carrier or line</w:t>
      </w:r>
      <w:r>
        <w:rPr>
          <w:rFonts w:ascii="Arial" w:cs="Arial" w:eastAsia="Arial" w:hAnsi="Arial"/>
          <w:sz w:val="22"/>
          <w:szCs w:val="22"/>
        </w:rPr>
        <w:t xml:space="preserve"> (post_departure_policy), with the approved default value PHYSICAL_FREE: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15"/>
        <w:gridCol w:w="3772"/>
        <w:gridCol w:w="3459"/>
      </w:tblGrid>
      <w:tr>
        <w:trPr>
          <w:cantSplit/>
          <w:tblHeader/>
        </w:trPr>
        <w:tc>
          <w:tcPr>
            <w:tcW w:type="dxa" w:w="2515"/>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Policy</w:t>
            </w:r>
          </w:p>
        </w:tc>
        <w:tc>
          <w:tcPr>
            <w:tcW w:type="dxa" w:w="3772"/>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c>
          <w:tcPr>
            <w:tcW w:type="dxa" w:w="345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 the example: what is sold Hama → Aleppo</w:t>
            </w:r>
          </w:p>
        </w:tc>
      </w:tr>
      <w:tr>
        <w:trPr>
          <w:cantSplit/>
        </w:trPr>
        <w:tc>
          <w:tcPr>
            <w:tcW w:type="dxa" w:w="251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PHYSICAL_FREE (approved default)</w:t>
            </w:r>
          </w:p>
        </w:tc>
        <w:tc>
          <w:tcPr>
            <w:tcW w:type="dxa" w:w="3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seat actually vacant in the requested segments, whether freed at the station or vacant from before</w:t>
            </w:r>
          </w:p>
        </w:tc>
        <w:tc>
          <w:tcPr>
            <w:tcW w:type="dxa" w:w="34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8, 9 and 10 (3 seats): of which 2 freed at Hama (9 and 10) and 1 vacant since Homs (8)</w:t>
            </w:r>
          </w:p>
        </w:tc>
      </w:tr>
      <w:tr>
        <w:trPr>
          <w:cantSplit/>
        </w:trPr>
        <w:tc>
          <w:tcPr>
            <w:tcW w:type="dxa" w:w="251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FREED_ONLY (an option activated for a carrier or line)</w:t>
            </w:r>
          </w:p>
        </w:tc>
        <w:tc>
          <w:tcPr>
            <w:tcW w:type="dxa" w:w="3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what was </w:t>
            </w:r>
            <w:r>
              <w:rPr>
                <w:rFonts w:ascii="Arial" w:cs="Arial" w:eastAsia="Arial" w:hAnsi="Arial"/>
                <w:b/>
                <w:bCs/>
                <w:sz w:val="19"/>
                <w:szCs w:val="19"/>
              </w:rPr>
              <w:t xml:space="preserve">freed at the station by passengers alighting</w:t>
            </w:r>
            <w:r>
              <w:rPr>
                <w:rFonts w:ascii="Arial" w:cs="Arial" w:eastAsia="Arial" w:hAnsi="Arial"/>
                <w:b w:val="false"/>
                <w:bCs w:val="false"/>
                <w:sz w:val="19"/>
                <w:szCs w:val="19"/>
              </w:rPr>
              <w:t xml:space="preserve"> there is sold from it</w:t>
            </w:r>
          </w:p>
        </w:tc>
        <w:tc>
          <w:tcPr>
            <w:tcW w:type="dxa" w:w="34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9 and 10 only, and 8 remains vacant unsold</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Owner's decision</w:t>
            </w:r>
          </w:p>
          <w:p>
            <w:pPr>
              <w:spacing w:after="50" w:line="280"/>
            </w:pPr>
            <w:r>
              <w:rPr>
                <w:rFonts w:ascii="Arial" w:cs="Arial" w:eastAsia="Arial" w:hAnsi="Arial"/>
                <w:b/>
                <w:bCs/>
                <w:sz w:val="20"/>
                <w:szCs w:val="20"/>
              </w:rPr>
              <w:t xml:space="preserve">PHYSICAL_FREE is best</w:t>
            </w:r>
            <w:r>
              <w:rPr>
                <w:rFonts w:ascii="Arial" w:cs="Arial" w:eastAsia="Arial" w:hAnsi="Arial"/>
                <w:sz w:val="20"/>
                <w:szCs w:val="20"/>
              </w:rPr>
              <w:t xml:space="preserve">: there is no technical or security barrier to selling an actually vacant seat, and restricting it leaves capacity whose cost has been paid without revenue and deprives a passenger waiting at the station. FREED_ONLY is useful if the carrier or authority wants to prevent the sale of any seat not linked to a passenger alighting (as a hedge against manipulation or to control sales on the road).</w:t>
            </w:r>
          </w:p>
          <w:p>
            <w:pPr>
              <w:spacing w:after="50" w:line="280"/>
            </w:pPr>
            <w:r>
              <w:rPr>
                <w:rFonts w:ascii="Arial" w:cs="Arial" w:eastAsia="Arial" w:hAnsi="Arial"/>
                <w:sz w:val="20"/>
                <w:szCs w:val="20"/>
              </w:rPr>
              <w:t xml:space="preserve">Both policies are built, and the owner adopted PHYSICAL_FREE as the default policy for every carrier and line (Decision 71), while FREED_ONLY remains an option activated for a carrier or line by a documented decision.</w:t>
            </w:r>
          </w:p>
        </w:tc>
      </w:tr>
    </w:tbl>
    <w:p>
      <w:pPr>
        <w:spacing w:after="80"/>
      </w:pPr>
    </w:p>
    <w:p>
      <w:pPr>
        <w:pStyle w:val="Heading3"/>
      </w:pPr>
      <w:r>
        <w:rPr>
          <w:rFonts w:ascii="Arial" w:cs="Arial" w:eastAsia="Arial" w:hAnsi="Arial"/>
        </w:rPr>
        <w:t xml:space="preserve">f. Event table and closing rules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6498"/>
      </w:tblGrid>
      <w:tr>
        <w:trPr>
          <w:cantSplit/>
          <w:tblHeader/>
        </w:trPr>
        <w:tc>
          <w:tcPr>
            <w:tcW w:type="dxa" w:w="324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649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Origin closing</w:t>
            </w:r>
            <w:r>
              <w:rPr>
                <w:rFonts w:ascii="Arial" w:cs="Arial" w:eastAsia="Arial" w:hAnsi="Arial"/>
                <w:b w:val="false"/>
                <w:bCs w:val="false"/>
                <w:sz w:val="19"/>
                <w:szCs w:val="19"/>
              </w:rPr>
              <w:t xml:space="preserve"> (a cutoff before departure, 15 minutes by default)</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are closed </w:t>
            </w:r>
            <w:r>
              <w:rPr>
                <w:rFonts w:ascii="Arial" w:cs="Arial" w:eastAsia="Arial" w:hAnsi="Arial"/>
                <w:b/>
                <w:bCs/>
                <w:sz w:val="19"/>
                <w:szCs w:val="19"/>
              </w:rPr>
              <w:t xml:space="preserve">for boarding from the origin only</w:t>
            </w:r>
            <w:r>
              <w:rPr>
                <w:rFonts w:ascii="Arial" w:cs="Arial" w:eastAsia="Arial" w:hAnsi="Arial"/>
                <w:b w:val="false"/>
                <w:bCs w:val="false"/>
                <w:sz w:val="19"/>
                <w:szCs w:val="19"/>
              </w:rPr>
              <w:t xml:space="preserve">; the remaining stations stay open</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vehicle departs the origin</w:t>
            </w:r>
            <w:r>
              <w:rPr>
                <w:rFonts w:ascii="Arial" w:cs="Arial" w:eastAsia="Arial" w:hAnsi="Arial"/>
                <w:b w:val="false"/>
                <w:bCs w:val="false"/>
                <w:sz w:val="19"/>
                <w:szCs w:val="19"/>
              </w:rPr>
              <w:t xml:space="preserve"> (driver check-in or tracking)</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of those who did not show up (NO_SHOW) on origin tickets are released, inventory is updated, and sales continue for subsequent stations</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Before each sales station</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for boarding there close before the vehicle leaves it by a cutoff (15 minutes by default), or immediately when its actual departure is recorded or tracking shows it has passed (to protect the passenger)</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An intermediate-station passenger who did not show up</w:t>
            </w:r>
            <w:r>
              <w:rPr>
                <w:rFonts w:ascii="Arial" w:cs="Arial" w:eastAsia="Arial" w:hAnsi="Arial"/>
                <w:b w:val="false"/>
                <w:bCs w:val="false"/>
                <w:sz w:val="19"/>
                <w:szCs w:val="19"/>
              </w:rPr>
              <w:t xml:space="preserve"> (Homs → Aleppo)</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Their seat is released when departure from Homs is recorded and becomes sellable at Hama</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Alighting passengers</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seat is released automatically in the segment following the alighting station of </w:t>
            </w:r>
            <w:r>
              <w:rPr>
                <w:rFonts w:ascii="Arial" w:cs="Arial" w:eastAsia="Arial" w:hAnsi="Arial"/>
                <w:b/>
                <w:bCs/>
                <w:sz w:val="19"/>
                <w:szCs w:val="19"/>
              </w:rPr>
              <w:t xml:space="preserve">the ticket</w:t>
            </w:r>
            <w:r>
              <w:rPr>
                <w:rFonts w:ascii="Arial" w:cs="Arial" w:eastAsia="Arial" w:hAnsi="Arial"/>
                <w:b w:val="false"/>
                <w:bCs w:val="false"/>
                <w:sz w:val="19"/>
                <w:szCs w:val="19"/>
              </w:rPr>
              <w:t xml:space="preserve">, not according to the passenger's actual alighting</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Early alighting or overshooting the destination</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automatic resale (as a hedge against fraud); a recorded operational action by the company, and overshooting is a violation and settled</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Trip delay</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times shift together (7.9), and sales close only according to the updated times and the actual location</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Temporary hold (Hold)</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minutes on the requested segments, not exceeding the closing time of the boarding station; an atomic lock on all segments or rejection of the whole</w:t>
            </w:r>
          </w:p>
        </w:tc>
      </w:tr>
    </w:tbl>
    <w:p>
      <w:pPr>
        <w:spacing w:after="80"/>
      </w:pPr>
    </w:p>
    <w:p>
      <w:pPr>
        <w:pStyle w:val="Heading3"/>
      </w:pPr>
      <w:r>
        <w:rPr>
          <w:rFonts w:ascii="Arial" w:cs="Arial" w:eastAsia="Arial" w:hAnsi="Arial"/>
        </w:rPr>
        <w:t xml:space="preserve">g. Seat selection and maximizing subsequent sales</w:t>
      </w:r>
    </w:p>
    <w:p>
      <w:pPr>
        <w:pStyle w:val="ListParagraph"/>
        <w:numPr>
          <w:ilvl w:val="0"/>
          <w:numId w:val="2"/>
        </w:numPr>
        <w:spacing w:after="80" w:line="290"/>
      </w:pPr>
      <w:r>
        <w:rPr>
          <w:rFonts w:ascii="Arial" w:cs="Arial" w:eastAsia="Arial" w:hAnsi="Arial"/>
          <w:b/>
          <w:bCs/>
          <w:sz w:val="22"/>
          <w:szCs w:val="22"/>
        </w:rPr>
        <w:t xml:space="preserve">Without seat selection:</w:t>
      </w:r>
      <w:r>
        <w:rPr>
          <w:rFonts w:ascii="Arial" w:cs="Arial" w:eastAsia="Arial" w:hAnsi="Arial"/>
          <w:sz w:val="22"/>
          <w:szCs w:val="22"/>
        </w:rPr>
        <w:t xml:space="preserve"> the system assigns the seat that </w:t>
      </w:r>
      <w:r>
        <w:rPr>
          <w:rFonts w:ascii="Arial" w:cs="Arial" w:eastAsia="Arial" w:hAnsi="Arial"/>
          <w:b/>
          <w:bCs/>
          <w:sz w:val="22"/>
          <w:szCs w:val="22"/>
        </w:rPr>
        <w:t xml:space="preserve">leaves the longest contiguous vacant stretches</w:t>
      </w:r>
      <w:r>
        <w:rPr>
          <w:rFonts w:ascii="Arial" w:cs="Arial" w:eastAsia="Arial" w:hAnsi="Arial"/>
          <w:sz w:val="22"/>
          <w:szCs w:val="22"/>
        </w:rPr>
        <w:t xml:space="preserve"> (Best-fit) so that it remains usable for longer pairs later, reducing fragmentation.</w:t>
      </w:r>
    </w:p>
    <w:p>
      <w:pPr>
        <w:pStyle w:val="ListParagraph"/>
        <w:numPr>
          <w:ilvl w:val="0"/>
          <w:numId w:val="2"/>
        </w:numPr>
        <w:spacing w:after="80" w:line="290"/>
      </w:pPr>
      <w:r>
        <w:rPr>
          <w:rFonts w:ascii="Arial" w:cs="Arial" w:eastAsia="Arial" w:hAnsi="Arial"/>
          <w:b/>
          <w:bCs/>
          <w:sz w:val="22"/>
          <w:szCs w:val="22"/>
        </w:rPr>
        <w:t xml:space="preserve">With seat selection:</w:t>
      </w:r>
      <w:r>
        <w:rPr>
          <w:rFonts w:ascii="Arial" w:cs="Arial" w:eastAsia="Arial" w:hAnsi="Arial"/>
          <w:sz w:val="22"/>
          <w:szCs w:val="22"/>
        </w:rPr>
        <w:t xml:space="preserve"> only seats vacant in all segments of the requested pair are shown, and </w:t>
      </w:r>
      <w:r>
        <w:rPr>
          <w:rFonts w:ascii="Arial" w:cs="Arial" w:eastAsia="Arial" w:hAnsi="Arial"/>
          <w:b/>
          <w:bCs/>
          <w:sz w:val="22"/>
          <w:szCs w:val="22"/>
        </w:rPr>
        <w:t xml:space="preserve">premium seat prices</w:t>
      </w:r>
      <w:r>
        <w:rPr>
          <w:rFonts w:ascii="Arial" w:cs="Arial" w:eastAsia="Arial" w:hAnsi="Arial"/>
          <w:sz w:val="22"/>
          <w:szCs w:val="22"/>
        </w:rPr>
        <w:t xml:space="preserve"> are displayed to the passenger (4.14).</w:t>
      </w:r>
    </w:p>
    <w:p>
      <w:pPr>
        <w:pStyle w:val="ListParagraph"/>
        <w:numPr>
          <w:ilvl w:val="0"/>
          <w:numId w:val="2"/>
        </w:numPr>
        <w:spacing w:after="80" w:line="290"/>
      </w:pPr>
      <w:r>
        <w:rPr>
          <w:rFonts w:ascii="Arial" w:cs="Arial" w:eastAsia="Arial" w:hAnsi="Arial"/>
          <w:b/>
          <w:bCs/>
          <w:sz w:val="22"/>
          <w:szCs w:val="22"/>
        </w:rPr>
        <w:t xml:space="preserve">Standing passengers</w:t>
      </w:r>
      <w:r>
        <w:rPr>
          <w:rFonts w:ascii="Arial" w:cs="Arial" w:eastAsia="Arial" w:hAnsi="Arial"/>
          <w:sz w:val="22"/>
          <w:szCs w:val="22"/>
        </w:rPr>
        <w:t xml:space="preserve"> (4.13): a counter for each segment in the same manner.</w:t>
      </w:r>
    </w:p>
    <w:p>
      <w:pPr>
        <w:pStyle w:val="ListParagraph"/>
        <w:numPr>
          <w:ilvl w:val="0"/>
          <w:numId w:val="2"/>
        </w:numPr>
        <w:spacing w:after="80" w:line="290"/>
      </w:pPr>
      <w:r>
        <w:rPr>
          <w:rFonts w:ascii="Arial" w:cs="Arial" w:eastAsia="Arial" w:hAnsi="Arial"/>
          <w:b/>
          <w:bCs/>
          <w:sz w:val="22"/>
          <w:szCs w:val="22"/>
        </w:rPr>
        <w:t xml:space="preserve">In search:</w:t>
      </w:r>
      <w:r>
        <w:rPr>
          <w:rFonts w:ascii="Arial" w:cs="Arial" w:eastAsia="Arial" w:hAnsi="Arial"/>
          <w:sz w:val="22"/>
          <w:szCs w:val="22"/>
        </w:rPr>
        <w:t xml:space="preserve"> a trip full from the origin appears with the phrase "Full from Damascus, seats available from Homs", and booking from the full station is prevented.</w:t>
      </w:r>
    </w:p>
    <w:p>
      <w:pPr>
        <w:pStyle w:val="ListParagraph"/>
        <w:numPr>
          <w:ilvl w:val="0"/>
          <w:numId w:val="2"/>
        </w:numPr>
        <w:spacing w:after="80" w:line="290"/>
      </w:pPr>
      <w:r>
        <w:rPr>
          <w:rFonts w:ascii="Arial" w:cs="Arial" w:eastAsia="Arial" w:hAnsi="Arial"/>
          <w:b/>
          <w:bCs/>
          <w:sz w:val="22"/>
          <w:szCs w:val="22"/>
        </w:rPr>
        <w:t xml:space="preserve">Performance:</w:t>
      </w:r>
      <w:r>
        <w:rPr>
          <w:rFonts w:ascii="Arial" w:cs="Arial" w:eastAsia="Arial" w:hAnsi="Arial"/>
          <w:sz w:val="22"/>
          <w:szCs w:val="22"/>
        </w:rPr>
        <w:t xml:space="preserve"> vacancy is checked by reading the pair's segments in a single transaction, with indexes on (trip, seat, segment).</w:t>
      </w:r>
    </w:p>
    <w:p>
      <w:pPr>
        <w:pStyle w:val="Heading3"/>
      </w:pPr>
      <w:r>
        <w:rPr>
          <w:rFonts w:ascii="Arial" w:cs="Arial" w:eastAsia="Arial" w:hAnsi="Arial"/>
        </w:rPr>
        <w:t xml:space="preserve">h. The promised time and its effect on the company's rating</w:t>
      </w:r>
    </w:p>
    <w:p>
      <w:pPr>
        <w:spacing w:after="120" w:before="0" w:line="300"/>
      </w:pPr>
      <w:r>
        <w:rPr>
          <w:rFonts w:ascii="Arial" w:cs="Arial" w:eastAsia="Arial" w:hAnsi="Arial"/>
          <w:sz w:val="22"/>
          <w:szCs w:val="22"/>
        </w:rPr>
        <w:t xml:space="preserve">Each station has </w:t>
      </w:r>
      <w:r>
        <w:rPr>
          <w:rFonts w:ascii="Arial" w:cs="Arial" w:eastAsia="Arial" w:hAnsi="Arial"/>
          <w:b/>
          <w:bCs/>
          <w:sz w:val="22"/>
          <w:szCs w:val="22"/>
        </w:rPr>
        <w:t xml:space="preserve">a promised time</w:t>
      </w:r>
      <w:r>
        <w:rPr>
          <w:rFonts w:ascii="Arial" w:cs="Arial" w:eastAsia="Arial" w:hAnsi="Arial"/>
          <w:sz w:val="22"/>
          <w:szCs w:val="22"/>
        </w:rPr>
        <w:t xml:space="preserve"> guaranteed by the company when the trip is published. The driver or the company records </w:t>
      </w:r>
      <w:r>
        <w:rPr>
          <w:rFonts w:ascii="Arial" w:cs="Arial" w:eastAsia="Arial" w:hAnsi="Arial"/>
          <w:b/>
          <w:bCs/>
          <w:sz w:val="22"/>
          <w:szCs w:val="22"/>
        </w:rPr>
        <w:t xml:space="preserve">actual arrival and departure</w:t>
      </w:r>
      <w:r>
        <w:rPr>
          <w:rFonts w:ascii="Arial" w:cs="Arial" w:eastAsia="Arial" w:hAnsi="Arial"/>
          <w:sz w:val="22"/>
          <w:szCs w:val="22"/>
        </w:rPr>
        <w:t xml:space="preserve"> at each station, and the delay is calculated. The percentage of arrivals within 15 minutes of the scheduled time (last 90 days) appears next to the company's rating in search and later affects its ranking (7.7).</w:t>
      </w:r>
    </w:p>
    <w:p>
      <w:pPr>
        <w:pStyle w:val="Heading3"/>
      </w:pPr>
      <w:r>
        <w:rPr>
          <w:rFonts w:ascii="Arial" w:cs="Arial" w:eastAsia="Arial" w:hAnsi="Arial"/>
        </w:rPr>
        <w:t xml:space="preserve">i.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route_id, seq, city_id, station_id, arr_off, dep_off, kind (ORIGIN/STOP/REST/DEST), rest_min, price_share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Template of the line's stations; the price share for the segment ending at the station</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city_id, station_id, arr_off, dep_off, kind (STATION/REST), sellable, rest_min, fare_from_origin, leg_price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copy for each trip; UNIQUE(trip_id, seq); the ladder from the origin</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service_type (DIRECT/INDIRECT), has_rest, post_departure_policy (PHYSICAL_FREE by default/FREED_ONLY), sales_cutoff_min</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line and from the carrier's settings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trip_pair_fare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from_seq, to_seq, price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optional direct price exceeding the sum of the segments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seat_segment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seat_no, seg, status (AVAILABLE/LOCKED/SOLD), lock_token, lock_user, lock_expires, ticket_id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row for each seat and each segment; a three-part primary key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standing_segment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seg, used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counter of standing places for each segment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trip_stop_event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kind (ARRIVE/DEPART), ts, delay_min, by_user</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arrival and departure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from_seq, to_seq, cabin, fare_code, is_standing, baggage_pieces, baggage_fee, paid, rules_snapshot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snapshot of the ticket conditions at the time of issue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Concurrency and performance</w:t>
            </w:r>
          </w:p>
          <w:p>
            <w:pPr>
              <w:spacing w:after="50" w:line="280"/>
            </w:pPr>
            <w:r>
              <w:rPr>
                <w:rFonts w:ascii="Arial" w:cs="Arial" w:eastAsia="Arial" w:hAnsi="Arial"/>
                <w:sz w:val="20"/>
                <w:szCs w:val="20"/>
              </w:rPr>
              <w:t xml:space="preserve">Seat locking is atomic: a single update statement for each seat on its segments, whose success is conditional on all requested segments being affected; otherwise the entire booking is rejected (SEAT_TAKEN). Inventory size = seats × segments (48 × 4 for a bus), which is small for the database.</w:t>
            </w:r>
          </w:p>
        </w:tc>
      </w:tr>
    </w:tbl>
    <w:p>
      <w:pPr>
        <w:spacing w:after="80"/>
      </w:pPr>
    </w:p>
    <w:p>
      <w:pPr>
        <w:pStyle w:val="Heading2"/>
      </w:pPr>
      <w:r>
        <w:rPr>
          <w:rFonts w:ascii="Arial" w:cs="Arial" w:eastAsia="Arial" w:hAnsi="Arial"/>
        </w:rPr>
        <w:t xml:space="preserve">4.13 Vehicle Definition: Seated and Standing Capacity and Classes</w:t>
      </w:r>
    </w:p>
    <w:p>
      <w:pPr>
        <w:spacing w:after="120" w:before="0" w:line="300"/>
      </w:pPr>
      <w:r>
        <w:rPr>
          <w:rFonts w:ascii="Arial" w:cs="Arial" w:eastAsia="Arial" w:hAnsi="Arial"/>
          <w:sz w:val="22"/>
          <w:szCs w:val="22"/>
        </w:rPr>
        <w:t xml:space="preserve">A "number of seats" field is not enough. Each vehicle is defined with a type, a two-sided capacity and fare classes: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6"/>
        <w:gridCol w:w="1433"/>
        <w:gridCol w:w="2006"/>
        <w:gridCol w:w="2293"/>
        <w:gridCol w:w="2008"/>
      </w:tblGrid>
      <w:tr>
        <w:trPr>
          <w:cantSplit/>
          <w:tblHeader/>
        </w:trPr>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143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Seats</w:t>
            </w:r>
          </w:p>
        </w:tc>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Standing</w:t>
            </w:r>
          </w:p>
        </w:tc>
        <w:tc>
          <w:tcPr>
            <w:tcW w:type="dxa" w:w="229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Classes</w:t>
            </w:r>
          </w:p>
        </w:tc>
        <w:tc>
          <w:tcPr>
            <w:tcW w:type="dxa" w:w="200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Coach (COACH)</w:t>
            </w:r>
          </w:p>
        </w:tc>
        <w:tc>
          <w:tcPr>
            <w:tcW w:type="dxa" w:w="143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numbered</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Economy, business (optional)</w:t>
            </w:r>
          </w:p>
        </w:tc>
        <w:tc>
          <w:tcPr>
            <w:tcW w:type="dxa" w:w="2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Damascus-Aleppo</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Minibus (MINIBUS)</w:t>
            </w:r>
          </w:p>
        </w:tc>
        <w:tc>
          <w:tcPr>
            <w:tcW w:type="dxa" w:w="143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class</w:t>
            </w:r>
          </w:p>
        </w:tc>
        <w:tc>
          <w:tcPr>
            <w:tcW w:type="dxa" w:w="2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Short lines</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City bus (CITY_BUS)</w:t>
            </w:r>
          </w:p>
        </w:tc>
        <w:tc>
          <w:tcPr>
            <w:tcW w:type="dxa" w:w="143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a count without numbers, at a lower price</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class</w:t>
            </w:r>
          </w:p>
        </w:tc>
        <w:tc>
          <w:tcPr>
            <w:tcW w:type="dxa" w:w="2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between cities and within the city</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Train (TRAIN)</w:t>
            </w:r>
          </w:p>
        </w:tc>
        <w:tc>
          <w:tcPr>
            <w:tcW w:type="dxa" w:w="143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by coach</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Optional</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Second, first, hospitality (and others)</w:t>
            </w:r>
          </w:p>
        </w:tc>
        <w:tc>
          <w:tcPr>
            <w:tcW w:type="dxa" w:w="2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Damascus-Aleppo via Homs and Hama</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 numbered seat</w:t>
      </w:r>
      <w:r>
        <w:rPr>
          <w:rFonts w:ascii="Arial" w:cs="Arial" w:eastAsia="Arial" w:hAnsi="Arial"/>
          <w:sz w:val="22"/>
          <w:szCs w:val="22"/>
        </w:rPr>
        <w:t xml:space="preserve"> is booked by name and number. </w:t>
      </w:r>
      <w:r>
        <w:rPr>
          <w:rFonts w:ascii="Arial" w:cs="Arial" w:eastAsia="Arial" w:hAnsi="Arial"/>
          <w:b/>
          <w:bCs/>
          <w:sz w:val="22"/>
          <w:szCs w:val="22"/>
        </w:rPr>
        <w:t xml:space="preserve">A standing place</w:t>
      </w:r>
      <w:r>
        <w:rPr>
          <w:rFonts w:ascii="Arial" w:cs="Arial" w:eastAsia="Arial" w:hAnsi="Arial"/>
          <w:sz w:val="22"/>
          <w:szCs w:val="22"/>
        </w:rPr>
        <w:t xml:space="preserve"> has no number; it is booked by count within the standing capacity of each segment, and its price = the pair price × the standing factor (0.6 trial value).</w:t>
      </w:r>
    </w:p>
    <w:p>
      <w:pPr>
        <w:pStyle w:val="ListParagraph"/>
        <w:numPr>
          <w:ilvl w:val="0"/>
          <w:numId w:val="2"/>
        </w:numPr>
        <w:spacing w:after="80" w:line="290"/>
      </w:pPr>
      <w:r>
        <w:rPr>
          <w:rFonts w:ascii="Arial" w:cs="Arial" w:eastAsia="Arial" w:hAnsi="Arial"/>
          <w:b/>
          <w:bCs/>
          <w:sz w:val="22"/>
          <w:szCs w:val="22"/>
        </w:rPr>
        <w:t xml:space="preserve">Class (Cabin):</w:t>
      </w:r>
      <w:r>
        <w:rPr>
          <w:rFonts w:ascii="Arial" w:cs="Arial" w:eastAsia="Arial" w:hAnsi="Arial"/>
          <w:sz w:val="22"/>
          <w:szCs w:val="22"/>
        </w:rPr>
        <w:t xml:space="preserve"> a contiguous range of seats and a price factor. Class factors are linked to a single base price, so changing the base changes all classes: second 1.0, first 1.5, hospitality 2.2 (trial values).</w:t>
      </w:r>
    </w:p>
    <w:p>
      <w:pPr>
        <w:pStyle w:val="ListParagraph"/>
        <w:numPr>
          <w:ilvl w:val="0"/>
          <w:numId w:val="2"/>
        </w:numPr>
        <w:spacing w:after="80" w:line="290"/>
      </w:pPr>
      <w:r>
        <w:rPr>
          <w:rFonts w:ascii="Arial" w:cs="Arial" w:eastAsia="Arial" w:hAnsi="Arial"/>
          <w:b/>
          <w:bCs/>
          <w:sz w:val="22"/>
          <w:szCs w:val="22"/>
        </w:rPr>
        <w:t xml:space="preserve">Validation on entry:</w:t>
      </w:r>
      <w:r>
        <w:rPr>
          <w:rFonts w:ascii="Arial" w:cs="Arial" w:eastAsia="Arial" w:hAnsi="Arial"/>
          <w:sz w:val="22"/>
          <w:szCs w:val="22"/>
        </w:rPr>
        <w:t xml:space="preserve"> the classes must cover all seats in consecutive ranges with a factor between 0.3 and 6.</w:t>
      </w:r>
    </w:p>
    <w:p>
      <w:pPr>
        <w:spacing w:after="80"/>
      </w:pPr>
    </w:p>
    <w:p>
      <w:pPr>
        <w:pStyle w:val="Heading2"/>
      </w:pPr>
      <w:r>
        <w:rPr>
          <w:rFonts w:ascii="Arial" w:cs="Arial" w:eastAsia="Arial" w:hAnsi="Arial"/>
        </w:rPr>
        <w:t xml:space="preserve">4.14 Crew Seats and Premium Seats</w:t>
      </w:r>
    </w:p>
    <w:p>
      <w:pPr>
        <w:pStyle w:val="ListParagraph"/>
        <w:numPr>
          <w:ilvl w:val="0"/>
          <w:numId w:val="2"/>
        </w:numPr>
        <w:spacing w:after="80" w:line="290"/>
      </w:pPr>
      <w:r>
        <w:rPr>
          <w:rFonts w:ascii="Arial" w:cs="Arial" w:eastAsia="Arial" w:hAnsi="Arial"/>
          <w:b/>
          <w:bCs/>
          <w:sz w:val="22"/>
          <w:szCs w:val="22"/>
        </w:rPr>
        <w:t xml:space="preserve">Crew seats</w:t>
      </w:r>
      <w:r>
        <w:rPr>
          <w:rFonts w:ascii="Arial" w:cs="Arial" w:eastAsia="Arial" w:hAnsi="Arial"/>
          <w:sz w:val="22"/>
          <w:szCs w:val="22"/>
        </w:rPr>
        <w:t xml:space="preserve"> (driver, host, assistant) are defined on the vehicle as a separate staff </w:t>
      </w:r>
      <w:r>
        <w:rPr>
          <w:rFonts w:ascii="Arial" w:cs="Arial" w:eastAsia="Arial" w:hAnsi="Arial"/>
          <w:b/>
          <w:bCs/>
          <w:sz w:val="22"/>
          <w:szCs w:val="22"/>
        </w:rPr>
        <w:t xml:space="preserve">and do not enter the passenger seat inventory</w:t>
      </w:r>
      <w:r>
        <w:rPr>
          <w:rFonts w:ascii="Arial" w:cs="Arial" w:eastAsia="Arial" w:hAnsi="Arial"/>
          <w:sz w:val="22"/>
          <w:szCs w:val="22"/>
        </w:rPr>
        <w:t xml:space="preserve">, so they are not sold and do not appear on the seat map; they serve licensing, crew lists and compliance.</w:t>
      </w:r>
    </w:p>
    <w:p>
      <w:pPr>
        <w:pStyle w:val="ListParagraph"/>
        <w:numPr>
          <w:ilvl w:val="0"/>
          <w:numId w:val="2"/>
        </w:numPr>
        <w:spacing w:after="80" w:line="290"/>
      </w:pPr>
      <w:r>
        <w:rPr>
          <w:rFonts w:ascii="Arial" w:cs="Arial" w:eastAsia="Arial" w:hAnsi="Arial"/>
          <w:b/>
          <w:bCs/>
          <w:sz w:val="22"/>
          <w:szCs w:val="22"/>
        </w:rPr>
        <w:t xml:space="preserve">A premium seat</w:t>
      </w:r>
      <w:r>
        <w:rPr>
          <w:rFonts w:ascii="Arial" w:cs="Arial" w:eastAsia="Arial" w:hAnsi="Arial"/>
          <w:sz w:val="22"/>
          <w:szCs w:val="22"/>
        </w:rPr>
        <w:t xml:space="preserve"> (front row, window seat, extra-legroom seats) has </w:t>
      </w:r>
      <w:r>
        <w:rPr>
          <w:rFonts w:ascii="Arial" w:cs="Arial" w:eastAsia="Arial" w:hAnsi="Arial"/>
          <w:b/>
          <w:bCs/>
          <w:sz w:val="22"/>
          <w:szCs w:val="22"/>
        </w:rPr>
        <w:t xml:space="preserve">a special surcharge</w:t>
      </w:r>
      <w:r>
        <w:rPr>
          <w:rFonts w:ascii="Arial" w:cs="Arial" w:eastAsia="Arial" w:hAnsi="Arial"/>
          <w:sz w:val="22"/>
          <w:szCs w:val="22"/>
        </w:rPr>
        <w:t xml:space="preserve"> set by the company on the vehicle, shown to the passenger when choosing a seat, and the seat is fixed by booking it.</w:t>
      </w:r>
    </w:p>
    <w:p>
      <w:pPr>
        <w:pStyle w:val="ListParagraph"/>
        <w:numPr>
          <w:ilvl w:val="0"/>
          <w:numId w:val="2"/>
        </w:numPr>
        <w:spacing w:after="80" w:line="290"/>
      </w:pPr>
      <w:r>
        <w:rPr>
          <w:rFonts w:ascii="Arial" w:cs="Arial" w:eastAsia="Arial" w:hAnsi="Arial"/>
          <w:sz w:val="22"/>
          <w:szCs w:val="22"/>
        </w:rPr>
        <w:t xml:space="preserve">The surcharge is part of the ticket price before taxes and allocation, so it is subject to the rules of 5.6 and 5.7 and does not break the financial invariant.</w:t>
      </w:r>
    </w:p>
    <w:p>
      <w:pPr>
        <w:pStyle w:val="ListParagraph"/>
        <w:numPr>
          <w:ilvl w:val="0"/>
          <w:numId w:val="2"/>
        </w:numPr>
        <w:spacing w:after="80" w:line="290"/>
      </w:pPr>
      <w:r>
        <w:rPr>
          <w:rFonts w:ascii="Arial" w:cs="Arial" w:eastAsia="Arial" w:hAnsi="Arial"/>
          <w:sz w:val="22"/>
          <w:szCs w:val="22"/>
        </w:rPr>
        <w:t xml:space="preserve">A snapshot of the crew and prices is copied to the trip when it is published, so what has been published is not affected by a later change to the vehicle.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(additions)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 (driver, steward, assistant), seat_prices [{seats, surcharge, label}]</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Carried to trip upon publication</w:t>
            </w:r>
          </w:p>
        </w:tc>
      </w:tr>
    </w:tbl>
    <w:p>
      <w:pPr>
        <w:spacing w:after="80"/>
      </w:pPr>
    </w:p>
    <w:p>
      <w:pPr>
        <w:pStyle w:val="Heading3"/>
      </w:pPr>
      <w:r>
        <w:rPr>
          <w:rFonts w:ascii="Arial" w:cs="Arial" w:eastAsia="Arial" w:hAnsi="Arial"/>
        </w:rPr>
        <w:t xml:space="preserve">a. Owner's decisions on seats (Decision 97)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pricing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Dividing seats into premium seats at a higher price or seats at a lower price is a decision for the carrier, not the platform, and it is the carrier who sets the price of each seat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Paid seat selection</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additional feature only for the passenger wishing to book a specific seat in advance, who pays for it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Assignment at boarding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If the passenger has not booked a specific seat, the carrier assigns the seat at boarding at the station without any fee, at its staff's discretion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privacy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can allocate adjacent seats or an area for families, or automatically group the seats of a single family booking</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Locking seat selection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can lock seat selection entirely for a trip or line, so assignment remains with it at boarding</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the booking to seats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booking consumes a seat from the trip inventory (by number or by count), and sales are closed automatically when all seats are booked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Seat selection modes for each trip:</w:t>
      </w:r>
      <w:r>
        <w:rPr>
          <w:rFonts w:ascii="Arial" w:cs="Arial" w:eastAsia="Arial" w:hAnsi="Arial"/>
          <w:sz w:val="22"/>
          <w:szCs w:val="22"/>
        </w:rPr>
        <w:t xml:space="preserve"> OPEN_PAID (optional paid selection), FAMILY_ZONES (with family zones), and CARRIER_ASSIGNED (locked, the carrier assigns at boarding).</w:t>
      </w:r>
    </w:p>
    <w:p>
      <w:pPr>
        <w:pStyle w:val="ListParagraph"/>
        <w:numPr>
          <w:ilvl w:val="0"/>
          <w:numId w:val="2"/>
        </w:numPr>
        <w:spacing w:after="80" w:line="290"/>
      </w:pPr>
      <w:r>
        <w:rPr>
          <w:rFonts w:ascii="Arial" w:cs="Arial" w:eastAsia="Arial" w:hAnsi="Arial"/>
          <w:sz w:val="22"/>
          <w:szCs w:val="22"/>
        </w:rPr>
        <w:t xml:space="preserve">In the locked mode the passenger is booked a "guaranteed seat" without a number, and the number is given at boarding and recorded in the boarding scan and the trip manifest.</w:t>
      </w:r>
    </w:p>
    <w:p>
      <w:pPr>
        <w:pStyle w:val="ListParagraph"/>
        <w:numPr>
          <w:ilvl w:val="0"/>
          <w:numId w:val="2"/>
        </w:numPr>
        <w:spacing w:after="80" w:line="290"/>
      </w:pPr>
      <w:r>
        <w:rPr>
          <w:rFonts w:ascii="Arial" w:cs="Arial" w:eastAsia="Arial" w:hAnsi="Arial"/>
          <w:sz w:val="22"/>
          <w:szCs w:val="22"/>
        </w:rPr>
        <w:t xml:space="preserve">Seat selection revenue goes to the carrier, and its package commission and the allocation rules (5.7) apply to it like any surcharge.</w:t>
      </w:r>
    </w:p>
    <w:p>
      <w:pPr>
        <w:pStyle w:val="ListParagraph"/>
        <w:numPr>
          <w:ilvl w:val="0"/>
          <w:numId w:val="2"/>
        </w:numPr>
        <w:spacing w:after="80" w:line="290"/>
      </w:pPr>
      <w:r>
        <w:rPr>
          <w:rFonts w:ascii="Arial" w:cs="Arial" w:eastAsia="Arial" w:hAnsi="Arial"/>
          <w:sz w:val="22"/>
          <w:szCs w:val="22"/>
        </w:rPr>
        <w:t xml:space="preserve">Entities: trip.seat_selection_mode, seat_price_rule (company_id, trip_or_layout, seats, price_delta, label), family_zone (trip_id, seats), ticket.assigned_seat_at_boarding.</w:t>
      </w:r>
    </w:p>
    <w:p>
      <w:pPr>
        <w:pStyle w:val="Heading2"/>
      </w:pPr>
      <w:r>
        <w:rPr>
          <w:rFonts w:ascii="Arial" w:cs="Arial" w:eastAsia="Arial" w:hAnsi="Arial"/>
        </w:rPr>
        <w:t xml:space="preserve">4.15 Approved Lines, Tariffs and Route Adherence</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shuttle transport operates within </w:t>
      </w:r>
      <w:r>
        <w:rPr>
          <w:rFonts w:ascii="Arial" w:cs="Arial" w:eastAsia="Arial" w:hAnsi="Arial"/>
          <w:b/>
          <w:bCs/>
          <w:sz w:val="22"/>
          <w:szCs w:val="22"/>
        </w:rPr>
        <w:t xml:space="preserve">predefined routes</w:t>
      </w:r>
      <w:r>
        <w:rPr>
          <w:rFonts w:ascii="Arial" w:cs="Arial" w:eastAsia="Arial" w:hAnsi="Arial"/>
          <w:sz w:val="22"/>
          <w:szCs w:val="22"/>
        </w:rPr>
        <w:t xml:space="preserve">, each line with </w:t>
      </w:r>
      <w:r>
        <w:rPr>
          <w:rFonts w:ascii="Arial" w:cs="Arial" w:eastAsia="Arial" w:hAnsi="Arial"/>
          <w:b/>
          <w:bCs/>
          <w:sz w:val="22"/>
          <w:szCs w:val="22"/>
        </w:rPr>
        <w:t xml:space="preserve">its prices</w:t>
      </w:r>
      <w:r>
        <w:rPr>
          <w:rFonts w:ascii="Arial" w:cs="Arial" w:eastAsia="Arial" w:hAnsi="Arial"/>
          <w:sz w:val="22"/>
          <w:szCs w:val="22"/>
        </w:rPr>
        <w:t xml:space="preserve">, defined on </w:t>
      </w:r>
      <w:r>
        <w:rPr>
          <w:rFonts w:ascii="Arial" w:cs="Arial" w:eastAsia="Arial" w:hAnsi="Arial"/>
          <w:b/>
          <w:bCs/>
          <w:sz w:val="22"/>
          <w:szCs w:val="22"/>
        </w:rPr>
        <w:t xml:space="preserve">maps that can be tracked and must be adhered to</w:t>
      </w:r>
      <w:r>
        <w:rPr>
          <w:rFonts w:ascii="Arial" w:cs="Arial" w:eastAsia="Arial" w:hAnsi="Arial"/>
          <w:sz w:val="22"/>
          <w:szCs w:val="22"/>
        </w:rPr>
        <w:t xml:space="preserve">. Likewise intercity and inter-regional trip schedules: </w:t>
      </w:r>
      <w:r>
        <w:rPr>
          <w:rFonts w:ascii="Arial" w:cs="Arial" w:eastAsia="Arial" w:hAnsi="Arial"/>
          <w:b/>
          <w:bCs/>
          <w:sz w:val="22"/>
          <w:szCs w:val="22"/>
        </w:rPr>
        <w:t xml:space="preserve">each trip has a predefined route</w:t>
      </w:r>
      <w:r>
        <w:rPr>
          <w:rFonts w:ascii="Arial" w:cs="Arial" w:eastAsia="Arial" w:hAnsi="Arial"/>
          <w:sz w:val="22"/>
          <w:szCs w:val="22"/>
        </w:rPr>
        <w:t xml:space="preserve">. This changes the line model from "what the company writes" to </w:t>
      </w:r>
      <w:r>
        <w:rPr>
          <w:rFonts w:ascii="Arial" w:cs="Arial" w:eastAsia="Arial" w:hAnsi="Arial"/>
          <w:b/>
          <w:bCs/>
          <w:sz w:val="22"/>
          <w:szCs w:val="22"/>
        </w:rPr>
        <w:t xml:space="preserve">an approved line catalog</w:t>
      </w:r>
      <w:r>
        <w:rPr>
          <w:rFonts w:ascii="Arial" w:cs="Arial" w:eastAsia="Arial" w:hAnsi="Arial"/>
          <w:sz w:val="22"/>
          <w:szCs w:val="22"/>
        </w:rPr>
        <w:t xml:space="preserve"> from which trips are created.</w:t>
      </w:r>
    </w:p>
    <w:p>
      <w:pPr>
        <w:pStyle w:val="Heading3"/>
      </w:pPr>
      <w:r>
        <w:rPr>
          <w:rFonts w:ascii="Arial" w:cs="Arial" w:eastAsia="Arial" w:hAnsi="Arial"/>
        </w:rPr>
        <w:t xml:space="preserve">a. Concepts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96"/>
        <w:gridCol w:w="7550"/>
      </w:tblGrid>
      <w:tr>
        <w:trPr>
          <w:cantSplit/>
          <w:tblHeader/>
        </w:trPr>
        <w:tc>
          <w:tcPr>
            <w:tcW w:type="dxa" w:w="219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Concept</w:t>
            </w:r>
          </w:p>
        </w:tc>
        <w:tc>
          <w:tcPr>
            <w:tcW w:type="dxa" w:w="755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(Line)</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official route with a code, a name, a type (shuttle, intercity, international) and versions</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version</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route geometry (points on the map), the order of stations, the usual distance and duration. Any change = </w:t>
            </w:r>
            <w:r>
              <w:rPr>
                <w:rFonts w:ascii="Arial" w:cs="Arial" w:eastAsia="Arial" w:hAnsi="Arial"/>
                <w:b/>
                <w:bCs/>
                <w:sz w:val="19"/>
                <w:szCs w:val="19"/>
              </w:rPr>
              <w:t xml:space="preserve">a new version</w:t>
            </w:r>
            <w:r>
              <w:rPr>
                <w:rFonts w:ascii="Arial" w:cs="Arial" w:eastAsia="Arial" w:hAnsi="Arial"/>
                <w:b w:val="false"/>
                <w:bCs w:val="false"/>
                <w:sz w:val="19"/>
                <w:szCs w:val="19"/>
              </w:rPr>
              <w:t xml:space="preserve"> that is approved, while existing trips keep their version</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(Corridor)</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permitted band around the route (for example 150 m within cities and 500 m on highways, to be adjusted after the field trial)</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station</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where stopping is mandatory, with a Geofence around its location (for example 100 m)</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permit</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for a carrier to operate a line: its validity, and the number of vehicles and trips permitted</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Tariff</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line's prices by pair of stations (or zone bands), versioned with an effective date, and the line's pricing regime</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Timetable template</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 departure times, or a frequency (every 15 minutes for example) between two hours, for shuttle lines</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alternative</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alternative route for a reason (road closure) and for a specified period</w:t>
            </w:r>
          </w:p>
        </w:tc>
      </w:tr>
    </w:tbl>
    <w:p>
      <w:pPr>
        <w:spacing w:after="80"/>
      </w:pPr>
    </w:p>
    <w:p>
      <w:pPr>
        <w:pStyle w:val="Heading3"/>
      </w:pPr>
      <w:r>
        <w:rPr>
          <w:rFonts w:ascii="Arial" w:cs="Arial" w:eastAsia="Arial" w:hAnsi="Arial"/>
        </w:rPr>
        <w:t xml:space="preserve">b. Two regimes for line pricing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3828"/>
        <w:gridCol w:w="3830"/>
      </w:tblGrid>
      <w:tr>
        <w:trPr>
          <w:cantSplit/>
          <w:tblHeader/>
        </w:trPr>
        <w:tc>
          <w:tcPr>
            <w:tcW w:type="dxa" w:w="20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p>
        </w:tc>
        <w:tc>
          <w:tcPr>
            <w:tcW w:type="dxa" w:w="382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Regulated lines (mostly shuttle)</w:t>
            </w:r>
          </w:p>
        </w:tc>
        <w:tc>
          <w:tcPr>
            <w:tcW w:type="dxa" w:w="383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Free lines within limits (intercity)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sets the price</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 (or the platform before it is established)</w:t>
            </w:r>
          </w:p>
        </w:tc>
        <w:tc>
          <w:tcPr>
            <w:tcW w:type="dxa" w:w="38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within a minimum and maximum range if one is set</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flexibility</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neither the price nor the route</w:t>
            </w:r>
          </w:p>
        </w:tc>
        <w:tc>
          <w:tcPr>
            <w:tcW w:type="dxa" w:w="38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the price within the range, and the route comes from the catalog</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Creation</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approved timetable template for its permit</w:t>
            </w:r>
          </w:p>
        </w:tc>
        <w:tc>
          <w:tcPr>
            <w:tcW w:type="dxa" w:w="38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an approved line, with timing, price and capacity</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Discounted categories</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Students, seniors, people with disabilities: </w:t>
            </w:r>
            <w:r>
              <w:rPr>
                <w:rFonts w:ascii="Arial" w:cs="Arial" w:eastAsia="Arial" w:hAnsi="Arial"/>
                <w:b/>
                <w:bCs/>
                <w:sz w:val="19"/>
                <w:szCs w:val="19"/>
              </w:rPr>
              <w:t xml:space="preserve">data in the tariff</w:t>
            </w:r>
            <w:r>
              <w:rPr>
                <w:rFonts w:ascii="Arial" w:cs="Arial" w:eastAsia="Arial" w:hAnsi="Arial"/>
                <w:b w:val="false"/>
                <w:bCs w:val="false"/>
                <w:sz w:val="19"/>
                <w:szCs w:val="19"/>
              </w:rPr>
              <w:t xml:space="preserve"> and later verification</w:t>
            </w:r>
          </w:p>
        </w:tc>
        <w:tc>
          <w:tcPr>
            <w:tcW w:type="dxa" w:w="38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carrier's policy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discounts</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Funded by the platform and recorded as a discount, not a tariff change, and reported to the authority according to 2.5</w:t>
            </w:r>
          </w:p>
        </w:tc>
        <w:tc>
          <w:tcPr>
            <w:tcW w:type="dxa" w:w="38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 according to 5.12</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Subscriptions</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 monthly and a trip wallet (QR)</w:t>
            </w:r>
          </w:p>
        </w:tc>
        <w:tc>
          <w:tcPr>
            <w:tcW w:type="dxa" w:w="38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Optional</w:t>
            </w:r>
          </w:p>
        </w:tc>
      </w:tr>
    </w:tbl>
    <w:p>
      <w:pPr>
        <w:spacing w:after="80"/>
      </w:pPr>
    </w:p>
    <w:p>
      <w:pPr>
        <w:pStyle w:val="Heading3"/>
      </w:pPr>
      <w:r>
        <w:rPr>
          <w:rFonts w:ascii="Arial" w:cs="Arial" w:eastAsia="Arial" w:hAnsi="Arial"/>
        </w:rPr>
        <w:t xml:space="preserve">c. Line lifecycle</w:t>
      </w:r>
    </w:p>
    <w:p>
      <w:pPr>
        <w:pStyle w:val="ListParagraph"/>
        <w:numPr>
          <w:ilvl w:val="0"/>
          <w:numId w:val="5"/>
        </w:numPr>
        <w:spacing w:after="80" w:line="290"/>
      </w:pPr>
      <w:r>
        <w:rPr>
          <w:rFonts w:ascii="Arial" w:cs="Arial" w:eastAsia="Arial" w:hAnsi="Arial"/>
          <w:b/>
          <w:bCs/>
          <w:sz w:val="22"/>
          <w:szCs w:val="22"/>
        </w:rPr>
        <w:t xml:space="preserve">Proposal:</w:t>
      </w:r>
      <w:r>
        <w:rPr>
          <w:rFonts w:ascii="Arial" w:cs="Arial" w:eastAsia="Arial" w:hAnsi="Arial"/>
          <w:sz w:val="22"/>
          <w:szCs w:val="22"/>
        </w:rPr>
        <w:t xml:space="preserve"> the carrier or the authority draws the route on the map and specifies the stations (from register 4.11), the distance and the timing.</w:t>
      </w:r>
    </w:p>
    <w:p>
      <w:pPr>
        <w:pStyle w:val="ListParagraph"/>
        <w:numPr>
          <w:ilvl w:val="0"/>
          <w:numId w:val="5"/>
        </w:numPr>
        <w:spacing w:after="80" w:line="290"/>
      </w:pPr>
      <w:r>
        <w:rPr>
          <w:rFonts w:ascii="Arial" w:cs="Arial" w:eastAsia="Arial" w:hAnsi="Arial"/>
          <w:b/>
          <w:bCs/>
          <w:sz w:val="22"/>
          <w:szCs w:val="22"/>
        </w:rPr>
        <w:t xml:space="preserve">Automatic technical check:</w:t>
      </w:r>
      <w:r>
        <w:rPr>
          <w:rFonts w:ascii="Arial" w:cs="Arial" w:eastAsia="Arial" w:hAnsi="Arial"/>
          <w:sz w:val="22"/>
          <w:szCs w:val="22"/>
        </w:rPr>
        <w:t xml:space="preserve"> stations are active and have valid licenses, the sequence is logical, deviation from the known road is acceptable, conflicts with other lines.</w:t>
      </w:r>
    </w:p>
    <w:p>
      <w:pPr>
        <w:pStyle w:val="ListParagraph"/>
        <w:numPr>
          <w:ilvl w:val="0"/>
          <w:numId w:val="5"/>
        </w:numPr>
        <w:spacing w:after="80" w:line="290"/>
      </w:pPr>
      <w:r>
        <w:rPr>
          <w:rFonts w:ascii="Arial" w:cs="Arial" w:eastAsia="Arial" w:hAnsi="Arial"/>
          <w:b/>
          <w:bCs/>
          <w:sz w:val="22"/>
          <w:szCs w:val="22"/>
        </w:rPr>
        <w:t xml:space="preserve">Approval</w:t>
      </w:r>
      <w:r>
        <w:rPr>
          <w:rFonts w:ascii="Arial" w:cs="Arial" w:eastAsia="Arial" w:hAnsi="Arial"/>
          <w:sz w:val="22"/>
          <w:szCs w:val="22"/>
        </w:rPr>
        <w:t xml:space="preserve"> according to the matrix (2.5): mostly dual, with a versioned tariff.</w:t>
      </w:r>
    </w:p>
    <w:p>
      <w:pPr>
        <w:pStyle w:val="ListParagraph"/>
        <w:numPr>
          <w:ilvl w:val="0"/>
          <w:numId w:val="5"/>
        </w:numPr>
        <w:spacing w:after="80" w:line="290"/>
      </w:pPr>
      <w:r>
        <w:rPr>
          <w:rFonts w:ascii="Arial" w:cs="Arial" w:eastAsia="Arial" w:hAnsi="Arial"/>
          <w:b/>
          <w:bCs/>
          <w:sz w:val="22"/>
          <w:szCs w:val="22"/>
        </w:rPr>
        <w:t xml:space="preserve">Publication</w:t>
      </w:r>
      <w:r>
        <w:rPr>
          <w:rFonts w:ascii="Arial" w:cs="Arial" w:eastAsia="Arial" w:hAnsi="Arial"/>
          <w:sz w:val="22"/>
          <w:szCs w:val="22"/>
        </w:rPr>
        <w:t xml:space="preserve"> in the catalog and its display to the passenger on the map, </w:t>
      </w:r>
      <w:r>
        <w:rPr>
          <w:rFonts w:ascii="Arial" w:cs="Arial" w:eastAsia="Arial" w:hAnsi="Arial"/>
          <w:b/>
          <w:bCs/>
          <w:sz w:val="22"/>
          <w:szCs w:val="22"/>
        </w:rPr>
        <w:t xml:space="preserve">and granting permits</w:t>
      </w:r>
      <w:r>
        <w:rPr>
          <w:rFonts w:ascii="Arial" w:cs="Arial" w:eastAsia="Arial" w:hAnsi="Arial"/>
          <w:sz w:val="22"/>
          <w:szCs w:val="22"/>
        </w:rPr>
        <w:t xml:space="preserve"> to carriers.</w:t>
      </w:r>
    </w:p>
    <w:p>
      <w:pPr>
        <w:pStyle w:val="ListParagraph"/>
        <w:numPr>
          <w:ilvl w:val="0"/>
          <w:numId w:val="5"/>
        </w:numPr>
        <w:spacing w:after="80" w:line="290"/>
      </w:pPr>
      <w:r>
        <w:rPr>
          <w:rFonts w:ascii="Arial" w:cs="Arial" w:eastAsia="Arial" w:hAnsi="Arial"/>
          <w:b/>
          <w:bCs/>
          <w:sz w:val="22"/>
          <w:szCs w:val="22"/>
        </w:rPr>
        <w:t xml:space="preserve">Operation:</w:t>
      </w:r>
      <w:r>
        <w:rPr>
          <w:rFonts w:ascii="Arial" w:cs="Arial" w:eastAsia="Arial" w:hAnsi="Arial"/>
          <w:sz w:val="22"/>
          <w:szCs w:val="22"/>
        </w:rPr>
        <w:t xml:space="preserve"> trips are created from the line and take </w:t>
      </w:r>
      <w:r>
        <w:rPr>
          <w:rFonts w:ascii="Arial" w:cs="Arial" w:eastAsia="Arial" w:hAnsi="Arial"/>
          <w:b/>
          <w:bCs/>
          <w:sz w:val="22"/>
          <w:szCs w:val="22"/>
        </w:rPr>
        <w:t xml:space="preserve">a snapshot</w:t>
      </w:r>
      <w:r>
        <w:rPr>
          <w:rFonts w:ascii="Arial" w:cs="Arial" w:eastAsia="Arial" w:hAnsi="Arial"/>
          <w:sz w:val="22"/>
          <w:szCs w:val="22"/>
        </w:rPr>
        <w:t xml:space="preserve"> of the version (its stations and prices) that remains fixed.</w:t>
      </w:r>
    </w:p>
    <w:p>
      <w:pPr>
        <w:pStyle w:val="ListParagraph"/>
        <w:numPr>
          <w:ilvl w:val="0"/>
          <w:numId w:val="5"/>
        </w:numPr>
        <w:spacing w:after="80" w:line="290"/>
      </w:pPr>
      <w:r>
        <w:rPr>
          <w:rFonts w:ascii="Arial" w:cs="Arial" w:eastAsia="Arial" w:hAnsi="Arial"/>
          <w:b/>
          <w:bCs/>
          <w:sz w:val="22"/>
          <w:szCs w:val="22"/>
        </w:rPr>
        <w:t xml:space="preserve">Modification or suspension:</w:t>
      </w:r>
      <w:r>
        <w:rPr>
          <w:rFonts w:ascii="Arial" w:cs="Arial" w:eastAsia="Arial" w:hAnsi="Arial"/>
          <w:sz w:val="22"/>
          <w:szCs w:val="22"/>
        </w:rPr>
        <w:t xml:space="preserve"> a new version with an effective date, and notification of affected passengers.</w:t>
      </w:r>
    </w:p>
    <w:p>
      <w:pPr>
        <w:pStyle w:val="Heading3"/>
      </w:pPr>
      <w:r>
        <w:rPr>
          <w:rFonts w:ascii="Arial" w:cs="Arial" w:eastAsia="Arial" w:hAnsi="Arial"/>
        </w:rPr>
        <w:t xml:space="preserve">d. Route adherence: monitoring by tracking</w:t>
      </w:r>
    </w:p>
    <w:p>
      <w:pPr>
        <w:spacing w:after="120" w:before="0" w:line="300"/>
      </w:pPr>
      <w:r>
        <w:rPr>
          <w:rFonts w:ascii="Arial" w:cs="Arial" w:eastAsia="Arial" w:hAnsi="Arial"/>
          <w:sz w:val="22"/>
          <w:szCs w:val="22"/>
        </w:rPr>
        <w:t xml:space="preserve">The vehicle's location from the driver app (7.8) is compared with the line's route and stations: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96"/>
        <w:gridCol w:w="3774"/>
        <w:gridCol w:w="3776"/>
      </w:tblGrid>
      <w:tr>
        <w:trPr>
          <w:cantSplit/>
          <w:tblHeader/>
        </w:trPr>
        <w:tc>
          <w:tcPr>
            <w:tcW w:type="dxa" w:w="219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377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rule</w:t>
            </w:r>
          </w:p>
        </w:tc>
        <w:tc>
          <w:tcPr>
            <w:tcW w:type="dxa" w:w="377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Effect</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Leaving the corridor</w:t>
            </w:r>
          </w:p>
        </w:tc>
        <w:tc>
          <w:tcPr>
            <w:tcW w:type="dxa" w:w="37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Beyond the permitted corridor for more than 60 seconds</w:t>
            </w:r>
          </w:p>
        </w:tc>
        <w:tc>
          <w:tcPr>
            <w:tcW w:type="dxa" w:w="37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alert to the driver then to the company, visible to the authority, and recorded as a violation if not covered by an approved alternative</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Missing a mandatory station</w:t>
            </w:r>
          </w:p>
        </w:tc>
        <w:tc>
          <w:tcPr>
            <w:tcW w:type="dxa" w:w="37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entry into the station's geofence during the time window</w:t>
            </w:r>
          </w:p>
        </w:tc>
        <w:tc>
          <w:tcPr>
            <w:tcW w:type="dxa" w:w="37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violation event that affects the adherence rating and the entitlements under some contracts</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Unscheduled stop</w:t>
            </w:r>
          </w:p>
        </w:tc>
        <w:tc>
          <w:tcPr>
            <w:tcW w:type="dxa" w:w="37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long stop outside stations</w:t>
            </w:r>
          </w:p>
        </w:tc>
        <w:tc>
          <w:tcPr>
            <w:tcW w:type="dxa" w:w="37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warning (may indicate a breakdown or danger)</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 delay</w:t>
            </w:r>
          </w:p>
        </w:tc>
        <w:tc>
          <w:tcPr>
            <w:tcW w:type="dxa" w:w="37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arrival percentage (7.7)</w:t>
            </w:r>
          </w:p>
        </w:tc>
        <w:tc>
          <w:tcPr>
            <w:tcW w:type="dxa" w:w="37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rating and the authority's report</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alternative route</w:t>
            </w:r>
          </w:p>
        </w:tc>
        <w:tc>
          <w:tcPr>
            <w:tcW w:type="dxa" w:w="37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Within an active temporary alternative</w:t>
            </w:r>
          </w:p>
        </w:tc>
        <w:tc>
          <w:tcPr>
            <w:tcW w:type="dxa" w:w="37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violation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What the passenger sees:</w:t>
      </w:r>
      <w:r>
        <w:rPr>
          <w:rFonts w:ascii="Arial" w:cs="Arial" w:eastAsia="Arial" w:hAnsi="Arial"/>
          <w:sz w:val="22"/>
          <w:szCs w:val="22"/>
        </w:rPr>
        <w:t xml:space="preserve"> the line on the map, its stations, times and fixed price, and the vehicle's location and expected arrival (later).</w:t>
      </w:r>
    </w:p>
    <w:p>
      <w:pPr>
        <w:pStyle w:val="ListParagraph"/>
        <w:numPr>
          <w:ilvl w:val="0"/>
          <w:numId w:val="2"/>
        </w:numPr>
        <w:spacing w:after="80" w:line="290"/>
      </w:pPr>
      <w:r>
        <w:rPr>
          <w:rFonts w:ascii="Arial" w:cs="Arial" w:eastAsia="Arial" w:hAnsi="Arial"/>
          <w:b/>
          <w:bCs/>
          <w:sz w:val="22"/>
          <w:szCs w:val="22"/>
        </w:rPr>
        <w:t xml:space="preserve">Violations feed:</w:t>
      </w:r>
      <w:r>
        <w:rPr>
          <w:rFonts w:ascii="Arial" w:cs="Arial" w:eastAsia="Arial" w:hAnsi="Arial"/>
          <w:sz w:val="22"/>
          <w:szCs w:val="22"/>
        </w:rPr>
        <w:t xml:space="preserve"> the regulator's reports, the carrier's file, and permit renewal decisions.</w:t>
      </w:r>
    </w:p>
    <w:p>
      <w:pPr>
        <w:pStyle w:val="ListParagraph"/>
        <w:numPr>
          <w:ilvl w:val="0"/>
          <w:numId w:val="2"/>
        </w:numPr>
        <w:spacing w:after="80" w:line="290"/>
      </w:pPr>
      <w:r>
        <w:rPr>
          <w:rFonts w:ascii="Arial" w:cs="Arial" w:eastAsia="Arial" w:hAnsi="Arial"/>
          <w:b/>
          <w:bCs/>
          <w:sz w:val="22"/>
          <w:szCs w:val="22"/>
        </w:rPr>
        <w:t xml:space="preserve">Accuracy:</w:t>
      </w:r>
      <w:r>
        <w:rPr>
          <w:rFonts w:ascii="Arial" w:cs="Arial" w:eastAsia="Arial" w:hAnsi="Arial"/>
          <w:sz w:val="22"/>
          <w:szCs w:val="22"/>
        </w:rPr>
        <w:t xml:space="preserve"> deviation calculation relies on the phone's GPS accuracy (recorded with each location), so low-accuracy readings are ignored, and the route is matched to the road (Snapping).</w:t>
      </w:r>
    </w:p>
    <w:p>
      <w:pPr>
        <w:spacing w:after="120" w:before="0" w:line="300"/>
      </w:pPr>
      <w:r>
        <w:rPr>
          <w:rFonts w:ascii="Arial" w:cs="Arial" w:eastAsia="Arial" w:hAnsi="Arial"/>
          <w:sz w:val="22"/>
          <w:szCs w:val="22"/>
        </w:rPr>
        <w:t xml:space="preserve">Map source (owner's decision, Decision 98): Google Maps is the most important and primary source, and upon contracting it is linked with licensed companies according to what is available at that time, via an Adapter that allows switching between or combining sources. The line's route is stored in the platform so that adherence does not depend on an external connection.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name_ar, name_en, kind (SHUTTLE/INTERCITY/INTERNATIONAL), fare_regime (REGULATED/BANDED/FREE),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official line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line_version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version, geometry (polyline), corridor_m, distance_km, typical_min, status, approved_by[], effective_from</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 with a route</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line_stop</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line_version_id, seq, station_id, mandatory, geofence_m, arr_off, dep_off</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Order of stations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line_permit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company_id, valid_from, valid_to, max_vehicles, max_trips_day,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permit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line_tariff / line_fare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version, regime, valid_from; from_stop, to_stop, category (ADULT/STUDENT/SENIOR...), price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versioned tariff</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timetable_template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kind (FIXED/HEADWAY), days, times / headway_min, from, to</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shuttle timetable</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route_adherence_event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kind (OFF_ROUTE/MISSED_STOP/UNSCHEDULED_STOP), ts, lat, lng, detail</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tracking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line_version_id, timetable_slot, fare_regime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snapshot of the line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Analyst's recommendation</w:t>
            </w:r>
          </w:p>
          <w:p>
            <w:pPr>
              <w:spacing w:after="50" w:line="280"/>
            </w:pPr>
            <w:r>
              <w:rPr>
                <w:rFonts w:ascii="Arial" w:cs="Arial" w:eastAsia="Arial" w:hAnsi="Arial"/>
                <w:sz w:val="20"/>
                <w:szCs w:val="20"/>
              </w:rPr>
              <w:t xml:space="preserve">Adopt </w:t>
            </w:r>
            <w:r>
              <w:rPr>
                <w:rFonts w:ascii="Arial" w:cs="Arial" w:eastAsia="Arial" w:hAnsi="Arial"/>
                <w:b/>
                <w:bCs/>
                <w:sz w:val="20"/>
                <w:szCs w:val="20"/>
              </w:rPr>
              <w:t xml:space="preserve">the line catalog</w:t>
            </w:r>
            <w:r>
              <w:rPr>
                <w:rFonts w:ascii="Arial" w:cs="Arial" w:eastAsia="Arial" w:hAnsi="Arial"/>
                <w:sz w:val="20"/>
                <w:szCs w:val="20"/>
              </w:rPr>
              <w:t xml:space="preserve"> as the single source for regular trips, and keep each trip's route </w:t>
            </w:r>
            <w:r>
              <w:rPr>
                <w:rFonts w:ascii="Arial" w:cs="Arial" w:eastAsia="Arial" w:hAnsi="Arial"/>
                <w:b/>
                <w:bCs/>
                <w:sz w:val="20"/>
                <w:szCs w:val="20"/>
              </w:rPr>
              <w:t xml:space="preserve">a fixed snapshot</w:t>
            </w:r>
            <w:r>
              <w:rPr>
                <w:rFonts w:ascii="Arial" w:cs="Arial" w:eastAsia="Arial" w:hAnsi="Arial"/>
                <w:sz w:val="20"/>
                <w:szCs w:val="20"/>
              </w:rPr>
              <w:t xml:space="preserve"> of an approved version. This makes regulated pricing technically enforceable, monitoring objective, and reports for the authority ready, and protects against the dispute "which route applied at the time of the trip?".</w:t>
            </w:r>
          </w:p>
          <w:p>
            <w:pPr>
              <w:spacing w:after="50" w:line="280"/>
            </w:pPr>
            <w:r>
              <w:rPr>
                <w:rFonts w:ascii="Arial" w:cs="Arial" w:eastAsia="Arial" w:hAnsi="Arial"/>
                <w:sz w:val="20"/>
                <w:szCs w:val="20"/>
              </w:rPr>
              <w:t xml:space="preserve">Start with a small number of the highest-demand shuttle lines (a field trial of 4 to 6 weeks) to calibrate the corridor width and station accuracy before rolling out.</w:t>
            </w:r>
          </w:p>
          <w:p>
            <w:pPr>
              <w:spacing w:before="80" w:after="50" w:line="280"/>
            </w:pPr>
            <w:r>
              <w:rPr>
                <w:rFonts w:ascii="Arial" w:cs="Arial" w:eastAsia="Arial" w:hAnsi="Arial"/>
                <w:b/>
                <w:bCs/>
                <w:color w:val="1F6F3F"/>
                <w:sz w:val="20"/>
                <w:szCs w:val="20"/>
              </w:rPr>
              <w:t xml:space="preserve">Owner's decision (Decision 89, approved): The catalog as the single source, the fixed route snapshot, and the field trial of 4 to 6 weeks are approved.</w:t>
            </w:r>
          </w:p>
        </w:tc>
      </w:tr>
    </w:tbl>
    <w:p>
      <w:pPr>
        <w:spacing w:after="80"/>
      </w:pPr>
    </w:p>
    <w:p>
      <w:pPr>
        <w:pStyle w:val="Heading3"/>
      </w:pPr>
      <w:r>
        <w:rPr>
          <w:rFonts w:ascii="Arial" w:cs="Arial" w:eastAsia="Arial" w:hAnsi="Arial"/>
        </w:rPr>
        <w:t xml:space="preserve">e. Vehicles bound to their line, warnings and violations (version 3.0)</w:t>
      </w:r>
    </w:p>
    <w:p>
      <w:pPr>
        <w:spacing w:after="120" w:before="0" w:line="300"/>
      </w:pPr>
      <w:r>
        <w:rPr>
          <w:rFonts w:ascii="Arial" w:cs="Arial" w:eastAsia="Arial" w:hAnsi="Arial"/>
          <w:sz w:val="22"/>
          <w:szCs w:val="22"/>
        </w:rPr>
        <w:t xml:space="preserve">The regulator sets the routes of shuttle lines, and sometimes of scheduled and transit trips; a private transport contract keeps to the route agreed between its parties. The owner decided how the platform enforces this:</w:t>
      </w:r>
    </w:p>
    <w:p>
      <w:pPr>
        <w:spacing w:after="120" w:before="0" w:line="300"/>
      </w:pPr>
      <w:r>
        <w:rPr>
          <w:rFonts w:ascii="Arial" w:cs="Arial" w:eastAsia="Arial" w:hAnsi="Arial"/>
          <w:b/>
          <w:bCs/>
          <w:sz w:val="22"/>
          <w:szCs w:val="22"/>
        </w:rPr>
        <w:t xml:space="preserve">Binding: </w:t>
      </w:r>
      <w:r>
        <w:rPr>
          <w:rFonts w:ascii="Arial" w:cs="Arial" w:eastAsia="Arial" w:hAnsi="Arial"/>
          <w:sz w:val="22"/>
          <w:szCs w:val="22"/>
        </w:rPr>
        <w:t xml:space="preserve">a line permit names the vehicles bound to its approved line, within the permit's validity and its vehicle limit; a vehicle serves one line at a time and may still run scheduled trips. A shuttle trip runs only with a vehicle bound to its line. Scheduled routes the regulator imposes follow the same rule once it is switched on for them (21.4).</w:t>
      </w:r>
    </w:p>
    <w:p>
      <w:pPr>
        <w:spacing w:after="120" w:before="0" w:line="300"/>
      </w:pPr>
      <w:r>
        <w:rPr>
          <w:rFonts w:ascii="Arial" w:cs="Arial" w:eastAsia="Arial" w:hAnsi="Arial"/>
          <w:b/>
          <w:bCs/>
          <w:sz w:val="22"/>
          <w:szCs w:val="22"/>
        </w:rPr>
        <w:t xml:space="preserve">Route obligation: </w:t>
      </w:r>
      <w:r>
        <w:rPr>
          <w:rFonts w:ascii="Arial" w:cs="Arial" w:eastAsia="Arial" w:hAnsi="Arial"/>
          <w:sz w:val="22"/>
          <w:szCs w:val="22"/>
        </w:rPr>
        <w:t xml:space="preserve">every trip carries the route it must keep to: an approved line, a transit corridor, the agreed route of a private contract (which exempts it from the regulated line), or none.</w:t>
      </w:r>
    </w:p>
    <w:p>
      <w:pPr>
        <w:spacing w:after="120" w:before="0" w:line="300"/>
      </w:pPr>
      <w:r>
        <w:rPr>
          <w:rFonts w:ascii="Arial" w:cs="Arial" w:eastAsia="Arial" w:hAnsi="Arial"/>
          <w:b/>
          <w:bCs/>
          <w:sz w:val="22"/>
          <w:szCs w:val="22"/>
        </w:rPr>
        <w:t xml:space="preserve">Tracking source: </w:t>
      </w:r>
      <w:r>
        <w:rPr>
          <w:rFonts w:ascii="Arial" w:cs="Arial" w:eastAsia="Arial" w:hAnsi="Arial"/>
          <w:sz w:val="22"/>
          <w:szCs w:val="22"/>
        </w:rPr>
        <w:t xml:space="preserve">the driver's phone in the first phases. Contracted tracking devices come later and are chosen per vehicle; neither becomes mandatory until a regulator (transport authority, ministry of transport, interior or security) imposes it (21.4).</w:t>
      </w:r>
    </w:p>
    <w:p>
      <w:pPr>
        <w:spacing w:after="120" w:before="0" w:line="300"/>
      </w:pPr>
      <w:r>
        <w:rPr>
          <w:rFonts w:ascii="Arial" w:cs="Arial" w:eastAsia="Arial" w:hAnsi="Arial"/>
          <w:b/>
          <w:bCs/>
          <w:sz w:val="22"/>
          <w:szCs w:val="22"/>
        </w:rPr>
        <w:t xml:space="preserve">Warning and alarm: </w:t>
      </w:r>
      <w:r>
        <w:rPr>
          <w:rFonts w:ascii="Arial" w:cs="Arial" w:eastAsia="Arial" w:hAnsi="Arial"/>
          <w:sz w:val="22"/>
          <w:szCs w:val="22"/>
        </w:rPr>
        <w:t xml:space="preserve">on leaving the corridor, confirmed over several readings, the driver app warns the driver, then sounds a continuous alarm until the vehicle is back on route. Approved diversions issued by the regulator are part of the route and raise no violation.</w:t>
      </w:r>
    </w:p>
    <w:p>
      <w:pPr>
        <w:spacing w:after="120" w:before="0" w:line="300"/>
      </w:pPr>
      <w:r>
        <w:rPr>
          <w:rFonts w:ascii="Arial" w:cs="Arial" w:eastAsia="Arial" w:hAnsi="Arial"/>
          <w:b/>
          <w:bCs/>
          <w:sz w:val="22"/>
          <w:szCs w:val="22"/>
        </w:rPr>
        <w:t xml:space="preserve">Violation: </w:t>
      </w:r>
      <w:r>
        <w:rPr>
          <w:rFonts w:ascii="Arial" w:cs="Arial" w:eastAsia="Arial" w:hAnsi="Arial"/>
          <w:sz w:val="22"/>
          <w:szCs w:val="22"/>
        </w:rPr>
        <w:t xml:space="preserve">the deviation is recorded with its evidence (track, speed, times), which is frozen once reviewed and kept for two years, beyond the short retention of positions.</w:t>
      </w:r>
    </w:p>
    <w:p>
      <w:pPr>
        <w:spacing w:after="120" w:before="0" w:line="300"/>
      </w:pPr>
      <w:r>
        <w:rPr>
          <w:rFonts w:ascii="Arial" w:cs="Arial" w:eastAsia="Arial" w:hAnsi="Arial"/>
          <w:b/>
          <w:bCs/>
          <w:sz w:val="22"/>
          <w:szCs w:val="22"/>
        </w:rPr>
        <w:t xml:space="preserve">Reporting to authorities: </w:t>
      </w:r>
      <w:r>
        <w:rPr>
          <w:rFonts w:ascii="Arial" w:cs="Arial" w:eastAsia="Arial" w:hAnsi="Arial"/>
          <w:sz w:val="22"/>
          <w:szCs w:val="22"/>
        </w:rPr>
        <w:t xml:space="preserve">only when a regulator requires electronic reporting, and only while the vehicle was in service (running a scheduled trip or carrying passengers); moves outside working hours and maintenance trips are never reported. Electronic reporting waits for the government's e-government infrastructure, expected beyond two years, and belongs to Phase 5 (government integration). Until then violations stay with the carrier and the platform.</w:t>
      </w:r>
    </w:p>
    <w:p>
      <w:pPr>
        <w:spacing w:after="120" w:before="0" w:line="300"/>
      </w:pPr>
      <w:r>
        <w:rPr>
          <w:rFonts w:ascii="Arial" w:cs="Arial" w:eastAsia="Arial" w:hAnsi="Arial"/>
          <w:b/>
          <w:bCs/>
          <w:sz w:val="22"/>
          <w:szCs w:val="22"/>
        </w:rPr>
        <w:t xml:space="preserve">Geography: </w:t>
      </w:r>
      <w:r>
        <w:rPr>
          <w:rFonts w:ascii="Arial" w:cs="Arial" w:eastAsia="Arial" w:hAnsi="Arial"/>
          <w:sz w:val="22"/>
          <w:szCs w:val="22"/>
        </w:rPr>
        <w:t xml:space="preserve">route shapes stay GeoJSON for the interfaces and are mirrored as PostGIS geography with spatial indexes; the database measures the distance from the binding route to confirm a deviation, while live detection stays in the tracking service.</w:t>
      </w:r>
    </w:p>
    <w:p>
      <w:pPr>
        <w:pStyle w:val="Heading2"/>
      </w:pPr>
      <w:r>
        <w:rPr>
          <w:rFonts w:ascii="Arial" w:cs="Arial" w:eastAsia="Arial" w:hAnsi="Arial"/>
        </w:rPr>
        <w:t xml:space="preserve">4.16 Carrier Codes, Their Generation and Trip Numbering</w:t>
      </w:r>
    </w:p>
    <w:p>
      <w:pPr>
        <w:spacing w:after="120" w:before="0" w:line="300"/>
      </w:pPr>
      <w:r>
        <w:rPr>
          <w:rFonts w:ascii="Arial" w:cs="Arial" w:eastAsia="Arial" w:hAnsi="Arial"/>
          <w:sz w:val="22"/>
          <w:szCs w:val="22"/>
        </w:rPr>
        <w:t xml:space="preserve">In the manner of aviation systems, each carrier holds a unique code from which the number of every trip is derived. The passenger, the driver, the authority and the agent thus identify the trip from its number alone, just as a flight number is identified.</w:t>
      </w:r>
    </w:p>
    <w:p>
      <w:pPr>
        <w:pStyle w:val="Heading3"/>
      </w:pPr>
      <w:r>
        <w:rPr>
          <w:rFonts w:ascii="Arial" w:cs="Arial" w:eastAsia="Arial" w:hAnsi="Arial"/>
        </w:rPr>
        <w:t xml:space="preserve">a. Carrier code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3046"/>
        <w:gridCol w:w="2200"/>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Format</w:t>
            </w:r>
          </w:p>
        </w:tc>
        <w:tc>
          <w:tcPr>
            <w:tcW w:type="dxa" w:w="3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For whom</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Modeled on</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Three-letter code (primary)</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 Latin letters, such as QDS</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registered carrier: passenger, shuttle, trucks, cargo, foreign</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ICAO airline code</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Two-character code (short)</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letters or a letter and a digit, such as QD or Q7, containing at least one letter</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Large scheduled carriers and courier companies at their request</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IATA code</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 entity code</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 letters beginning with a letter reserved for individuals, such as XAB</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 vehicle owners in shuttle</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Generation:</w:t>
      </w:r>
      <w:r>
        <w:rPr>
          <w:rFonts w:ascii="Arial" w:cs="Arial" w:eastAsia="Arial" w:hAnsi="Arial"/>
          <w:sz w:val="22"/>
          <w:szCs w:val="22"/>
        </w:rPr>
        <w:t xml:space="preserve"> when the account is opened, the system proposes codes from the initials of the company's Latin name, excluding reserved and visually similar codes (O and 0, I and 1) and inappropriate words, then an administration officer approves it.</w:t>
      </w:r>
    </w:p>
    <w:p>
      <w:pPr>
        <w:pStyle w:val="ListParagraph"/>
        <w:numPr>
          <w:ilvl w:val="0"/>
          <w:numId w:val="2"/>
        </w:numPr>
        <w:spacing w:after="80" w:line="290"/>
      </w:pPr>
      <w:r>
        <w:rPr>
          <w:rFonts w:ascii="Arial" w:cs="Arial" w:eastAsia="Arial" w:hAnsi="Arial"/>
          <w:b/>
          <w:bCs/>
          <w:sz w:val="22"/>
          <w:szCs w:val="22"/>
        </w:rPr>
        <w:t xml:space="preserve">Stability:</w:t>
      </w:r>
      <w:r>
        <w:rPr>
          <w:rFonts w:ascii="Arial" w:cs="Arial" w:eastAsia="Arial" w:hAnsi="Arial"/>
          <w:sz w:val="22"/>
          <w:szCs w:val="22"/>
        </w:rPr>
        <w:t xml:space="preserve"> the code does not change except by a documented administrative decision, and its history is kept. A withdrawn code is not reissued before 24 months.</w:t>
      </w:r>
    </w:p>
    <w:p>
      <w:pPr>
        <w:pStyle w:val="ListParagraph"/>
        <w:numPr>
          <w:ilvl w:val="0"/>
          <w:numId w:val="2"/>
        </w:numPr>
        <w:spacing w:after="80" w:line="290"/>
      </w:pPr>
      <w:r>
        <w:rPr>
          <w:rFonts w:ascii="Arial" w:cs="Arial" w:eastAsia="Arial" w:hAnsi="Arial"/>
          <w:b/>
          <w:bCs/>
          <w:sz w:val="22"/>
          <w:szCs w:val="22"/>
        </w:rPr>
        <w:t xml:space="preserve">Uniqueness:</w:t>
      </w:r>
      <w:r>
        <w:rPr>
          <w:rFonts w:ascii="Arial" w:cs="Arial" w:eastAsia="Arial" w:hAnsi="Arial"/>
          <w:sz w:val="22"/>
          <w:szCs w:val="22"/>
        </w:rPr>
        <w:t xml:space="preserve"> the code is unique across the entire platform regardless of the carrier's country, and the country of registration is a separate attribute.</w:t>
      </w:r>
    </w:p>
    <w:p>
      <w:pPr>
        <w:pStyle w:val="ListParagraph"/>
        <w:numPr>
          <w:ilvl w:val="0"/>
          <w:numId w:val="2"/>
        </w:numPr>
        <w:spacing w:after="80" w:line="290"/>
      </w:pPr>
      <w:r>
        <w:rPr>
          <w:rFonts w:ascii="Arial" w:cs="Arial" w:eastAsia="Arial" w:hAnsi="Arial"/>
          <w:b/>
          <w:bCs/>
          <w:sz w:val="22"/>
          <w:szCs w:val="22"/>
        </w:rPr>
        <w:t xml:space="preserve">Capacity:</w:t>
      </w:r>
      <w:r>
        <w:rPr>
          <w:rFonts w:ascii="Arial" w:cs="Arial" w:eastAsia="Arial" w:hAnsi="Arial"/>
          <w:sz w:val="22"/>
          <w:szCs w:val="22"/>
        </w:rPr>
        <w:t xml:space="preserve"> three-letter codes accommodate more than 17,000 carriers, and two-character codes about 1,200, which is why two-character codes are reserved for large carriers.</w:t>
      </w:r>
    </w:p>
    <w:p>
      <w:pPr>
        <w:pStyle w:val="Heading3"/>
      </w:pPr>
      <w:r>
        <w:rPr>
          <w:rFonts w:ascii="Arial" w:cs="Arial" w:eastAsia="Arial" w:hAnsi="Arial"/>
        </w:rPr>
        <w:t xml:space="preserve">b. Trip numbers</w:t>
      </w:r>
    </w:p>
    <w:p>
      <w:pPr>
        <w:spacing w:after="120" w:before="0" w:line="300"/>
      </w:pPr>
      <w:r>
        <w:rPr>
          <w:rFonts w:ascii="Arial" w:cs="Arial" w:eastAsia="Arial" w:hAnsi="Arial"/>
          <w:sz w:val="22"/>
          <w:szCs w:val="22"/>
        </w:rPr>
        <w:t xml:space="preserve">A service number consists of the carrier code and a number of 1 to 4 digits, such as QD 214. It identifies a recurring service (the trip pattern), whereas the actual trip is identified by the number and the date, such as QD214/02OCT26. Numbers are divided into blocks according to service type: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Block</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to 999</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Scheduled intercity trips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 214 Damascus → Aleppo</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1000 to 1999</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International trips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 1102 Damascus → Beirut</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2000 to 2999</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 lines (a number for each line and direction)</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XAB 2041</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3000 to 3999</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 truck and load trips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QDS 3105</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5000 to 9999</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Extra, special and temporary trips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 5012</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Direction:</w:t>
      </w:r>
      <w:r>
        <w:rPr>
          <w:rFonts w:ascii="Arial" w:cs="Arial" w:eastAsia="Arial" w:hAnsi="Arial"/>
          <w:sz w:val="22"/>
          <w:szCs w:val="22"/>
        </w:rPr>
        <w:t xml:space="preserve"> an odd number for outbound and an even number for return on the same line, as in aviation (QD 213 outbound, QD 214 return).</w:t>
      </w:r>
    </w:p>
    <w:p>
      <w:pPr>
        <w:pStyle w:val="ListParagraph"/>
        <w:numPr>
          <w:ilvl w:val="0"/>
          <w:numId w:val="2"/>
        </w:numPr>
        <w:spacing w:after="80" w:line="290"/>
      </w:pPr>
      <w:r>
        <w:rPr>
          <w:rFonts w:ascii="Arial" w:cs="Arial" w:eastAsia="Arial" w:hAnsi="Arial"/>
          <w:b/>
          <w:bCs/>
          <w:sz w:val="22"/>
          <w:szCs w:val="22"/>
        </w:rPr>
        <w:t xml:space="preserve">Additional sections:</w:t>
      </w:r>
      <w:r>
        <w:rPr>
          <w:rFonts w:ascii="Arial" w:cs="Arial" w:eastAsia="Arial" w:hAnsi="Arial"/>
          <w:sz w:val="22"/>
          <w:szCs w:val="22"/>
        </w:rPr>
        <w:t xml:space="preserve"> when more than one vehicle is operated at the same departure time, a letter suffix is added: QD 214A and QD 214B, each with its own inventory and manifest.</w:t>
      </w:r>
    </w:p>
    <w:p>
      <w:pPr>
        <w:pStyle w:val="ListParagraph"/>
        <w:numPr>
          <w:ilvl w:val="0"/>
          <w:numId w:val="2"/>
        </w:numPr>
        <w:spacing w:after="80" w:line="290"/>
      </w:pPr>
      <w:r>
        <w:rPr>
          <w:rFonts w:ascii="Arial" w:cs="Arial" w:eastAsia="Arial" w:hAnsi="Arial"/>
          <w:b/>
          <w:bCs/>
          <w:sz w:val="22"/>
          <w:szCs w:val="22"/>
        </w:rPr>
        <w:t xml:space="preserve">Generation:</w:t>
      </w:r>
      <w:r>
        <w:rPr>
          <w:rFonts w:ascii="Arial" w:cs="Arial" w:eastAsia="Arial" w:hAnsi="Arial"/>
          <w:sz w:val="22"/>
          <w:szCs w:val="22"/>
        </w:rPr>
        <w:t xml:space="preserve"> the system generates the number automatically from the appropriate block when the trip pattern is created, and the carrier may request a specific number within its block if available.</w:t>
      </w:r>
    </w:p>
    <w:p>
      <w:pPr>
        <w:pStyle w:val="ListParagraph"/>
        <w:numPr>
          <w:ilvl w:val="0"/>
          <w:numId w:val="2"/>
        </w:numPr>
        <w:spacing w:after="80" w:line="290"/>
      </w:pPr>
      <w:r>
        <w:rPr>
          <w:rFonts w:ascii="Arial" w:cs="Arial" w:eastAsia="Arial" w:hAnsi="Arial"/>
          <w:b/>
          <w:bCs/>
          <w:sz w:val="22"/>
          <w:szCs w:val="22"/>
        </w:rPr>
        <w:t xml:space="preserve">Constraints:</w:t>
      </w:r>
      <w:r>
        <w:rPr>
          <w:rFonts w:ascii="Arial" w:cs="Arial" w:eastAsia="Arial" w:hAnsi="Arial"/>
          <w:sz w:val="22"/>
          <w:szCs w:val="22"/>
        </w:rPr>
        <w:t xml:space="preserve"> unique for each (carrier code, number, date, suffix), and the number is not reused for a different line before 12 months, so as not to confuse passengers.</w:t>
      </w:r>
    </w:p>
    <w:p>
      <w:pPr>
        <w:pStyle w:val="ListParagraph"/>
        <w:numPr>
          <w:ilvl w:val="0"/>
          <w:numId w:val="2"/>
        </w:numPr>
        <w:spacing w:after="80" w:line="290"/>
      </w:pPr>
      <w:r>
        <w:rPr>
          <w:rFonts w:ascii="Arial" w:cs="Arial" w:eastAsia="Arial" w:hAnsi="Arial"/>
          <w:b/>
          <w:bCs/>
          <w:sz w:val="22"/>
          <w:szCs w:val="22"/>
        </w:rPr>
        <w:t xml:space="preserve">Display:</w:t>
      </w:r>
      <w:r>
        <w:rPr>
          <w:rFonts w:ascii="Arial" w:cs="Arial" w:eastAsia="Arial" w:hAnsi="Arial"/>
          <w:sz w:val="22"/>
          <w:szCs w:val="22"/>
        </w:rPr>
        <w:t xml:space="preserve"> in search, the ticket, QR, station boards, the manifest, tracking, APIs and agencies.</w:t>
      </w:r>
    </w:p>
    <w:p>
      <w:pPr>
        <w:pStyle w:val="ListParagraph"/>
        <w:numPr>
          <w:ilvl w:val="0"/>
          <w:numId w:val="2"/>
        </w:numPr>
        <w:spacing w:after="80" w:line="290"/>
      </w:pPr>
      <w:r>
        <w:rPr>
          <w:rFonts w:ascii="Arial" w:cs="Arial" w:eastAsia="Arial" w:hAnsi="Arial"/>
          <w:b/>
          <w:bCs/>
          <w:sz w:val="22"/>
          <w:szCs w:val="22"/>
        </w:rPr>
        <w:t xml:space="preserve">Tracking and load numbers:</w:t>
      </w:r>
      <w:r>
        <w:rPr>
          <w:rFonts w:ascii="Arial" w:cs="Arial" w:eastAsia="Arial" w:hAnsi="Arial"/>
          <w:sz w:val="22"/>
          <w:szCs w:val="22"/>
        </w:rPr>
        <w:t xml:space="preserve"> a shipment's tracking number begins with the carrier's or courier company's code followed by a sequential number and a check digit (Mod 11) to detect input errors, such as QDS-004512378-6. A Load in 9.7 carries a trip number from the 3000 block.</w:t>
      </w:r>
    </w:p>
    <w:p>
      <w:pPr>
        <w:pStyle w:val="Heading3"/>
      </w:pPr>
      <w:r>
        <w:rPr>
          <w:rFonts w:ascii="Arial" w:cs="Arial" w:eastAsia="Arial" w:hAnsi="Arial"/>
        </w:rPr>
        <w:t xml:space="preserve">c.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carrier_code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code3, code2, code_type (CARRIER/INDIVIDUAL/FOREIGN), status (PROPOSED/ACTIVE/RETIRED), approved_by, valid_from, retired_at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UNIQUE(code3), UNIQUE(code2)</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code_reservation</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reason (RESERVED/CONFUSABLE/OFFENSIVE/RETIRED), until</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Prohibited or temporary codes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service_number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number, block (SCHEDULED/INTL/SHUTTLE/CARGO/EXTRA), line_id or route_id, direction, template_id, valid_from, valid_to</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UNIQUE(company_id, number, valid period)</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(additions)</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service_number_id, section_suffix, trip_no = code + number + suffix + date</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UNIQUE(trip_no)</w:t>
            </w:r>
          </w:p>
        </w:tc>
      </w:tr>
    </w:tbl>
    <w:p>
      <w:pPr>
        <w:spacing w:after="80"/>
      </w:pPr>
    </w:p>
    <w:p>
      <w:pPr>
        <w:pStyle w:val="Heading3"/>
      </w:pPr>
      <w:r>
        <w:rPr>
          <w:rFonts w:ascii="Arial" w:cs="Arial" w:eastAsia="Arial" w:hAnsi="Arial"/>
        </w:rPr>
        <w:t xml:space="preserve">d. Owner's decisions on codes and numbering (Decisions 80, 81, 99 and 100)</w:t>
      </w:r>
    </w:p>
    <w:p>
      <w:pPr>
        <w:pStyle w:val="ListParagraph"/>
        <w:numPr>
          <w:ilvl w:val="0"/>
          <w:numId w:val="2"/>
        </w:numPr>
        <w:spacing w:after="80" w:line="290"/>
      </w:pPr>
      <w:r>
        <w:rPr>
          <w:rFonts w:ascii="Arial" w:cs="Arial" w:eastAsia="Arial" w:hAnsi="Arial"/>
          <w:b/>
          <w:bCs/>
          <w:sz w:val="22"/>
          <w:szCs w:val="22"/>
        </w:rPr>
        <w:t xml:space="preserve">The platform code is approved:</w:t>
      </w:r>
      <w:r>
        <w:rPr>
          <w:rFonts w:ascii="Arial" w:cs="Arial" w:eastAsia="Arial" w:hAnsi="Arial"/>
          <w:sz w:val="22"/>
          <w:szCs w:val="22"/>
        </w:rPr>
        <w:t xml:space="preserve"> the platform's carrier code (a) and the numbering plan (b) are approved as stated.</w:t>
      </w:r>
    </w:p>
    <w:p>
      <w:pPr>
        <w:pStyle w:val="ListParagraph"/>
        <w:numPr>
          <w:ilvl w:val="0"/>
          <w:numId w:val="2"/>
        </w:numPr>
        <w:spacing w:after="80" w:line="290"/>
      </w:pPr>
      <w:r>
        <w:rPr>
          <w:rFonts w:ascii="Arial" w:cs="Arial" w:eastAsia="Arial" w:hAnsi="Arial"/>
          <w:b/>
          <w:bCs/>
          <w:sz w:val="22"/>
          <w:szCs w:val="22"/>
        </w:rPr>
        <w:t xml:space="preserve">The Transport Authority code is optional:</w:t>
      </w:r>
      <w:r>
        <w:rPr>
          <w:rFonts w:ascii="Arial" w:cs="Arial" w:eastAsia="Arial" w:hAnsi="Arial"/>
          <w:sz w:val="22"/>
          <w:szCs w:val="22"/>
        </w:rPr>
        <w:t xml:space="preserve"> the Transport Authority may issue codes to carrier companies. A regulator_code field is added for the carrier, shown alongside the platform code on tickets and bookings whenever the Authority so wishes, without replacing the platform code.</w:t>
      </w:r>
    </w:p>
    <w:p>
      <w:pPr>
        <w:pStyle w:val="ListParagraph"/>
        <w:numPr>
          <w:ilvl w:val="0"/>
          <w:numId w:val="2"/>
        </w:numPr>
        <w:spacing w:after="80" w:line="290"/>
      </w:pPr>
      <w:r>
        <w:rPr>
          <w:rFonts w:ascii="Arial" w:cs="Arial" w:eastAsia="Arial" w:hAnsi="Arial"/>
          <w:b/>
          <w:bCs/>
          <w:sz w:val="22"/>
          <w:szCs w:val="22"/>
        </w:rPr>
        <w:t xml:space="preserve">A separate number for each departure time:</w:t>
      </w:r>
      <w:r>
        <w:rPr>
          <w:rFonts w:ascii="Arial" w:cs="Arial" w:eastAsia="Arial" w:hAnsi="Arial"/>
          <w:sz w:val="22"/>
          <w:szCs w:val="22"/>
        </w:rPr>
        <w:t xml:space="preserve"> a scheduled trip may recur more than once a day on the same vehicle because of short distances (for example Damascus → Homs takes two hours, the return two hours, and a one-hour stop, so a trip every five hours). Each departure time has a different number, together with the date: QD214/02OCT26, and QD216/02OCT26 for a later departure on the same line.</w:t>
      </w:r>
    </w:p>
    <w:p>
      <w:pPr>
        <w:pStyle w:val="ListParagraph"/>
        <w:numPr>
          <w:ilvl w:val="0"/>
          <w:numId w:val="2"/>
        </w:numPr>
        <w:spacing w:after="80" w:line="290"/>
      </w:pPr>
      <w:r>
        <w:rPr>
          <w:rFonts w:ascii="Arial" w:cs="Arial" w:eastAsia="Arial" w:hAnsi="Arial"/>
          <w:b/>
          <w:bCs/>
          <w:sz w:val="22"/>
          <w:szCs w:val="22"/>
        </w:rPr>
        <w:t xml:space="preserve">Linking the vehicle to the trip in advance:</w:t>
      </w:r>
      <w:r>
        <w:rPr>
          <w:rFonts w:ascii="Arial" w:cs="Arial" w:eastAsia="Arial" w:hAnsi="Arial"/>
          <w:sz w:val="22"/>
          <w:szCs w:val="22"/>
        </w:rPr>
        <w:t xml:space="preserve"> the vehicle is assigned to the trip at scheduling, and the vehicle's daily Rotation is drawn up to prevent conflicts; assigning a vehicle to two trips overlapping in time, including the turnaround margin, is rejected.</w:t>
      </w:r>
    </w:p>
    <w:p>
      <w:pPr>
        <w:pStyle w:val="ListParagraph"/>
        <w:numPr>
          <w:ilvl w:val="0"/>
          <w:numId w:val="2"/>
        </w:numPr>
        <w:spacing w:after="80" w:line="290"/>
      </w:pPr>
      <w:r>
        <w:rPr>
          <w:rFonts w:ascii="Arial" w:cs="Arial" w:eastAsia="Arial" w:hAnsi="Arial"/>
          <w:b/>
          <w:bCs/>
          <w:sz w:val="22"/>
          <w:szCs w:val="22"/>
        </w:rPr>
        <w:t xml:space="preserve">Vehicle swap:</w:t>
      </w:r>
      <w:r>
        <w:rPr>
          <w:rFonts w:ascii="Arial" w:cs="Arial" w:eastAsia="Arial" w:hAnsi="Arial"/>
          <w:sz w:val="22"/>
          <w:szCs w:val="22"/>
        </w:rPr>
        <w:t xml:space="preserve"> changing the assignment is permitted for a technical problem or breakdown, without changing the trip number, provided the replacement has valid licenses (4.18), can accommodate the bookings and has a compatible seat layout; otherwise seats are reassigned. The reason is recorded and passengers and the manifest are notified.</w:t>
      </w:r>
    </w:p>
    <w:p>
      <w:pPr>
        <w:pStyle w:val="ListParagraph"/>
        <w:numPr>
          <w:ilvl w:val="0"/>
          <w:numId w:val="2"/>
        </w:numPr>
        <w:spacing w:after="80" w:line="290"/>
      </w:pPr>
      <w:r>
        <w:rPr>
          <w:rFonts w:ascii="Arial" w:cs="Arial" w:eastAsia="Arial" w:hAnsi="Arial"/>
          <w:sz w:val="22"/>
          <w:szCs w:val="22"/>
        </w:rPr>
        <w:t xml:space="preserve">Entities: carrier_code.regulator_code, vehicle_rotation (vehicle_id, date, trip_ids, turnaround_min), vehicle_swap (trip_id, from_vehicle, to_vehicle, reason, approved_by, ts).</w:t>
      </w:r>
    </w:p>
    <w:p>
      <w:pPr>
        <w:pStyle w:val="Heading2"/>
      </w:pPr>
      <w:r>
        <w:rPr>
          <w:rFonts w:ascii="Arial" w:cs="Arial" w:eastAsia="Arial" w:hAnsi="Arial"/>
        </w:rPr>
        <w:t xml:space="preserve">4.17 Vehicle Ownership: Owned or Leased, and the Owner's Data</w:t>
      </w:r>
    </w:p>
    <w:p>
      <w:pPr>
        <w:spacing w:after="120" w:before="0" w:line="300"/>
      </w:pPr>
      <w:r>
        <w:rPr>
          <w:rFonts w:ascii="Arial" w:cs="Arial" w:eastAsia="Arial" w:hAnsi="Arial"/>
          <w:sz w:val="22"/>
          <w:szCs w:val="22"/>
        </w:rPr>
        <w:t xml:space="preserve">A bus or shuttle company may own its vehicles, or lease them from individuals, companies or entities. Each vehicle (and each truck and trailer in Section 10, and each taxi or rental car later) is therefore defined with its ownership type and its owner: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Ownership type</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Required data</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 (OWNED)</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owner is the carrier itself</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Proof of ownership (vehicle registration in the carrier's name)</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Leased (LEASED)</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owner is another party and the carrier is the lessee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owner and their complete data + the lease contract: number, term, document</w:t>
            </w:r>
          </w:p>
        </w:tc>
      </w:tr>
    </w:tbl>
    <w:p>
      <w:pPr>
        <w:spacing w:after="80"/>
      </w:pPr>
    </w:p>
    <w:p>
      <w:pPr>
        <w:spacing w:after="120" w:before="0" w:line="300"/>
      </w:pPr>
      <w:r>
        <w:rPr>
          <w:rFonts w:ascii="Arial" w:cs="Arial" w:eastAsia="Arial" w:hAnsi="Arial"/>
          <w:sz w:val="22"/>
          <w:szCs w:val="22"/>
        </w:rPr>
        <w:t xml:space="preserve">For leased vehicles the owner is identified by their ID number according to their nature: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Owner type</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Mandatory identification</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Tax number</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individual</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national number, phone, address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If any</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company</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name, commercial register number, representative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Mandatory for every company</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entity (public body, association, cooperative)</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the entity's national number or license number, the reference authority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If any</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owner (individual)</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nationality, passport number or their country's ID, country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number in their country if any</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owner (company or entity)</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country of registration, registration number in its country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number in their country if any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owner is a single party in the system:</w:t>
      </w:r>
      <w:r>
        <w:rPr>
          <w:rFonts w:ascii="Arial" w:cs="Arial" w:eastAsia="Arial" w:hAnsi="Arial"/>
          <w:sz w:val="22"/>
          <w:szCs w:val="22"/>
        </w:rPr>
        <w:t xml:space="preserve"> registered in the same party table with the OWNER role, so they are not duplicated if they lease vehicles to more than one carrier, and their identity is verified manually and then via government integration (Phase 5).</w:t>
      </w:r>
    </w:p>
    <w:p>
      <w:pPr>
        <w:pStyle w:val="ListParagraph"/>
        <w:numPr>
          <w:ilvl w:val="0"/>
          <w:numId w:val="2"/>
        </w:numPr>
        <w:spacing w:after="80" w:line="290"/>
      </w:pPr>
      <w:r>
        <w:rPr>
          <w:rFonts w:ascii="Arial" w:cs="Arial" w:eastAsia="Arial" w:hAnsi="Arial"/>
          <w:b/>
          <w:bCs/>
          <w:sz w:val="22"/>
          <w:szCs w:val="22"/>
        </w:rPr>
        <w:t xml:space="preserve">A lease contract is a condition for operation:</w:t>
      </w:r>
      <w:r>
        <w:rPr>
          <w:rFonts w:ascii="Arial" w:cs="Arial" w:eastAsia="Arial" w:hAnsi="Arial"/>
          <w:sz w:val="22"/>
          <w:szCs w:val="22"/>
        </w:rPr>
        <w:t xml:space="preserve"> a leased vehicle is not assigned to a trip after its contract expires, and the carrier is alerted 30 and 7 days before expiry.</w:t>
      </w:r>
    </w:p>
    <w:p>
      <w:pPr>
        <w:pStyle w:val="ListParagraph"/>
        <w:numPr>
          <w:ilvl w:val="0"/>
          <w:numId w:val="2"/>
        </w:numPr>
        <w:spacing w:after="80" w:line="290"/>
      </w:pPr>
      <w:r>
        <w:rPr>
          <w:rFonts w:ascii="Arial" w:cs="Arial" w:eastAsia="Arial" w:hAnsi="Arial"/>
          <w:b/>
          <w:bCs/>
          <w:sz w:val="22"/>
          <w:szCs w:val="22"/>
        </w:rPr>
        <w:t xml:space="preserve">Preventing duplication:</w:t>
      </w:r>
      <w:r>
        <w:rPr>
          <w:rFonts w:ascii="Arial" w:cs="Arial" w:eastAsia="Arial" w:hAnsi="Arial"/>
          <w:sz w:val="22"/>
          <w:szCs w:val="22"/>
        </w:rPr>
        <w:t xml:space="preserve"> a single vehicle (by chassis and plate) has one active lessee at a time, and its registration with a second carrier for the same period is rejected.</w:t>
      </w:r>
    </w:p>
    <w:p>
      <w:pPr>
        <w:pStyle w:val="ListParagraph"/>
        <w:numPr>
          <w:ilvl w:val="0"/>
          <w:numId w:val="2"/>
        </w:numPr>
        <w:spacing w:after="80" w:line="290"/>
      </w:pPr>
      <w:r>
        <w:rPr>
          <w:rFonts w:ascii="Arial" w:cs="Arial" w:eastAsia="Arial" w:hAnsi="Arial"/>
          <w:b/>
          <w:bCs/>
          <w:sz w:val="22"/>
          <w:szCs w:val="22"/>
        </w:rPr>
        <w:t xml:space="preserve">A foreign owner</w:t>
      </w:r>
      <w:r>
        <w:rPr>
          <w:rFonts w:ascii="Arial" w:cs="Arial" w:eastAsia="Arial" w:hAnsi="Arial"/>
          <w:sz w:val="22"/>
          <w:szCs w:val="22"/>
        </w:rPr>
        <w:t xml:space="preserve"> is an available option for a vehicle operated by a local carrier. Foreign companies arriving with foreign vehicles have a separate path (3.7).</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the owner's data is confidential, visible to the lessee carrier, administration and the regulator when needed, and not shown to passengers.</w:t>
      </w:r>
    </w:p>
    <w:p>
      <w:pPr>
        <w:pStyle w:val="ListParagraph"/>
        <w:numPr>
          <w:ilvl w:val="0"/>
          <w:numId w:val="2"/>
        </w:numPr>
        <w:spacing w:after="80" w:line="290"/>
      </w:pPr>
      <w:r>
        <w:rPr>
          <w:rFonts w:ascii="Arial" w:cs="Arial" w:eastAsia="Arial" w:hAnsi="Arial"/>
          <w:b/>
          <w:bCs/>
          <w:sz w:val="22"/>
          <w:szCs w:val="22"/>
        </w:rPr>
        <w:t xml:space="preserve">Reports:</w:t>
      </w:r>
      <w:r>
        <w:rPr>
          <w:rFonts w:ascii="Arial" w:cs="Arial" w:eastAsia="Arial" w:hAnsi="Arial"/>
          <w:sz w:val="22"/>
          <w:szCs w:val="22"/>
        </w:rPr>
        <w:t xml:space="preserve"> the proportion of leased vehicles per carrier and contracts nearing expiry, to support the regulator's oversight.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(additions)</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ownership_type (OWNED/LEASED), owner_party_id, active_lease_id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Also applies to truck_unit and trailer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(additions)</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party_type (PERSON/COMPANY/ENTITY), is_foreign, country_code, national_entity_no, tax_no, tax_country</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tax_no mandatory if a local COMPANY</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vehicle_lease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vehicle_id, owner_party_id, lessee_company_id, contract_no, start_date, end_date, document_id, status (ACTIVE/EXPIRED/TERMINATED)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active lessee per vehicle per period</w:t>
            </w:r>
          </w:p>
        </w:tc>
      </w:tr>
    </w:tbl>
    <w:p>
      <w:pPr>
        <w:spacing w:after="80"/>
      </w:pPr>
    </w:p>
    <w:p>
      <w:pPr>
        <w:pStyle w:val="Heading2"/>
      </w:pPr>
      <w:r>
        <w:rPr>
          <w:rFonts w:ascii="Arial" w:cs="Arial" w:eastAsia="Arial" w:hAnsi="Arial"/>
        </w:rPr>
        <w:t xml:space="preserve">4.18 License Expiry Dates: Locked Entry, Government Update and Field Verification</w:t>
      </w:r>
    </w:p>
    <w:p>
      <w:pPr>
        <w:spacing w:after="120" w:before="0" w:line="300"/>
      </w:pPr>
      <w:r>
        <w:rPr>
          <w:rFonts w:ascii="Arial" w:cs="Arial" w:eastAsia="Arial" w:hAnsi="Arial"/>
          <w:sz w:val="22"/>
          <w:szCs w:val="22"/>
        </w:rPr>
        <w:t xml:space="preserve">Owner's decision (Decisions 95 and 96): At the start of registration there may be no integration with government institutions, so the carrier enters the vehicle's data and licenses with the expiry date of each license, and this field is locked after saving and can be amended only through the platform. After integration, the dates are updated electronically from government records, to prevent any attempt to alter them or circumvent the law, and to oblige companies to renew licenses if they want to operate trips, shuttle transport or cargo.</w:t>
      </w:r>
    </w:p>
    <w:p>
      <w:pPr>
        <w:pStyle w:val="Heading3"/>
      </w:pPr>
      <w:r>
        <w:rPr>
          <w:rFonts w:ascii="Arial" w:cs="Arial" w:eastAsia="Arial" w:hAnsi="Arial"/>
        </w:rPr>
        <w:t xml:space="preserve">a. Scope</w:t>
      </w:r>
    </w:p>
    <w:p>
      <w:pPr>
        <w:spacing w:after="120" w:before="0" w:line="300"/>
      </w:pPr>
      <w:r>
        <w:rPr>
          <w:rFonts w:ascii="Arial" w:cs="Arial" w:eastAsia="Arial" w:hAnsi="Arial"/>
          <w:sz w:val="22"/>
          <w:szCs w:val="22"/>
        </w:rPr>
        <w:t xml:space="preserve">The rule applies to every expiry date that governs operating eligibility: vehicle transport license, technical inspection, insurance, line permit, driver's license and medical certificate, company license, station and partner license, and truck and trailer.</w:t>
      </w:r>
    </w:p>
    <w:p>
      <w:pPr>
        <w:pStyle w:val="Heading3"/>
      </w:pPr>
      <w:r>
        <w:rPr>
          <w:rFonts w:ascii="Arial" w:cs="Arial" w:eastAsia="Arial" w:hAnsi="Arial"/>
        </w:rPr>
        <w:t xml:space="preserve">b. Before government integration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number, issuing authority, issue date, expiry date, and upload of the document image (all mandatory)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platform employee matches the date with the document and then approves it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saving, the expiry date becomes read-only for the carrier, and neither the interface nor the API can modify it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Amendment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Through a "change request" to which the carrier attaches the new document, reviewed by one employee and approved by another (dual approval), with the old and new values saved in the audit log</w:t>
            </w:r>
          </w:p>
        </w:tc>
      </w:tr>
    </w:tbl>
    <w:p>
      <w:pPr>
        <w:spacing w:after="80"/>
      </w:pPr>
    </w:p>
    <w:p>
      <w:pPr>
        <w:pStyle w:val="Heading3"/>
      </w:pPr>
      <w:r>
        <w:rPr>
          <w:rFonts w:ascii="Arial" w:cs="Arial" w:eastAsia="Arial" w:hAnsi="Arial"/>
        </w:rPr>
        <w:t xml:space="preserve">c. After government integration (Phase 5)</w:t>
      </w:r>
    </w:p>
    <w:p>
      <w:pPr>
        <w:pStyle w:val="ListParagraph"/>
        <w:numPr>
          <w:ilvl w:val="0"/>
          <w:numId w:val="2"/>
        </w:numPr>
        <w:spacing w:after="80" w:line="290"/>
      </w:pPr>
      <w:r>
        <w:rPr>
          <w:rFonts w:ascii="Arial" w:cs="Arial" w:eastAsia="Arial" w:hAnsi="Arial"/>
          <w:sz w:val="22"/>
          <w:szCs w:val="22"/>
        </w:rPr>
        <w:t xml:space="preserve">Dates are fetched from electronic government records via verification adapters, periodically and on demand, and the government value is the reference.</w:t>
      </w:r>
    </w:p>
    <w:p>
      <w:pPr>
        <w:pStyle w:val="ListParagraph"/>
        <w:numPr>
          <w:ilvl w:val="0"/>
          <w:numId w:val="2"/>
        </w:numPr>
        <w:spacing w:after="80" w:line="290"/>
      </w:pPr>
      <w:r>
        <w:rPr>
          <w:rFonts w:ascii="Arial" w:cs="Arial" w:eastAsia="Arial" w:hAnsi="Arial"/>
          <w:sz w:val="22"/>
          <w:szCs w:val="22"/>
        </w:rPr>
        <w:t xml:space="preserve">Manual entry of the linked fields is disabled, and any discrepancy between the previously entered value and the government value is raised as a review alert.</w:t>
      </w:r>
    </w:p>
    <w:p>
      <w:pPr>
        <w:pStyle w:val="Heading3"/>
      </w:pPr>
      <w:r>
        <w:rPr>
          <w:rFonts w:ascii="Arial" w:cs="Arial" w:eastAsia="Arial" w:hAnsi="Arial"/>
        </w:rPr>
        <w:t xml:space="preserve">d. Mandatory renewal</w:t>
      </w:r>
    </w:p>
    <w:p>
      <w:pPr>
        <w:pStyle w:val="ListParagraph"/>
        <w:numPr>
          <w:ilvl w:val="0"/>
          <w:numId w:val="2"/>
        </w:numPr>
        <w:spacing w:after="80" w:line="290"/>
      </w:pPr>
      <w:r>
        <w:rPr>
          <w:rFonts w:ascii="Arial" w:cs="Arial" w:eastAsia="Arial" w:hAnsi="Arial"/>
          <w:sz w:val="22"/>
          <w:szCs w:val="22"/>
        </w:rPr>
        <w:t xml:space="preserve">The carrier is alerted 60, 30 and 7 days before expiry.</w:t>
      </w:r>
    </w:p>
    <w:p>
      <w:pPr>
        <w:pStyle w:val="ListParagraph"/>
        <w:numPr>
          <w:ilvl w:val="0"/>
          <w:numId w:val="2"/>
        </w:numPr>
        <w:spacing w:after="80" w:line="290"/>
      </w:pPr>
      <w:r>
        <w:rPr>
          <w:rFonts w:ascii="Arial" w:cs="Arial" w:eastAsia="Arial" w:hAnsi="Arial"/>
          <w:sz w:val="22"/>
          <w:szCs w:val="22"/>
        </w:rPr>
        <w:t xml:space="preserve">Upon expiry the vehicle is automatically blocked from assignment to trips, shuttle lines or cargo loads, and publishing a trip on it is prevented.</w:t>
      </w:r>
    </w:p>
    <w:p>
      <w:pPr>
        <w:pStyle w:val="ListParagraph"/>
        <w:numPr>
          <w:ilvl w:val="0"/>
          <w:numId w:val="2"/>
        </w:numPr>
        <w:spacing w:after="80" w:line="290"/>
      </w:pPr>
      <w:r>
        <w:rPr>
          <w:rFonts w:ascii="Arial" w:cs="Arial" w:eastAsia="Arial" w:hAnsi="Arial"/>
          <w:sz w:val="22"/>
          <w:szCs w:val="22"/>
        </w:rPr>
        <w:t xml:space="preserve">Future trips assigned to it are flagged, and the carrier is asked to swap the vehicle (4.16 d) or renew before the departure time; otherwise the trip is suspended according to the cancellation policy.</w:t>
      </w:r>
    </w:p>
    <w:p>
      <w:pPr>
        <w:pStyle w:val="Heading3"/>
      </w:pPr>
      <w:r>
        <w:rPr>
          <w:rFonts w:ascii="Arial" w:cs="Arial" w:eastAsia="Arial" w:hAnsi="Arial"/>
        </w:rPr>
        <w:t xml:space="preserve">e. Field verification by security officers</w:t>
      </w:r>
    </w:p>
    <w:p>
      <w:pPr>
        <w:pStyle w:val="ListParagraph"/>
        <w:numPr>
          <w:ilvl w:val="0"/>
          <w:numId w:val="2"/>
        </w:numPr>
        <w:spacing w:after="80" w:line="290"/>
      </w:pPr>
      <w:r>
        <w:rPr>
          <w:rFonts w:ascii="Arial" w:cs="Arial" w:eastAsia="Arial" w:hAnsi="Arial"/>
          <w:b/>
          <w:bCs/>
          <w:sz w:val="22"/>
          <w:szCs w:val="22"/>
        </w:rPr>
        <w:t xml:space="preserve">QR code on the vehicle:</w:t>
      </w:r>
      <w:r>
        <w:rPr>
          <w:rFonts w:ascii="Arial" w:cs="Arial" w:eastAsia="Arial" w:hAnsi="Arial"/>
          <w:sz w:val="22"/>
          <w:szCs w:val="22"/>
        </w:rPr>
        <w:t xml:space="preserve"> a digitally signed sticker that opens a verification page showing the minimum: the plate, the carrier, license status (valid or expired) and the expiry date. The code can be revoked and reissued. It is the same sticker the passenger scans to board on shuttle (7.3 a): a single sticker, with the response differing according to who scans it; the passenger app pays and boards, the inspector app shows license status, and an ordinary camera opens the public verification page (Decision 107).</w:t>
      </w:r>
    </w:p>
    <w:p>
      <w:pPr>
        <w:pStyle w:val="ListParagraph"/>
        <w:numPr>
          <w:ilvl w:val="0"/>
          <w:numId w:val="2"/>
        </w:numPr>
        <w:spacing w:after="80" w:line="290"/>
      </w:pPr>
      <w:r>
        <w:rPr>
          <w:rFonts w:ascii="Arial" w:cs="Arial" w:eastAsia="Arial" w:hAnsi="Arial"/>
          <w:b/>
          <w:bCs/>
          <w:sz w:val="22"/>
          <w:szCs w:val="22"/>
        </w:rPr>
        <w:t xml:space="preserve">Search by plate number:</w:t>
      </w:r>
      <w:r>
        <w:rPr>
          <w:rFonts w:ascii="Arial" w:cs="Arial" w:eastAsia="Arial" w:hAnsi="Arial"/>
          <w:sz w:val="22"/>
          <w:szCs w:val="22"/>
        </w:rPr>
        <w:t xml:space="preserve"> in the inspector app (32.8) for security officers and authorized bodies, with authenticated login and permissions, and every query is recorded.</w:t>
      </w:r>
    </w:p>
    <w:p>
      <w:pPr>
        <w:pStyle w:val="ListParagraph"/>
        <w:numPr>
          <w:ilvl w:val="0"/>
          <w:numId w:val="2"/>
        </w:numPr>
        <w:spacing w:after="80" w:line="290"/>
      </w:pPr>
      <w:r>
        <w:rPr>
          <w:rFonts w:ascii="Arial" w:cs="Arial" w:eastAsia="Arial" w:hAnsi="Arial"/>
          <w:b/>
          <w:bCs/>
          <w:sz w:val="22"/>
          <w:szCs w:val="22"/>
        </w:rPr>
        <w:t xml:space="preserve">Offline:</w:t>
      </w:r>
      <w:r>
        <w:rPr>
          <w:rFonts w:ascii="Arial" w:cs="Arial" w:eastAsia="Arial" w:hAnsi="Arial"/>
          <w:sz w:val="22"/>
          <w:szCs w:val="22"/>
        </w:rPr>
        <w:t xml:space="preserve"> the code carries signed data with a short validity date that is read locally, and refreshed upon connection.</w:t>
      </w:r>
    </w:p>
    <w:p>
      <w:pPr>
        <w:pStyle w:val="Heading3"/>
      </w:pPr>
      <w:r>
        <w:rPr>
          <w:rFonts w:ascii="Arial" w:cs="Arial" w:eastAsia="Arial" w:hAnsi="Arial"/>
        </w:rPr>
        <w:t xml:space="preserve">f. Later: notifying authorities and violations</w:t>
      </w:r>
    </w:p>
    <w:p>
      <w:pPr>
        <w:pStyle w:val="ListParagraph"/>
        <w:numPr>
          <w:ilvl w:val="0"/>
          <w:numId w:val="2"/>
        </w:numPr>
        <w:spacing w:after="80" w:line="290"/>
      </w:pPr>
      <w:r>
        <w:rPr>
          <w:rFonts w:ascii="Arial" w:cs="Arial" w:eastAsia="Arial" w:hAnsi="Arial"/>
          <w:sz w:val="22"/>
          <w:szCs w:val="22"/>
        </w:rPr>
        <w:t xml:space="preserve">Through tracking (7.8), a vehicle with an expired license operating outside the platform can be detected, such as moving on a shuttle line without a published trip, and notifications are sent to the responsible authorities.</w:t>
      </w:r>
    </w:p>
    <w:p>
      <w:pPr>
        <w:pStyle w:val="ListParagraph"/>
        <w:numPr>
          <w:ilvl w:val="0"/>
          <w:numId w:val="2"/>
        </w:numPr>
        <w:spacing w:after="80" w:line="290"/>
      </w:pPr>
      <w:r>
        <w:rPr>
          <w:rFonts w:ascii="Arial" w:cs="Arial" w:eastAsia="Arial" w:hAnsi="Arial"/>
          <w:b/>
          <w:bCs/>
          <w:sz w:val="22"/>
          <w:szCs w:val="22"/>
        </w:rPr>
        <w:t xml:space="preserve">Violations are recorded electronically with the government authority in accordance with legislation, without the platform's intervention.</w:t>
      </w:r>
      <w:r>
        <w:rPr>
          <w:rFonts w:ascii="Arial" w:cs="Arial" w:eastAsia="Arial" w:hAnsi="Arial"/>
          <w:sz w:val="22"/>
          <w:szCs w:val="22"/>
        </w:rPr>
        <w:t xml:space="preserve"> The platform records a violation only with written delegation from the competent government authority, within delegation by domain (2.5).</w:t>
      </w:r>
    </w:p>
    <w:p>
      <w:pPr>
        <w:pStyle w:val="ListParagraph"/>
        <w:numPr>
          <w:ilvl w:val="0"/>
          <w:numId w:val="2"/>
        </w:numPr>
        <w:spacing w:after="80" w:line="290"/>
      </w:pPr>
      <w:r>
        <w:rPr>
          <w:rFonts w:ascii="Arial" w:cs="Arial" w:eastAsia="Arial" w:hAnsi="Arial"/>
          <w:sz w:val="22"/>
          <w:szCs w:val="22"/>
        </w:rPr>
        <w:t xml:space="preserve">Legal basis: no notification is sent except under an agreement with the authority and a legal basis, and with the minimum data (16.24).</w:t>
      </w:r>
    </w:p>
    <w:p>
      <w:pPr>
        <w:pStyle w:val="Heading3"/>
      </w:pPr>
      <w:r>
        <w:rPr>
          <w:rFonts w:ascii="Arial" w:cs="Arial" w:eastAsia="Arial" w:hAnsi="Arial"/>
        </w:rPr>
        <w:t xml:space="preserve">g.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license_record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subject_type (VEHICLE/DRIVER/COMPANY/STATION/PARTNER/LINE), subject_id, license_type, license_no, issuer, issue_date, expiry_date, source (MANUAL/GOV), locked, verified_by, document_id, last_gov_sync,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Unifies the scattered license fields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license_change_request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license_record_id, requested_by, new_values_json, document_id, reviewed_by, approved_by, decision,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Dual approval</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vehicle_qr_tag</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token_hash, issued_at, revoked_at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verification sticker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field_check_log</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inspector_party_id, vehicle_id, method (QR/PLATE), result, lat, lng,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field query</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authority_alert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alert_type (EXPIRED_OPERATING/UNREGISTERED_TRIP), evidence_ref, sent_to_authority, sent_at, response_ref</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 notifications</w:t>
            </w:r>
          </w:p>
        </w:tc>
      </w:tr>
    </w:tbl>
    <w:p>
      <w:pPr>
        <w:pStyle w:val="Heading2"/>
      </w:pPr>
      <w:r>
        <w:rPr>
          <w:rFonts w:ascii="Arial" w:cs="Arial" w:eastAsia="Arial" w:hAnsi="Arial"/>
        </w:rPr>
        <w:t xml:space="preserve">4.19 Passenger categories: adults, children and infants (version 2.8)</w:t>
      </w:r>
    </w:p>
    <w:p>
      <w:pPr>
        <w:spacing w:after="120" w:before="0" w:line="300"/>
      </w:pPr>
      <w:r>
        <w:rPr>
          <w:rFonts w:ascii="Arial" w:cs="Arial" w:eastAsia="Arial" w:hAnsi="Arial"/>
          <w:sz w:val="22"/>
          <w:szCs w:val="22"/>
        </w:rPr>
        <w:t xml:space="preserve">Every traveller on a booking belongs to one of three fare categories: adult, child or infant. The category follows from the traveller's age on the travel date, calculated from the date of birth; it is not chosen freely by the buyer, and a declared category that contradicts the date of birth is refused.</w:t>
      </w:r>
    </w:p>
    <w:p>
      <w:pPr>
        <w:pStyle w:val="Heading3"/>
      </w:pPr>
      <w:r>
        <w:rPr>
          <w:rFonts w:ascii="Arial" w:cs="Arial" w:eastAsia="Arial" w:hAnsi="Arial"/>
        </w:rPr>
        <w:t xml:space="preserve">a. Age bands set by the carrier</w:t>
      </w:r>
    </w:p>
    <w:p>
      <w:pPr>
        <w:spacing w:after="120" w:before="0" w:line="300"/>
      </w:pPr>
      <w:r>
        <w:rPr>
          <w:rFonts w:ascii="Arial" w:cs="Arial" w:eastAsia="Arial" w:hAnsi="Arial"/>
          <w:sz w:val="22"/>
          <w:szCs w:val="22"/>
        </w:rPr>
        <w:t xml:space="preserve">The platform publishes default bands. Each carrier may define its own bands, which replace the defaults on its trips. The bands of one carrier may not overlap (enforced by the database), and every change is written to the audit log.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4060"/>
        <w:gridCol w:w="4062"/>
      </w:tblGrid>
      <w:tr>
        <w:trPr>
          <w:cantSplit/>
          <w:tblHeader/>
        </w:trPr>
        <w:tc>
          <w:tcPr>
            <w:tcW w:type="dxa" w:w="162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406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406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Platform default</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Category</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Adult, child or infant</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Three bands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age / to age</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 range on the travel date; the upper limit is exclusive</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Infant 0 to 2, child 2 to 12, adult 12 and over</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Needs a seat</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Whether the category occupies a seat</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Infant: no (on the lap); child and adult: yes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Travels with an adult</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Must be on the same booking as an adult</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 and infant: yes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 per adult</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How many travellers of the category one adult may accompany</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infant on the lap per adult</w:t>
            </w:r>
          </w:p>
        </w:tc>
      </w:tr>
    </w:tbl>
    <w:p>
      <w:pPr>
        <w:pStyle w:val="Heading3"/>
      </w:pPr>
      <w:r>
        <w:rPr>
          <w:rFonts w:ascii="Arial" w:cs="Arial" w:eastAsia="Arial" w:hAnsi="Arial"/>
        </w:rPr>
        <w:t xml:space="preserve">b. The price of each category</w:t>
      </w:r>
    </w:p>
    <w:p>
      <w:pPr>
        <w:spacing w:after="120" w:before="0" w:line="300"/>
      </w:pPr>
      <w:r>
        <w:rPr>
          <w:rFonts w:ascii="Arial" w:cs="Arial" w:eastAsia="Arial" w:hAnsi="Arial"/>
          <w:sz w:val="22"/>
          <w:szCs w:val="22"/>
        </w:rPr>
        <w:t xml:space="preserve">The adult fare is the trip fare (the pair price multiplied by the fare brand factor, 5.9). The carrier sets the child and infant fares as a percentage of the adult fare, a fixed amount, or free, for all its routes or for one route, with an optional validity period. Platform defaults: a child pays 75% and an infant on the lap 10% of the adult fare. An infant given a seat of their own pays the child fare. Category fares are part of the ticket price before taxes and allocation, so the rules of 5.6 and 5.7 apply to them. The trip page shows each category with its ages and price before the seats are chosen.</w:t>
      </w:r>
    </w:p>
    <w:p>
      <w:pPr>
        <w:pStyle w:val="Heading3"/>
      </w:pPr>
      <w:r>
        <w:rPr>
          <w:rFonts w:ascii="Arial" w:cs="Arial" w:eastAsia="Arial" w:hAnsi="Arial"/>
        </w:rPr>
        <w:t xml:space="preserve">c. Infants on the lap</w:t>
      </w:r>
    </w:p>
    <w:p>
      <w:pPr>
        <w:spacing w:after="120" w:before="0" w:line="300"/>
      </w:pPr>
      <w:r>
        <w:rPr>
          <w:rFonts w:ascii="Arial" w:cs="Arial" w:eastAsia="Arial" w:hAnsi="Arial"/>
          <w:sz w:val="22"/>
          <w:szCs w:val="22"/>
        </w:rPr>
        <w:t xml:space="preserve">Where the carrier's infant band needs no seat, an infant may travel on an adult's lap. The infant is added to the booking without a seat and linked to an adult of the same booking (one per adult unless the carrier sets otherwise). Lap infants come on top of the seat limit of a booking. The ticket and the manifest show the infant as "on the lap" with the adult who carries them.</w:t>
      </w:r>
    </w:p>
    <w:p>
      <w:pPr>
        <w:pStyle w:val="Heading3"/>
      </w:pPr>
      <w:r>
        <w:rPr>
          <w:rFonts w:ascii="Arial" w:cs="Arial" w:eastAsia="Arial" w:hAnsi="Arial"/>
        </w:rPr>
        <w:t xml:space="preserve">d. Family offers</w:t>
      </w:r>
    </w:p>
    <w:p>
      <w:pPr>
        <w:spacing w:after="120" w:before="0" w:line="300"/>
      </w:pPr>
      <w:r>
        <w:rPr>
          <w:rFonts w:ascii="Arial" w:cs="Arial" w:eastAsia="Arial" w:hAnsi="Arial"/>
          <w:sz w:val="22"/>
          <w:szCs w:val="22"/>
        </w:rPr>
        <w:t xml:space="preserve">A carrier may publish family offers. An offer states: whether it applies to tickets, passes or both; the minimum number of members, adults and minors from one registered family (4.20); a percentage discount (at most 50%) or a fixed amount per member, with an optional cap; an optional route and validity period; and a status (draft, active, suspended, retired). The offer counts only travellers taken from the buyer's family register. The best matching active offer is applied automatically, and the discount is spread over the family's tickets so that each ticket keeps its own fare for refunds. Active offers are shown on the trip page.</w:t>
      </w:r>
    </w:p>
    <w:p>
      <w:pPr>
        <w:pStyle w:val="Heading3"/>
      </w:pPr>
      <w:r>
        <w:rPr>
          <w:rFonts w:ascii="Arial" w:cs="Arial" w:eastAsia="Arial" w:hAnsi="Arial"/>
        </w:rPr>
        <w:t xml:space="preserve">e. Rules</w:t>
      </w:r>
    </w:p>
    <w:p>
      <w:pPr>
        <w:pStyle w:val="ListParagraph"/>
        <w:numPr>
          <w:ilvl w:val="0"/>
          <w:numId w:val="2"/>
        </w:numPr>
        <w:spacing w:after="80" w:line="290"/>
      </w:pPr>
      <w:r>
        <w:rPr>
          <w:rFonts w:ascii="Arial" w:cs="Arial" w:eastAsia="Arial" w:hAnsi="Arial"/>
          <w:sz w:val="22"/>
          <w:szCs w:val="22"/>
        </w:rPr>
        <w:t xml:space="preserve">The date of birth is required for children and infants; an adult without a date of birth is priced as an adult.</w:t>
      </w:r>
    </w:p>
    <w:p>
      <w:pPr>
        <w:pStyle w:val="ListParagraph"/>
        <w:numPr>
          <w:ilvl w:val="0"/>
          <w:numId w:val="2"/>
        </w:numPr>
        <w:spacing w:after="80" w:line="290"/>
      </w:pPr>
      <w:r>
        <w:rPr>
          <w:rFonts w:ascii="Arial" w:cs="Arial" w:eastAsia="Arial" w:hAnsi="Arial"/>
          <w:sz w:val="22"/>
          <w:szCs w:val="22"/>
        </w:rPr>
        <w:t xml:space="preserve">A child or an infant travels with an adult on the same booking where the carrier's band requires it.</w:t>
      </w:r>
    </w:p>
    <w:p>
      <w:pPr>
        <w:pStyle w:val="ListParagraph"/>
        <w:numPr>
          <w:ilvl w:val="0"/>
          <w:numId w:val="2"/>
        </w:numPr>
        <w:spacing w:after="80" w:line="290"/>
      </w:pPr>
      <w:r>
        <w:rPr>
          <w:rFonts w:ascii="Arial" w:cs="Arial" w:eastAsia="Arial" w:hAnsi="Arial"/>
          <w:sz w:val="22"/>
          <w:szCs w:val="22"/>
        </w:rPr>
        <w:t xml:space="preserve">Prices are calculated on the server for the quote shown before payment and again at booking; the browser's values are never trusted (16.25).</w:t>
      </w:r>
    </w:p>
    <w:p>
      <w:pPr>
        <w:pStyle w:val="ListParagraph"/>
        <w:numPr>
          <w:ilvl w:val="0"/>
          <w:numId w:val="2"/>
        </w:numPr>
        <w:spacing w:after="80" w:line="290"/>
      </w:pPr>
      <w:r>
        <w:rPr>
          <w:rFonts w:ascii="Arial" w:cs="Arial" w:eastAsia="Arial" w:hAnsi="Arial"/>
          <w:sz w:val="22"/>
          <w:szCs w:val="22"/>
        </w:rPr>
        <w:t xml:space="preserve">Pass plans carry a fare category; a pass is sold only to a traveller of that category.</w:t>
      </w:r>
    </w:p>
    <w:p>
      <w:pPr>
        <w:pStyle w:val="Heading2"/>
      </w:pPr>
      <w:r>
        <w:rPr>
          <w:rFonts w:ascii="Arial" w:cs="Arial" w:eastAsia="Arial" w:hAnsi="Arial"/>
        </w:rPr>
        <w:t xml:space="preserve">4.20 Family accounts in the passenger portal (version 2.8)</w:t>
      </w:r>
    </w:p>
    <w:p>
      <w:pPr>
        <w:spacing w:after="120" w:before="0" w:line="300"/>
      </w:pPr>
      <w:r>
        <w:rPr>
          <w:rFonts w:ascii="Arial" w:cs="Arial" w:eastAsia="Arial" w:hAnsi="Arial"/>
          <w:sz w:val="22"/>
          <w:szCs w:val="22"/>
        </w:rPr>
        <w:t xml:space="preserve">A passenger may register their family in the passenger portal and become its head. The head records every member with full details once, and can then: pay for the family from their own wallet; buy repeated trips (passes) for the family at special offers; approve a member's own account opened on another device and decide whether its purchases are charged to the head's wallet or to the family trips account; and set allowed travel times and routes for each member to prevent misuse.</w:t>
      </w:r>
    </w:p>
    <w:p>
      <w:pPr>
        <w:pStyle w:val="Heading3"/>
      </w:pPr>
      <w:r>
        <w:rPr>
          <w:rFonts w:ascii="Arial" w:cs="Arial" w:eastAsia="Arial" w:hAnsi="Arial"/>
        </w:rPr>
        <w:t xml:space="preserve">a. The family register</w:t>
      </w:r>
    </w:p>
    <w:p>
      <w:pPr>
        <w:spacing w:after="120" w:before="0" w:line="300"/>
      </w:pPr>
      <w:r>
        <w:rPr>
          <w:rFonts w:ascii="Arial" w:cs="Arial" w:eastAsia="Arial" w:hAnsi="Arial"/>
          <w:sz w:val="22"/>
          <w:szCs w:val="22"/>
        </w:rPr>
        <w:t xml:space="preserve">For each member the head records: the relation (spouse, son, daughter, father, mother, brother, sister, grandchild, grandparent, other); the name as on the identity document (four parts for Syrian citizens); nationality; date of birth; sex; mobile number; and the identity document (type, number, passport expiry). The document number is stored encrypted (AES-256-GCM, 16.18) and only its last four characters are shown. The booking form fills a member's details from the register, so they are typed once. A family has at most 15 members, and a person belongs to one family only.</w:t>
      </w:r>
    </w:p>
    <w:p>
      <w:pPr>
        <w:pStyle w:val="Heading3"/>
      </w:pPr>
      <w:r>
        <w:rPr>
          <w:rFonts w:ascii="Arial" w:cs="Arial" w:eastAsia="Arial" w:hAnsi="Arial"/>
        </w:rPr>
        <w:t xml:space="preserve">b. Paying for the family from the wallet</w:t>
      </w:r>
    </w:p>
    <w:p>
      <w:pPr>
        <w:spacing w:after="120" w:before="0" w:line="300"/>
      </w:pPr>
      <w:r>
        <w:rPr>
          <w:rFonts w:ascii="Arial" w:cs="Arial" w:eastAsia="Arial" w:hAnsi="Arial"/>
          <w:sz w:val="22"/>
          <w:szCs w:val="22"/>
        </w:rPr>
        <w:t xml:space="preserve">The head books for any member and pays from their own wallet. The head may also keep a family trips account: a separate wallet of type FAMILY, funded from the head's wallet, spent on the family's trips and passes, and returned to the head's wallet at any time. Every payment made for a member is recorded in a family spending log (member, amount, wallet, booking or pass, refund) that the head can review. A cancellation refunds the wallet that paid.</w:t>
      </w:r>
    </w:p>
    <w:p>
      <w:pPr>
        <w:pStyle w:val="Heading3"/>
      </w:pPr>
      <w:r>
        <w:rPr>
          <w:rFonts w:ascii="Arial" w:cs="Arial" w:eastAsia="Arial" w:hAnsi="Arial"/>
        </w:rPr>
        <w:t xml:space="preserve">c. Repeated trips for the family at special offers</w:t>
      </w:r>
    </w:p>
    <w:p>
      <w:pPr>
        <w:spacing w:after="120" w:before="0" w:line="300"/>
      </w:pPr>
      <w:r>
        <w:rPr>
          <w:rFonts w:ascii="Arial" w:cs="Arial" w:eastAsia="Arial" w:hAnsi="Arial"/>
          <w:sz w:val="22"/>
          <w:szCs w:val="22"/>
        </w:rPr>
        <w:t xml:space="preserve">The head buys shuttle passes (repeated trips) for several members in one payment, from the wallet or from the family trips account. The carrier's family offer for passes applies, each pass is issued in the member's name, and the plan's fare category must match the member's category.</w:t>
      </w:r>
    </w:p>
    <w:p>
      <w:pPr>
        <w:pStyle w:val="Heading3"/>
      </w:pPr>
      <w:r>
        <w:rPr>
          <w:rFonts w:ascii="Arial" w:cs="Arial" w:eastAsia="Arial" w:hAnsi="Arial"/>
        </w:rPr>
        <w:t xml:space="preserve">d. A member's own account on another device</w:t>
      </w:r>
    </w:p>
    <w:p>
      <w:pPr>
        <w:pStyle w:val="ListParagraph"/>
        <w:numPr>
          <w:ilvl w:val="0"/>
          <w:numId w:val="2"/>
        </w:numPr>
        <w:spacing w:after="80" w:line="290"/>
      </w:pPr>
      <w:r>
        <w:rPr>
          <w:rFonts w:ascii="Arial" w:cs="Arial" w:eastAsia="Arial" w:hAnsi="Arial"/>
          <w:sz w:val="22"/>
          <w:szCs w:val="22"/>
        </w:rPr>
        <w:t xml:space="preserve">The head creates a one-time code for the member (8 characters, valid 24 hours, stored only as a keyed hash).</w:t>
      </w:r>
    </w:p>
    <w:p>
      <w:pPr>
        <w:pStyle w:val="ListParagraph"/>
        <w:numPr>
          <w:ilvl w:val="0"/>
          <w:numId w:val="2"/>
        </w:numPr>
        <w:spacing w:after="80" w:line="290"/>
      </w:pPr>
      <w:r>
        <w:rPr>
          <w:rFonts w:ascii="Arial" w:cs="Arial" w:eastAsia="Arial" w:hAnsi="Arial"/>
          <w:sz w:val="22"/>
          <w:szCs w:val="22"/>
        </w:rPr>
        <w:t xml:space="preserve">The member signs in to their own account on their own phone, opens Family and enters the code. The request records the device.</w:t>
      </w:r>
    </w:p>
    <w:p>
      <w:pPr>
        <w:pStyle w:val="ListParagraph"/>
        <w:numPr>
          <w:ilvl w:val="0"/>
          <w:numId w:val="2"/>
        </w:numPr>
        <w:spacing w:after="80" w:line="290"/>
      </w:pPr>
      <w:r>
        <w:rPr>
          <w:rFonts w:ascii="Arial" w:cs="Arial" w:eastAsia="Arial" w:hAnsi="Arial"/>
          <w:sz w:val="22"/>
          <w:szCs w:val="22"/>
        </w:rPr>
        <w:t xml:space="preserve">The head sees the request with the device and approves or rejects it. On approval the head decides how the member's own purchases are paid: the member's own wallet, the head's wallet, or the family trips account.</w:t>
      </w:r>
    </w:p>
    <w:p>
      <w:pPr>
        <w:pStyle w:val="ListParagraph"/>
        <w:numPr>
          <w:ilvl w:val="0"/>
          <w:numId w:val="2"/>
        </w:numPr>
        <w:spacing w:after="80" w:line="290"/>
      </w:pPr>
      <w:r>
        <w:rPr>
          <w:rFonts w:ascii="Arial" w:cs="Arial" w:eastAsia="Arial" w:hAnsi="Arial"/>
          <w:sz w:val="22"/>
          <w:szCs w:val="22"/>
        </w:rPr>
        <w:t xml:space="preserve">The member's record and what was bought for it move to the member's account. The head can remove the member, and the member can leave the family, at any time. Code attempts are rate limited, and both parties are notified.</w:t>
      </w:r>
    </w:p>
    <w:p>
      <w:pPr>
        <w:pStyle w:val="Heading3"/>
      </w:pPr>
      <w:r>
        <w:rPr>
          <w:rFonts w:ascii="Arial" w:cs="Arial" w:eastAsia="Arial" w:hAnsi="Arial"/>
        </w:rPr>
        <w:t xml:space="preserve">e. Times, routes and limits for each member</w:t>
      </w:r>
    </w:p>
    <w:p>
      <w:pPr>
        <w:spacing w:after="120" w:before="0" w:line="300"/>
      </w:pPr>
      <w:r>
        <w:rPr>
          <w:rFonts w:ascii="Arial" w:cs="Arial" w:eastAsia="Arial" w:hAnsi="Arial"/>
          <w:sz w:val="22"/>
          <w:szCs w:val="22"/>
        </w:rPr>
        <w:t xml:space="preserve">To prevent misuse and overspending, the head sets for each member: allowed time windows (weekdays and hours), allowed routes (between two cities, optionally in both directions), allowed lines, and spending limits per purchase, per day and per month. When a member buys on the family's money (the head's wallet or the family trips account), the server checks the trip against the rules before payment: where rules of a kind are set, the trip must match one of them. It then checks the limits, counting refunds. A violation refuses the purchase with a clear reason, and a member cannot change their own rules or limits (enforced by the database).</w:t>
      </w:r>
    </w:p>
    <w:p>
      <w:pPr>
        <w:pStyle w:val="Heading3"/>
      </w:pPr>
      <w:r>
        <w:rPr>
          <w:rFonts w:ascii="Arial" w:cs="Arial" w:eastAsia="Arial" w:hAnsi="Arial"/>
        </w:rPr>
        <w:t xml:space="preserve">f. Privacy and roles</w:t>
      </w:r>
    </w:p>
    <w:p>
      <w:pPr>
        <w:pStyle w:val="ListParagraph"/>
        <w:numPr>
          <w:ilvl w:val="0"/>
          <w:numId w:val="2"/>
        </w:numPr>
        <w:spacing w:after="80" w:line="290"/>
      </w:pPr>
      <w:r>
        <w:rPr>
          <w:rFonts w:ascii="Arial" w:cs="Arial" w:eastAsia="Arial" w:hAnsi="Arial"/>
          <w:sz w:val="22"/>
          <w:szCs w:val="22"/>
        </w:rPr>
        <w:t xml:space="preserve">The head sees the whole register, the requests, the family account and the spending log.</w:t>
      </w:r>
    </w:p>
    <w:p>
      <w:pPr>
        <w:pStyle w:val="ListParagraph"/>
        <w:numPr>
          <w:ilvl w:val="0"/>
          <w:numId w:val="2"/>
        </w:numPr>
        <w:spacing w:after="80" w:line="290"/>
      </w:pPr>
      <w:r>
        <w:rPr>
          <w:rFonts w:ascii="Arial" w:cs="Arial" w:eastAsia="Arial" w:hAnsi="Arial"/>
          <w:sz w:val="22"/>
          <w:szCs w:val="22"/>
        </w:rPr>
        <w:t xml:space="preserve">A member sees their own record, how their trips are paid and their own rules; members do not see each other.</w:t>
      </w:r>
    </w:p>
    <w:p>
      <w:pPr>
        <w:pStyle w:val="ListParagraph"/>
        <w:numPr>
          <w:ilvl w:val="0"/>
          <w:numId w:val="2"/>
        </w:numPr>
        <w:spacing w:after="80" w:line="290"/>
      </w:pPr>
      <w:r>
        <w:rPr>
          <w:rFonts w:ascii="Arial" w:cs="Arial" w:eastAsia="Arial" w:hAnsi="Arial"/>
          <w:sz w:val="22"/>
          <w:szCs w:val="22"/>
        </w:rPr>
        <w:t xml:space="preserve">Carriers see only the travellers of their own trips; platform support reads family records for audit, under permission and with logging.</w:t>
      </w:r>
    </w:p>
    <w:p>
      <w:pPr>
        <w:spacing w:after="80"/>
      </w:pPr>
    </w:p>
    <w:p>
      <w:pPr>
        <w:pStyle w:val="Heading1"/>
      </w:pPr>
      <w:r>
        <w:rPr>
          <w:rFonts w:ascii="Arial" w:cs="Arial" w:eastAsia="Arial" w:hAnsi="Arial"/>
        </w:rPr>
        <w:t xml:space="preserve">5. Pricing, Tax, Commission and Loyalty Engine</w:t>
      </w:r>
    </w:p>
    <w:p>
      <w:pPr>
        <w:pStyle w:val="Heading2"/>
      </w:pPr>
      <w:r>
        <w:rPr>
          <w:rFonts w:ascii="Arial" w:cs="Arial" w:eastAsia="Arial" w:hAnsi="Arial"/>
        </w:rPr>
        <w:t xml:space="preserve">5.1 Calculation Layers</w:t>
      </w:r>
    </w:p>
    <w:p>
      <w:pPr>
        <w:spacing w:after="120" w:before="0" w:line="300"/>
      </w:pPr>
      <w:r>
        <w:rPr>
          <w:rFonts w:ascii="Arial" w:cs="Arial" w:eastAsia="Arial" w:hAnsi="Arial"/>
          <w:sz w:val="22"/>
          <w:szCs w:val="22"/>
        </w:rPr>
        <w:t xml:space="preserve">Designed as a rule engine with layers calculated in order, with every result saved in price_snapshot so that the price remains fixed after booking:</w:t>
      </w:r>
    </w:p>
    <w:p>
      <w:pPr>
        <w:pStyle w:val="ListParagraph"/>
        <w:numPr>
          <w:ilvl w:val="0"/>
          <w:numId w:val="6"/>
        </w:numPr>
        <w:spacing w:after="80" w:line="290"/>
      </w:pPr>
      <w:r>
        <w:rPr>
          <w:rFonts w:ascii="Arial" w:cs="Arial" w:eastAsia="Arial" w:hAnsi="Arial"/>
          <w:b/>
          <w:bCs/>
          <w:sz w:val="22"/>
          <w:szCs w:val="22"/>
        </w:rPr>
        <w:t xml:space="preserve">Base price:</w:t>
      </w:r>
      <w:r>
        <w:rPr>
          <w:rFonts w:ascii="Arial" w:cs="Arial" w:eastAsia="Arial" w:hAnsi="Arial"/>
          <w:sz w:val="22"/>
          <w:szCs w:val="22"/>
        </w:rPr>
        <w:t xml:space="preserve"> from fare_table_item according to (line, boarding station, alighting station, seat class, passenger category).</w:t>
      </w:r>
    </w:p>
    <w:p>
      <w:pPr>
        <w:pStyle w:val="ListParagraph"/>
        <w:numPr>
          <w:ilvl w:val="0"/>
          <w:numId w:val="6"/>
        </w:numPr>
        <w:spacing w:after="80" w:line="290"/>
      </w:pPr>
      <w:r>
        <w:rPr>
          <w:rFonts w:ascii="Arial" w:cs="Arial" w:eastAsia="Arial" w:hAnsi="Arial"/>
          <w:b/>
          <w:bCs/>
          <w:sz w:val="22"/>
          <w:szCs w:val="22"/>
        </w:rPr>
        <w:t xml:space="preserve">Pricing type:</w:t>
      </w:r>
      <w:r>
        <w:rPr>
          <w:rFonts w:ascii="Arial" w:cs="Arial" w:eastAsia="Arial" w:hAnsi="Arial"/>
          <w:sz w:val="22"/>
          <w:szCs w:val="22"/>
        </w:rPr>
        <w:t xml:space="preserve"> locked central or free (5.2).</w:t>
      </w:r>
    </w:p>
    <w:p>
      <w:pPr>
        <w:pStyle w:val="ListParagraph"/>
        <w:numPr>
          <w:ilvl w:val="0"/>
          <w:numId w:val="6"/>
        </w:numPr>
        <w:spacing w:after="80" w:line="290"/>
      </w:pPr>
      <w:r>
        <w:rPr>
          <w:rFonts w:ascii="Arial" w:cs="Arial" w:eastAsia="Arial" w:hAnsi="Arial"/>
          <w:b/>
          <w:bCs/>
          <w:sz w:val="22"/>
          <w:szCs w:val="22"/>
        </w:rPr>
        <w:t xml:space="preserve">Modifiers:</w:t>
      </w:r>
      <w:r>
        <w:rPr>
          <w:rFonts w:ascii="Arial" w:cs="Arial" w:eastAsia="Arial" w:hAnsi="Arial"/>
          <w:sz w:val="22"/>
          <w:szCs w:val="22"/>
        </w:rPr>
        <w:t xml:space="preserve"> season, peak, day of the week, early booking, load factor (optional dynamic pricing).</w:t>
      </w:r>
    </w:p>
    <w:p>
      <w:pPr>
        <w:pStyle w:val="ListParagraph"/>
        <w:numPr>
          <w:ilvl w:val="0"/>
          <w:numId w:val="6"/>
        </w:numPr>
        <w:spacing w:after="80" w:line="290"/>
      </w:pPr>
      <w:r>
        <w:rPr>
          <w:rFonts w:ascii="Arial" w:cs="Arial" w:eastAsia="Arial" w:hAnsi="Arial"/>
          <w:b/>
          <w:bCs/>
          <w:sz w:val="22"/>
          <w:szCs w:val="22"/>
        </w:rPr>
        <w:t xml:space="preserve">Offers and coupons:</w:t>
      </w:r>
      <w:r>
        <w:rPr>
          <w:rFonts w:ascii="Arial" w:cs="Arial" w:eastAsia="Arial" w:hAnsi="Arial"/>
          <w:sz w:val="22"/>
          <w:szCs w:val="22"/>
        </w:rPr>
        <w:t xml:space="preserve"> condition → action rules (5.4).</w:t>
      </w:r>
    </w:p>
    <w:p>
      <w:pPr>
        <w:pStyle w:val="ListParagraph"/>
        <w:numPr>
          <w:ilvl w:val="0"/>
          <w:numId w:val="6"/>
        </w:numPr>
        <w:spacing w:after="80" w:line="290"/>
      </w:pPr>
      <w:r>
        <w:rPr>
          <w:rFonts w:ascii="Arial" w:cs="Arial" w:eastAsia="Arial" w:hAnsi="Arial"/>
          <w:b/>
          <w:bCs/>
          <w:sz w:val="22"/>
          <w:szCs w:val="22"/>
        </w:rPr>
        <w:t xml:space="preserve">Taxes and fees:</w:t>
      </w:r>
      <w:r>
        <w:rPr>
          <w:rFonts w:ascii="Arial" w:cs="Arial" w:eastAsia="Arial" w:hAnsi="Arial"/>
          <w:sz w:val="22"/>
          <w:szCs w:val="22"/>
        </w:rPr>
        <w:t xml:space="preserve"> with schemes, levels and bands suitable for each country (5.6).</w:t>
      </w:r>
    </w:p>
    <w:p>
      <w:pPr>
        <w:pStyle w:val="ListParagraph"/>
        <w:numPr>
          <w:ilvl w:val="0"/>
          <w:numId w:val="6"/>
        </w:numPr>
        <w:spacing w:after="80" w:line="290"/>
      </w:pPr>
      <w:r>
        <w:rPr>
          <w:rFonts w:ascii="Arial" w:cs="Arial" w:eastAsia="Arial" w:hAnsi="Arial"/>
          <w:b/>
          <w:bCs/>
          <w:sz w:val="22"/>
          <w:szCs w:val="22"/>
        </w:rPr>
        <w:t xml:space="preserve">Points:</w:t>
      </w:r>
      <w:r>
        <w:rPr>
          <w:rFonts w:ascii="Arial" w:cs="Arial" w:eastAsia="Arial" w:hAnsi="Arial"/>
          <w:sz w:val="22"/>
          <w:szCs w:val="22"/>
        </w:rPr>
        <w:t xml:space="preserve"> a discount with points, then earning new points (5.5).</w:t>
      </w:r>
    </w:p>
    <w:p>
      <w:pPr>
        <w:pStyle w:val="ListParagraph"/>
        <w:numPr>
          <w:ilvl w:val="0"/>
          <w:numId w:val="6"/>
        </w:numPr>
        <w:spacing w:after="80" w:line="290"/>
      </w:pPr>
      <w:r>
        <w:rPr>
          <w:rFonts w:ascii="Arial" w:cs="Arial" w:eastAsia="Arial" w:hAnsi="Arial"/>
          <w:b/>
          <w:bCs/>
          <w:sz w:val="22"/>
          <w:szCs w:val="22"/>
        </w:rPr>
        <w:t xml:space="preserve">Price allocation:</w:t>
      </w:r>
      <w:r>
        <w:rPr>
          <w:rFonts w:ascii="Arial" w:cs="Arial" w:eastAsia="Arial" w:hAnsi="Arial"/>
          <w:sz w:val="22"/>
          <w:szCs w:val="22"/>
        </w:rPr>
        <w:t xml:space="preserve"> the all-inclusive price is allocated internally to the carrier, taxes, the platform and intermediaries across an unlimited number of levels (5.7).</w:t>
      </w:r>
    </w:p>
    <w:p>
      <w:pPr>
        <w:pStyle w:val="Heading2"/>
      </w:pPr>
      <w:r>
        <w:rPr>
          <w:rFonts w:ascii="Arial" w:cs="Arial" w:eastAsia="Arial" w:hAnsi="Arial"/>
        </w:rPr>
        <w:t xml:space="preserve">5.2 Central versus Free Pricing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99"/>
        <w:gridCol w:w="4498"/>
        <w:gridCol w:w="3749"/>
      </w:tblGrid>
      <w:tr>
        <w:trPr>
          <w:cantSplit/>
          <w:tblHeader/>
        </w:trPr>
        <w:tc>
          <w:tcPr>
            <w:tcW w:type="dxa" w:w="14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w:t>
            </w:r>
          </w:p>
        </w:tc>
        <w:tc>
          <w:tcPr>
            <w:tcW w:type="dxa" w:w="44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7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Configuration</w:t>
            </w:r>
          </w:p>
        </w:tc>
      </w:tr>
      <w:tr>
        <w:trPr>
          <w:cantSplit/>
        </w:trPr>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Locked central</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by the regulatory body through the platform and not modified by the company</w:t>
            </w:r>
          </w:p>
        </w:tc>
        <w:tc>
          <w:tcPr>
            <w:tcW w:type="dxa" w:w="3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fare_table.scope=CENTRAL and locked=true</w:t>
            </w:r>
          </w:p>
        </w:tc>
      </w:tr>
      <w:tr>
        <w:trPr>
          <w:cantSplit/>
        </w:trPr>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Restricted free</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sets its price within a minimum and maximum</w:t>
            </w:r>
          </w:p>
        </w:tc>
        <w:tc>
          <w:tcPr>
            <w:tcW w:type="dxa" w:w="3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min_price / max_price</w:t>
            </w:r>
          </w:p>
        </w:tc>
      </w:tr>
      <w:tr>
        <w:trPr>
          <w:cantSplit/>
        </w:trPr>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Fully free</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sets the station prices of each trip, shown for each departure station</w:t>
            </w:r>
          </w:p>
        </w:tc>
        <w:tc>
          <w:tcPr>
            <w:tcW w:type="dxa" w:w="3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fare_table.scope=COMPANY</w:t>
            </w:r>
          </w:p>
        </w:tc>
      </w:tr>
    </w:tbl>
    <w:p>
      <w:pPr>
        <w:spacing w:after="80"/>
      </w:pPr>
    </w:p>
    <w:p>
      <w:pPr>
        <w:spacing w:after="120" w:before="0" w:line="300"/>
      </w:pPr>
      <w:r>
        <w:rPr>
          <w:rFonts w:ascii="Arial" w:cs="Arial" w:eastAsia="Arial" w:hAnsi="Arial"/>
          <w:sz w:val="22"/>
          <w:szCs w:val="22"/>
        </w:rPr>
        <w:t xml:space="preserve">When there is a central decision, the lock is opened for the covered lines only, and central prices are published as versions with an effective date, without affecting existing bookings.</w:t>
      </w:r>
    </w:p>
    <w:p>
      <w:pPr>
        <w:pStyle w:val="Heading2"/>
      </w:pPr>
      <w:r>
        <w:rPr>
          <w:rFonts w:ascii="Arial" w:cs="Arial" w:eastAsia="Arial" w:hAnsi="Arial"/>
        </w:rPr>
        <w:t xml:space="preserve">5.3 Dynamic Modifiers</w:t>
      </w:r>
    </w:p>
    <w:p>
      <w:pPr>
        <w:spacing w:after="120" w:before="0" w:line="300"/>
      </w:pPr>
      <w:r>
        <w:rPr>
          <w:rFonts w:ascii="Arial" w:cs="Arial" w:eastAsia="Arial" w:hAnsi="Arial"/>
          <w:sz w:val="22"/>
          <w:szCs w:val="22"/>
        </w:rPr>
        <w:t xml:space="preserve">Example: a ×1.15 multiplier in the holiday season, a 10% discount for booking 14 days ahead, and a gradual increase when the load factor exceeds 80%. Each modifier has a priority, a scope (platform/company/line) and a maximum total effect so that the price does not exceed the central ceiling.</w:t>
      </w:r>
    </w:p>
    <w:p>
      <w:pPr>
        <w:pStyle w:val="Heading2"/>
      </w:pPr>
      <w:r>
        <w:rPr>
          <w:rFonts w:ascii="Arial" w:cs="Arial" w:eastAsia="Arial" w:hAnsi="Arial"/>
        </w:rPr>
        <w:t xml:space="preserve">5.4 Offers and Coupons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4060"/>
        <w:gridCol w:w="4062"/>
      </w:tblGrid>
      <w:tr>
        <w:trPr>
          <w:cantSplit/>
          <w:tblHeader/>
        </w:trPr>
        <w:tc>
          <w:tcPr>
            <w:tcW w:type="dxa" w:w="162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406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406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Condition</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Trip/line/passenger/time scope</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Riyadh–Jeddah line, Sunday to Wednesday</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Action</w:t>
            </w:r>
          </w:p>
        </w:tc>
        <w:tc>
          <w:tcPr>
            <w:tcW w:type="dxa" w:w="40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 discount, amount, double points, free seat</w:t>
            </w:r>
          </w:p>
        </w:tc>
        <w:tc>
          <w:tcPr>
            <w:tcW w:type="dxa" w:w="40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discount</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Stacking</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Stackable/non-stackable with others</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Non-stackable</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w:t>
            </w:r>
          </w:p>
        </w:tc>
        <w:tc>
          <w:tcPr>
            <w:tcW w:type="dxa" w:w="40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per user, budget</w:t>
            </w:r>
          </w:p>
        </w:tc>
        <w:tc>
          <w:tcPr>
            <w:tcW w:type="dxa" w:w="40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 uses, once per user</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Funder</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the company or a partner</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60% and the platform 40%</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 offer</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 for members of one registered family (4.19 d)</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for 3 or more members including a child</w:t>
            </w:r>
          </w:p>
        </w:tc>
      </w:tr>
    </w:tbl>
    <w:p>
      <w:pPr>
        <w:spacing w:after="80"/>
      </w:pPr>
    </w:p>
    <w:p>
      <w:pPr>
        <w:pStyle w:val="Heading2"/>
      </w:pPr>
      <w:r>
        <w:rPr>
          <w:rFonts w:ascii="Arial" w:cs="Arial" w:eastAsia="Arial" w:hAnsi="Arial"/>
        </w:rPr>
        <w:t xml:space="preserve">5.5 Loyalty, Points and Redemption</w:t>
      </w:r>
    </w:p>
    <w:p>
      <w:pPr>
        <w:pStyle w:val="ListParagraph"/>
        <w:numPr>
          <w:ilvl w:val="0"/>
          <w:numId w:val="2"/>
        </w:numPr>
        <w:spacing w:after="80" w:line="290"/>
      </w:pPr>
      <w:r>
        <w:rPr>
          <w:rFonts w:ascii="Arial" w:cs="Arial" w:eastAsia="Arial" w:hAnsi="Arial"/>
          <w:b/>
          <w:bCs/>
          <w:sz w:val="22"/>
          <w:szCs w:val="22"/>
        </w:rPr>
        <w:t xml:space="preserve">Earning:</w:t>
      </w:r>
      <w:r>
        <w:rPr>
          <w:rFonts w:ascii="Arial" w:cs="Arial" w:eastAsia="Arial" w:hAnsi="Arial"/>
          <w:sz w:val="22"/>
          <w:szCs w:val="22"/>
        </w:rPr>
        <w:t xml:space="preserve"> a percentage of the booking value, fixed points for specific lines, campaign multipliers, referral and rating rewards.</w:t>
      </w:r>
    </w:p>
    <w:p>
      <w:pPr>
        <w:pStyle w:val="ListParagraph"/>
        <w:numPr>
          <w:ilvl w:val="0"/>
          <w:numId w:val="2"/>
        </w:numPr>
        <w:spacing w:after="80" w:line="290"/>
      </w:pPr>
      <w:r>
        <w:rPr>
          <w:rFonts w:ascii="Arial" w:cs="Arial" w:eastAsia="Arial" w:hAnsi="Arial"/>
          <w:b/>
          <w:bCs/>
          <w:sz w:val="22"/>
          <w:szCs w:val="22"/>
        </w:rPr>
        <w:t xml:space="preserve">Tiers:</w:t>
      </w:r>
      <w:r>
        <w:rPr>
          <w:rFonts w:ascii="Arial" w:cs="Arial" w:eastAsia="Arial" w:hAnsi="Arial"/>
          <w:sz w:val="22"/>
          <w:szCs w:val="22"/>
        </w:rPr>
        <w:t xml:space="preserve"> silver/gold/platinum according to points or number of trips, with benefits managed as rules.</w:t>
      </w:r>
    </w:p>
    <w:p>
      <w:pPr>
        <w:pStyle w:val="ListParagraph"/>
        <w:numPr>
          <w:ilvl w:val="0"/>
          <w:numId w:val="2"/>
        </w:numPr>
        <w:spacing w:after="80" w:line="290"/>
      </w:pPr>
      <w:r>
        <w:rPr>
          <w:rFonts w:ascii="Arial" w:cs="Arial" w:eastAsia="Arial" w:hAnsi="Arial"/>
          <w:b/>
          <w:bCs/>
          <w:sz w:val="22"/>
          <w:szCs w:val="22"/>
        </w:rPr>
        <w:t xml:space="preserve">Internal redemption:</w:t>
      </w:r>
      <w:r>
        <w:rPr>
          <w:rFonts w:ascii="Arial" w:cs="Arial" w:eastAsia="Arial" w:hAnsi="Arial"/>
          <w:sz w:val="22"/>
          <w:szCs w:val="22"/>
        </w:rPr>
        <w:t xml:space="preserve"> a discount on a booking at a configurable conversion value.</w:t>
      </w:r>
    </w:p>
    <w:p>
      <w:pPr>
        <w:pStyle w:val="ListParagraph"/>
        <w:numPr>
          <w:ilvl w:val="0"/>
          <w:numId w:val="2"/>
        </w:numPr>
        <w:spacing w:after="80" w:line="290"/>
      </w:pPr>
      <w:r>
        <w:rPr>
          <w:rFonts w:ascii="Arial" w:cs="Arial" w:eastAsia="Arial" w:hAnsi="Arial"/>
          <w:b/>
          <w:bCs/>
          <w:sz w:val="22"/>
          <w:szCs w:val="22"/>
        </w:rPr>
        <w:t xml:space="preserve">Redemption via partners:</w:t>
      </w:r>
      <w:r>
        <w:rPr>
          <w:rFonts w:ascii="Arial" w:cs="Arial" w:eastAsia="Arial" w:hAnsi="Arial"/>
          <w:sz w:val="22"/>
          <w:szCs w:val="22"/>
        </w:rPr>
        <w:t xml:space="preserve"> a partner catalog, a conversion value, and commission and settlement between the platform and the partner.</w:t>
      </w:r>
    </w:p>
    <w:p>
      <w:pPr>
        <w:pStyle w:val="ListParagraph"/>
        <w:numPr>
          <w:ilvl w:val="0"/>
          <w:numId w:val="2"/>
        </w:numPr>
        <w:spacing w:after="80" w:line="290"/>
      </w:pPr>
      <w:r>
        <w:rPr>
          <w:rFonts w:ascii="Arial" w:cs="Arial" w:eastAsia="Arial" w:hAnsi="Arial"/>
          <w:b/>
          <w:bCs/>
          <w:sz w:val="22"/>
          <w:szCs w:val="22"/>
        </w:rPr>
        <w:t xml:space="preserve">External redemption:</w:t>
      </w:r>
      <w:r>
        <w:rPr>
          <w:rFonts w:ascii="Arial" w:cs="Arial" w:eastAsia="Arial" w:hAnsi="Arial"/>
          <w:sz w:val="22"/>
          <w:szCs w:val="22"/>
        </w:rPr>
        <w:t xml:space="preserve"> an API that receives a redemption request from an external system and returns a confirmation code, recorded as an entry in points_ledger.</w:t>
      </w:r>
    </w:p>
    <w:p>
      <w:pPr>
        <w:pStyle w:val="ListParagraph"/>
        <w:numPr>
          <w:ilvl w:val="0"/>
          <w:numId w:val="2"/>
        </w:numPr>
        <w:spacing w:after="80" w:line="290"/>
      </w:pPr>
      <w:r>
        <w:rPr>
          <w:rFonts w:ascii="Arial" w:cs="Arial" w:eastAsia="Arial" w:hAnsi="Arial"/>
          <w:b/>
          <w:bCs/>
          <w:sz w:val="22"/>
          <w:szCs w:val="22"/>
        </w:rPr>
        <w:t xml:space="preserve">Expiry and transfer:</w:t>
      </w:r>
      <w:r>
        <w:rPr>
          <w:rFonts w:ascii="Arial" w:cs="Arial" w:eastAsia="Arial" w:hAnsi="Arial"/>
          <w:sz w:val="22"/>
          <w:szCs w:val="22"/>
        </w:rPr>
        <w:t xml:space="preserve"> a validity period for points, transfer between users under conditions, and a daily limit to prevent abuse.</w:t>
      </w:r>
    </w:p>
    <w:p>
      <w:pPr>
        <w:pStyle w:val="ListParagraph"/>
        <w:numPr>
          <w:ilvl w:val="0"/>
          <w:numId w:val="2"/>
        </w:numPr>
        <w:spacing w:after="80" w:line="290"/>
      </w:pPr>
      <w:r>
        <w:rPr>
          <w:rFonts w:ascii="Arial" w:cs="Arial" w:eastAsia="Arial" w:hAnsi="Arial"/>
          <w:sz w:val="22"/>
          <w:szCs w:val="22"/>
        </w:rPr>
        <w:t xml:space="preserve">Extension: redemption channels at rest stops, on trips and with partners, transfer to contracted platforms, and identification methods via the app, user code, mobile or QR, detailed in 5.13.</w:t>
      </w:r>
    </w:p>
    <w:p>
      <w:pPr>
        <w:pStyle w:val="Heading2"/>
      </w:pPr>
      <w:r>
        <w:rPr>
          <w:rFonts w:ascii="Arial" w:cs="Arial" w:eastAsia="Arial" w:hAnsi="Arial"/>
        </w:rPr>
        <w:t xml:space="preserve">5.6 Tax, Fee and Commission Engine</w:t>
      </w:r>
    </w:p>
    <w:p>
      <w:pPr>
        <w:spacing w:after="120" w:before="0" w:line="300"/>
      </w:pPr>
      <w:r>
        <w:rPr>
          <w:rFonts w:ascii="Arial" w:cs="Arial" w:eastAsia="Arial" w:hAnsi="Arial"/>
          <w:sz w:val="22"/>
          <w:szCs w:val="22"/>
        </w:rPr>
        <w:t xml:space="preserve">This engine is built as a configuration layer, not code, to serve different tax and commercial regimes in multiple countries. Each tax, fee or commission is a "Scheme" containing rules, applied according to scope, priority and effective date, with its versions kept.</w:t>
      </w:r>
    </w:p>
    <w:p>
      <w:pPr>
        <w:pStyle w:val="Heading3"/>
      </w:pPr>
      <w:r>
        <w:rPr>
          <w:rFonts w:ascii="Arial" w:cs="Arial" w:eastAsia="Arial" w:hAnsi="Arial"/>
        </w:rPr>
        <w:t xml:space="preserve">a. Configuration levels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12"/>
        <w:gridCol w:w="3248"/>
        <w:gridCol w:w="5686"/>
      </w:tblGrid>
      <w:tr>
        <w:trPr>
          <w:cantSplit/>
          <w:tblHeader/>
        </w:trPr>
        <w:tc>
          <w:tcPr>
            <w:tcW w:type="dxa" w:w="81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24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c>
          <w:tcPr>
            <w:tcW w:type="dxa" w:w="568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(general default)</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Basic platform fees</w:t>
            </w:r>
          </w:p>
        </w:tc>
      </w:tr>
      <w:tr>
        <w:trPr>
          <w:cantSplit/>
        </w:trPr>
        <w:tc>
          <w:tcPr>
            <w:tcW w:type="dxa" w:w="8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Country</w:t>
            </w:r>
          </w:p>
        </w:tc>
        <w:tc>
          <w:tcPr>
            <w:tcW w:type="dxa" w:w="56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Value added tax or its equivalent in each country</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Region, governorate or border crossing</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local fee for a station or border crossing</w:t>
            </w:r>
          </w:p>
        </w:tc>
      </w:tr>
      <w:tr>
        <w:trPr>
          <w:cantSplit/>
        </w:trPr>
        <w:tc>
          <w:tcPr>
            <w:tcW w:type="dxa" w:w="8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(Tenant)</w:t>
            </w:r>
          </w:p>
        </w:tc>
        <w:tc>
          <w:tcPr>
            <w:tcW w:type="dxa" w:w="56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special commission by agreement with a transport company</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Product or line</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Passengers, shuttle, cargo, trucks, rail; or a specific line</w:t>
            </w:r>
          </w:p>
        </w:tc>
      </w:tr>
      <w:tr>
        <w:trPr>
          <w:cantSplit/>
        </w:trPr>
        <w:tc>
          <w:tcPr>
            <w:tcW w:type="dxa" w:w="8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56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sale or via an intermediary or agency</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or ticket category</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 student, people with special needs, flexible ticket</w:t>
            </w:r>
          </w:p>
        </w:tc>
      </w:tr>
    </w:tbl>
    <w:p>
      <w:pPr>
        <w:spacing w:after="80"/>
      </w:pPr>
    </w:p>
    <w:p>
      <w:pPr>
        <w:spacing w:after="120" w:before="0" w:line="300"/>
      </w:pPr>
      <w:r>
        <w:rPr>
          <w:rFonts w:ascii="Arial" w:cs="Arial" w:eastAsia="Arial" w:hAnsi="Arial"/>
          <w:sz w:val="22"/>
          <w:szCs w:val="22"/>
        </w:rPr>
        <w:t xml:space="preserve">When several applicable rules exist, the most specific is preferred, then the highest priority, and the merge policy determines whether the rule </w:t>
      </w:r>
      <w:r>
        <w:rPr>
          <w:rFonts w:ascii="Arial" w:cs="Arial" w:eastAsia="Arial" w:hAnsi="Arial"/>
          <w:b/>
          <w:bCs/>
          <w:sz w:val="22"/>
          <w:szCs w:val="22"/>
        </w:rPr>
        <w:t xml:space="preserve">replaces</w:t>
      </w:r>
      <w:r>
        <w:rPr>
          <w:rFonts w:ascii="Arial" w:cs="Arial" w:eastAsia="Arial" w:hAnsi="Arial"/>
          <w:sz w:val="22"/>
          <w:szCs w:val="22"/>
        </w:rPr>
        <w:t xml:space="preserve">, </w:t>
      </w:r>
      <w:r>
        <w:rPr>
          <w:rFonts w:ascii="Arial" w:cs="Arial" w:eastAsia="Arial" w:hAnsi="Arial"/>
          <w:b/>
          <w:bCs/>
          <w:sz w:val="22"/>
          <w:szCs w:val="22"/>
        </w:rPr>
        <w:t xml:space="preserve">adds to</w:t>
      </w:r>
      <w:r>
        <w:rPr>
          <w:rFonts w:ascii="Arial" w:cs="Arial" w:eastAsia="Arial" w:hAnsi="Arial"/>
          <w:sz w:val="22"/>
          <w:szCs w:val="22"/>
        </w:rPr>
        <w:t xml:space="preserve"> or </w:t>
      </w:r>
      <w:r>
        <w:rPr>
          <w:rFonts w:ascii="Arial" w:cs="Arial" w:eastAsia="Arial" w:hAnsi="Arial"/>
          <w:b/>
          <w:bCs/>
          <w:sz w:val="22"/>
          <w:szCs w:val="22"/>
        </w:rPr>
        <w:t xml:space="preserve">accumulates with</w:t>
      </w:r>
      <w:r>
        <w:rPr>
          <w:rFonts w:ascii="Arial" w:cs="Arial" w:eastAsia="Arial" w:hAnsi="Arial"/>
          <w:sz w:val="22"/>
          <w:szCs w:val="22"/>
        </w:rPr>
        <w:t xml:space="preserve"> others.</w:t>
      </w:r>
    </w:p>
    <w:p>
      <w:pPr>
        <w:pStyle w:val="Heading3"/>
      </w:pPr>
      <w:r>
        <w:rPr>
          <w:rFonts w:ascii="Arial" w:cs="Arial" w:eastAsia="Arial" w:hAnsi="Arial"/>
        </w:rPr>
        <w:t xml:space="preserve">b. Calculation methods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17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48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Illustrative example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of a configurable calculation base (the fare, the fare + fees, or a specific component)</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of the fare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 amount</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 passenger, ticket, section or kilogram</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amount per passenger</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Marginal bands (Marginal)</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Each portion of the value takes the rate of its band</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first 50 at 0% and the excess at 5%</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Whole bands (Whole)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band in which the value falls determines the rate on the entire amount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value above 100 at 4% on the whole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Bands by another dimension</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Distance, weight, volume, or monthly sales volume for commissions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intermediary commission that decreases as monthly sales rise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Compound (Cascading)</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tax calculated on a base that includes another tax</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local fee on the fare + the general tax</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higher or lower of two rules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larger or smaller value is applied</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higher of a percentage and a fixed amount</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and maximum</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ceiling and floor for the resulting value</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less than an amount and not more than an amount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Zero-rated or exempt</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special treatment, not merely a zero rate (see below)</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line exempted by decision</w:t>
            </w:r>
          </w:p>
        </w:tc>
      </w:tr>
    </w:tbl>
    <w:p>
      <w:pPr>
        <w:spacing w:after="80"/>
      </w:pPr>
    </w:p>
    <w:p>
      <w:pPr>
        <w:pStyle w:val="Heading3"/>
      </w:pPr>
      <w:r>
        <w:rPr>
          <w:rFonts w:ascii="Arial" w:cs="Arial" w:eastAsia="Arial" w:hAnsi="Arial"/>
        </w:rPr>
        <w:t xml:space="preserve">c. Tax treatments</w:t>
      </w:r>
    </w:p>
    <w:p>
      <w:pPr>
        <w:pStyle w:val="ListParagraph"/>
        <w:numPr>
          <w:ilvl w:val="0"/>
          <w:numId w:val="2"/>
        </w:numPr>
        <w:spacing w:after="80" w:line="290"/>
      </w:pPr>
      <w:r>
        <w:rPr>
          <w:rFonts w:ascii="Arial" w:cs="Arial" w:eastAsia="Arial" w:hAnsi="Arial"/>
          <w:b/>
          <w:bCs/>
          <w:sz w:val="22"/>
          <w:szCs w:val="22"/>
        </w:rPr>
        <w:t xml:space="preserve">Zero-rated:</w:t>
      </w:r>
      <w:r>
        <w:rPr>
          <w:rFonts w:ascii="Arial" w:cs="Arial" w:eastAsia="Arial" w:hAnsi="Arial"/>
          <w:sz w:val="22"/>
          <w:szCs w:val="22"/>
        </w:rPr>
        <w:t xml:space="preserve"> the service is taxable at 0%, and retains an accounting and reporting effect.</w:t>
      </w:r>
    </w:p>
    <w:p>
      <w:pPr>
        <w:pStyle w:val="ListParagraph"/>
        <w:numPr>
          <w:ilvl w:val="0"/>
          <w:numId w:val="2"/>
        </w:numPr>
        <w:spacing w:after="80" w:line="290"/>
      </w:pPr>
      <w:r>
        <w:rPr>
          <w:rFonts w:ascii="Arial" w:cs="Arial" w:eastAsia="Arial" w:hAnsi="Arial"/>
          <w:b/>
          <w:bCs/>
          <w:sz w:val="22"/>
          <w:szCs w:val="22"/>
        </w:rPr>
        <w:t xml:space="preserve">Exempt</w:t>
      </w:r>
      <w:r>
        <w:rPr>
          <w:rFonts w:ascii="Arial" w:cs="Arial" w:eastAsia="Arial" w:hAnsi="Arial"/>
          <w:sz w:val="22"/>
          <w:szCs w:val="22"/>
        </w:rPr>
        <w:t xml:space="preserve"> or </w:t>
      </w:r>
      <w:r>
        <w:rPr>
          <w:rFonts w:ascii="Arial" w:cs="Arial" w:eastAsia="Arial" w:hAnsi="Arial"/>
          <w:b/>
          <w:bCs/>
          <w:sz w:val="22"/>
          <w:szCs w:val="22"/>
        </w:rPr>
        <w:t xml:space="preserve">Out of scope</w:t>
      </w:r>
      <w:r>
        <w:rPr>
          <w:rFonts w:ascii="Arial" w:cs="Arial" w:eastAsia="Arial" w:hAnsi="Arial"/>
          <w:sz w:val="22"/>
          <w:szCs w:val="22"/>
        </w:rPr>
        <w:t xml:space="preserve"> or </w:t>
      </w:r>
      <w:r>
        <w:rPr>
          <w:rFonts w:ascii="Arial" w:cs="Arial" w:eastAsia="Arial" w:hAnsi="Arial"/>
          <w:b/>
          <w:bCs/>
          <w:sz w:val="22"/>
          <w:szCs w:val="22"/>
        </w:rPr>
        <w:t xml:space="preserve">Reverse charge:</w:t>
      </w:r>
      <w:r>
        <w:rPr>
          <w:rFonts w:ascii="Arial" w:cs="Arial" w:eastAsia="Arial" w:hAnsi="Arial"/>
          <w:sz w:val="22"/>
          <w:szCs w:val="22"/>
        </w:rPr>
        <w:t xml:space="preserve"> separate cases defined by the treatment field, because their effect on reports and recovery differs from zero.</w:t>
      </w:r>
    </w:p>
    <w:p>
      <w:pPr>
        <w:pStyle w:val="ListParagraph"/>
        <w:numPr>
          <w:ilvl w:val="0"/>
          <w:numId w:val="2"/>
        </w:numPr>
        <w:spacing w:after="80" w:line="290"/>
      </w:pPr>
      <w:r>
        <w:rPr>
          <w:rFonts w:ascii="Arial" w:cs="Arial" w:eastAsia="Arial" w:hAnsi="Arial"/>
          <w:b/>
          <w:bCs/>
          <w:sz w:val="22"/>
          <w:szCs w:val="22"/>
        </w:rPr>
        <w:t xml:space="preserve">Inclusive or exclusive:</w:t>
      </w:r>
      <w:r>
        <w:rPr>
          <w:rFonts w:ascii="Arial" w:cs="Arial" w:eastAsia="Arial" w:hAnsi="Arial"/>
          <w:sz w:val="22"/>
          <w:szCs w:val="22"/>
        </w:rPr>
        <w:t xml:space="preserve"> prices may be inclusive (as the customer sees them) or have tax added on top. The engine calculates accurately in both directions (from gross to net and vice versa), with a rule for allocating the rounding remainder.</w:t>
      </w:r>
    </w:p>
    <w:p>
      <w:pPr>
        <w:pStyle w:val="ListParagraph"/>
        <w:numPr>
          <w:ilvl w:val="0"/>
          <w:numId w:val="2"/>
        </w:numPr>
        <w:spacing w:after="80" w:line="290"/>
      </w:pPr>
      <w:r>
        <w:rPr>
          <w:rFonts w:ascii="Arial" w:cs="Arial" w:eastAsia="Arial" w:hAnsi="Arial"/>
          <w:b/>
          <w:bCs/>
          <w:sz w:val="22"/>
          <w:szCs w:val="22"/>
        </w:rPr>
        <w:t xml:space="preserve">Responsible for collection and remittance:</w:t>
      </w:r>
      <w:r>
        <w:rPr>
          <w:rFonts w:ascii="Arial" w:cs="Arial" w:eastAsia="Arial" w:hAnsi="Arial"/>
          <w:sz w:val="22"/>
          <w:szCs w:val="22"/>
        </w:rPr>
        <w:t xml:space="preserve"> the transport company, the platform or the tax authority directly, as determined by the receiving wallet (the tax wallet for each authority).</w:t>
      </w:r>
    </w:p>
    <w:p>
      <w:pPr>
        <w:pStyle w:val="ListParagraph"/>
        <w:numPr>
          <w:ilvl w:val="0"/>
          <w:numId w:val="2"/>
        </w:numPr>
        <w:spacing w:after="80" w:line="290"/>
      </w:pPr>
      <w:r>
        <w:rPr>
          <w:rFonts w:ascii="Arial" w:cs="Arial" w:eastAsia="Arial" w:hAnsi="Arial"/>
          <w:b/>
          <w:bCs/>
          <w:sz w:val="22"/>
          <w:szCs w:val="22"/>
        </w:rPr>
        <w:t xml:space="preserve">Determining tax jurisdiction (Jurisdiction):</w:t>
      </w:r>
      <w:r>
        <w:rPr>
          <w:rFonts w:ascii="Arial" w:cs="Arial" w:eastAsia="Arial" w:hAnsi="Arial"/>
          <w:sz w:val="22"/>
          <w:szCs w:val="22"/>
        </w:rPr>
        <w:t xml:space="preserve"> according to the place of departure and arrival, the company's registration, the passenger's residence and the border crossing. On international trips the price is divided into sections by country, and each country's tax is applied to its section.</w:t>
      </w:r>
    </w:p>
    <w:p>
      <w:pPr>
        <w:pStyle w:val="ListParagraph"/>
        <w:numPr>
          <w:ilvl w:val="0"/>
          <w:numId w:val="2"/>
        </w:numPr>
        <w:spacing w:after="80" w:line="290"/>
      </w:pPr>
      <w:r>
        <w:rPr>
          <w:rFonts w:ascii="Arial" w:cs="Arial" w:eastAsia="Arial" w:hAnsi="Arial"/>
          <w:b/>
          <w:bCs/>
          <w:sz w:val="22"/>
          <w:szCs w:val="22"/>
        </w:rPr>
        <w:t xml:space="preserve">Rounding:</w:t>
      </w:r>
      <w:r>
        <w:rPr>
          <w:rFonts w:ascii="Arial" w:cs="Arial" w:eastAsia="Arial" w:hAnsi="Arial"/>
          <w:sz w:val="22"/>
          <w:szCs w:val="22"/>
        </w:rPr>
        <w:t xml:space="preserve"> a unified rule (per line item or on the total) in the ticket currency, with a dedicated line item to absorb the rounding remainder so that the total remains equal to the price.</w:t>
      </w:r>
    </w:p>
    <w:p>
      <w:pPr>
        <w:pStyle w:val="Heading3"/>
      </w:pPr>
      <w:r>
        <w:rPr>
          <w:rFonts w:ascii="Arial" w:cs="Arial" w:eastAsia="Arial" w:hAnsi="Arial"/>
        </w:rPr>
        <w:t xml:space="preserve">d. Commissions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98"/>
        <w:gridCol w:w="2998"/>
        <w:gridCol w:w="3750"/>
      </w:tblGrid>
      <w:tr>
        <w:trPr>
          <w:cantSplit/>
          <w:tblHeader/>
        </w:trPr>
        <w:tc>
          <w:tcPr>
            <w:tcW w:type="dxa" w:w="299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299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Entitled party</w:t>
            </w:r>
          </w:p>
        </w:tc>
        <w:tc>
          <w:tcPr>
            <w:tcW w:type="dxa" w:w="375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Funder</w:t>
            </w:r>
          </w:p>
        </w:tc>
      </w:tr>
      <w:tr>
        <w:trPr>
          <w:cantSplit/>
        </w:trPr>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37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Usually the transport company</w:t>
            </w:r>
          </w:p>
        </w:tc>
      </w:tr>
      <w:tr>
        <w:trPr>
          <w:cantSplit/>
        </w:trPr>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or agency commission</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intermediary platform or the agent</w:t>
            </w:r>
          </w:p>
        </w:tc>
        <w:tc>
          <w:tcPr>
            <w:tcW w:type="dxa" w:w="37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or the company or both by percentage</w:t>
            </w:r>
          </w:p>
        </w:tc>
      </w:tr>
      <w:tr>
        <w:trPr>
          <w:cantSplit/>
        </w:trPr>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 commission</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affiliated with an intermediary</w:t>
            </w:r>
          </w:p>
        </w:tc>
        <w:tc>
          <w:tcPr>
            <w:tcW w:type="dxa" w:w="37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intermediary's share</w:t>
            </w:r>
          </w:p>
        </w:tc>
      </w:tr>
      <w:tr>
        <w:trPr>
          <w:cantSplit/>
        </w:trPr>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Incentive or Override</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intermediary that reached a sales target</w:t>
            </w:r>
          </w:p>
        </w:tc>
        <w:tc>
          <w:tcPr>
            <w:tcW w:type="dxa" w:w="37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or the company</w:t>
            </w:r>
          </w:p>
        </w:tc>
      </w:tr>
      <w:tr>
        <w:trPr>
          <w:cantSplit/>
        </w:trPr>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payment provider</w:t>
            </w:r>
          </w:p>
        </w:tc>
        <w:tc>
          <w:tcPr>
            <w:tcW w:type="dxa" w:w="37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customer, the platform or the company</w:t>
            </w:r>
          </w:p>
        </w:tc>
      </w:tr>
      <w:tr>
        <w:trPr>
          <w:cantSplit/>
        </w:trPr>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Referral or loyalty partner commission</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w:t>
            </w:r>
          </w:p>
        </w:tc>
        <w:tc>
          <w:tcPr>
            <w:tcW w:type="dxa" w:w="37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or the partner</w:t>
            </w:r>
          </w:p>
        </w:tc>
      </w:tr>
    </w:tbl>
    <w:p>
      <w:pPr>
        <w:spacing w:after="80"/>
      </w:pPr>
    </w:p>
    <w:p>
      <w:pPr>
        <w:spacing w:after="120" w:before="0" w:line="300"/>
      </w:pPr>
      <w:r>
        <w:rPr>
          <w:rFonts w:ascii="Arial" w:cs="Arial" w:eastAsia="Arial" w:hAnsi="Arial"/>
          <w:sz w:val="22"/>
          <w:szCs w:val="22"/>
        </w:rPr>
        <w:t xml:space="preserve">Each commission is linked to an agreement (scope, date, bands, cap), and its values are set at a later stage upon contracting without any code change.</w:t>
      </w:r>
    </w:p>
    <w:p>
      <w:pPr>
        <w:pStyle w:val="Heading3"/>
      </w:pPr>
      <w:r>
        <w:rPr>
          <w:rFonts w:ascii="Arial" w:cs="Arial" w:eastAsia="Arial" w:hAnsi="Arial"/>
        </w:rPr>
        <w:t xml:space="preserve">e. Governance and testing</w:t>
      </w:r>
    </w:p>
    <w:p>
      <w:pPr>
        <w:pStyle w:val="ListParagraph"/>
        <w:numPr>
          <w:ilvl w:val="0"/>
          <w:numId w:val="2"/>
        </w:numPr>
        <w:spacing w:after="80" w:line="290"/>
      </w:pPr>
      <w:r>
        <w:rPr>
          <w:rFonts w:ascii="Arial" w:cs="Arial" w:eastAsia="Arial" w:hAnsi="Arial"/>
          <w:b/>
          <w:bCs/>
          <w:sz w:val="22"/>
          <w:szCs w:val="22"/>
        </w:rPr>
        <w:t xml:space="preserve">Simulator:</w:t>
      </w:r>
      <w:r>
        <w:rPr>
          <w:rFonts w:ascii="Arial" w:cs="Arial" w:eastAsia="Arial" w:hAnsi="Arial"/>
          <w:sz w:val="22"/>
          <w:szCs w:val="22"/>
        </w:rPr>
        <w:t xml:space="preserve"> calculates any hypothetical ticket and displays the full tree before any change is approved.</w:t>
      </w:r>
    </w:p>
    <w:p>
      <w:pPr>
        <w:pStyle w:val="ListParagraph"/>
        <w:numPr>
          <w:ilvl w:val="0"/>
          <w:numId w:val="2"/>
        </w:numPr>
        <w:spacing w:after="80" w:line="290"/>
      </w:pPr>
      <w:r>
        <w:rPr>
          <w:rFonts w:ascii="Arial" w:cs="Arial" w:eastAsia="Arial" w:hAnsi="Arial"/>
          <w:b/>
          <w:bCs/>
          <w:sz w:val="22"/>
          <w:szCs w:val="22"/>
        </w:rPr>
        <w:t xml:space="preserve">Four-Eyes principle:</w:t>
      </w:r>
      <w:r>
        <w:rPr>
          <w:rFonts w:ascii="Arial" w:cs="Arial" w:eastAsia="Arial" w:hAnsi="Arial"/>
          <w:sz w:val="22"/>
          <w:szCs w:val="22"/>
        </w:rPr>
        <w:t xml:space="preserve"> no rule change takes effect without a second approval, and with a future effective date.</w:t>
      </w:r>
    </w:p>
    <w:p>
      <w:pPr>
        <w:pStyle w:val="ListParagraph"/>
        <w:numPr>
          <w:ilvl w:val="0"/>
          <w:numId w:val="2"/>
        </w:numPr>
        <w:spacing w:after="80" w:line="290"/>
      </w:pPr>
      <w:r>
        <w:rPr>
          <w:rFonts w:ascii="Arial" w:cs="Arial" w:eastAsia="Arial" w:hAnsi="Arial"/>
          <w:b/>
          <w:bCs/>
          <w:sz w:val="22"/>
          <w:szCs w:val="22"/>
        </w:rPr>
        <w:t xml:space="preserve">Regression tests</w:t>
      </w:r>
      <w:r>
        <w:rPr>
          <w:rFonts w:ascii="Arial" w:cs="Arial" w:eastAsia="Arial" w:hAnsi="Arial"/>
          <w:sz w:val="22"/>
          <w:szCs w:val="22"/>
        </w:rPr>
        <w:t xml:space="preserve"> on a set of typical tax and commercial cases with every change.</w:t>
      </w:r>
    </w:p>
    <w:p>
      <w:pPr>
        <w:pStyle w:val="ListParagraph"/>
        <w:numPr>
          <w:ilvl w:val="0"/>
          <w:numId w:val="2"/>
        </w:numPr>
        <w:spacing w:after="80" w:line="290"/>
      </w:pPr>
      <w:r>
        <w:rPr>
          <w:rFonts w:ascii="Arial" w:cs="Arial" w:eastAsia="Arial" w:hAnsi="Arial"/>
          <w:b/>
          <w:bCs/>
          <w:sz w:val="22"/>
          <w:szCs w:val="22"/>
        </w:rPr>
        <w:t xml:space="preserve">An audit log</w:t>
      </w:r>
      <w:r>
        <w:rPr>
          <w:rFonts w:ascii="Arial" w:cs="Arial" w:eastAsia="Arial" w:hAnsi="Arial"/>
          <w:sz w:val="22"/>
          <w:szCs w:val="22"/>
        </w:rPr>
        <w:t xml:space="preserve"> for every change, and the ability to revert to a previous version without affecting existing bookings.</w:t>
      </w:r>
    </w:p>
    <w:p>
      <w:pPr>
        <w:pStyle w:val="Heading2"/>
      </w:pPr>
      <w:r>
        <w:rPr>
          <w:rFonts w:ascii="Arial" w:cs="Arial" w:eastAsia="Arial" w:hAnsi="Arial"/>
        </w:rPr>
        <w:t xml:space="preserve">5.7 Composite Pricing and Price Allocation</w:t>
      </w:r>
    </w:p>
    <w:p>
      <w:pPr>
        <w:spacing w:after="120" w:before="0" w:line="300"/>
      </w:pPr>
      <w:r>
        <w:rPr>
          <w:rFonts w:ascii="Arial" w:cs="Arial" w:eastAsia="Arial" w:hAnsi="Arial"/>
          <w:sz w:val="22"/>
          <w:szCs w:val="22"/>
        </w:rPr>
        <w:t xml:space="preserve">As with airline tickets, </w:t>
      </w:r>
      <w:r>
        <w:rPr>
          <w:rFonts w:ascii="Arial" w:cs="Arial" w:eastAsia="Arial" w:hAnsi="Arial"/>
          <w:b/>
          <w:bCs/>
          <w:sz w:val="22"/>
          <w:szCs w:val="22"/>
        </w:rPr>
        <w:t xml:space="preserve">the customer sees a single final, all-inclusive price equal to the set ticket price</w:t>
      </w:r>
      <w:r>
        <w:rPr>
          <w:rFonts w:ascii="Arial" w:cs="Arial" w:eastAsia="Arial" w:hAnsi="Arial"/>
          <w:sz w:val="22"/>
          <w:szCs w:val="22"/>
        </w:rPr>
        <w:t xml:space="preserve">, and this price is allocated internally across an unlimited number of levels whose details are shown only when needed (such as on a tax invoice or according to each country's regulations).</w:t>
      </w:r>
    </w:p>
    <w:p>
      <w:pPr>
        <w:pStyle w:val="Heading3"/>
      </w:pPr>
      <w:r>
        <w:rPr>
          <w:rFonts w:ascii="Arial" w:cs="Arial" w:eastAsia="Arial" w:hAnsi="Arial"/>
        </w:rPr>
        <w:t xml:space="preserve">a. The principle</w:t>
      </w:r>
    </w:p>
    <w:p>
      <w:pPr>
        <w:pStyle w:val="ListParagraph"/>
        <w:numPr>
          <w:ilvl w:val="0"/>
          <w:numId w:val="2"/>
        </w:numPr>
        <w:spacing w:after="80" w:line="290"/>
      </w:pPr>
      <w:r>
        <w:rPr>
          <w:rFonts w:ascii="Arial" w:cs="Arial" w:eastAsia="Arial" w:hAnsi="Arial"/>
          <w:b/>
          <w:bCs/>
          <w:sz w:val="22"/>
          <w:szCs w:val="22"/>
        </w:rPr>
        <w:t xml:space="preserve">An allocation tree:</w:t>
      </w:r>
      <w:r>
        <w:rPr>
          <w:rFonts w:ascii="Arial" w:cs="Arial" w:eastAsia="Arial" w:hAnsi="Arial"/>
          <w:sz w:val="22"/>
          <w:szCs w:val="22"/>
        </w:rPr>
        <w:t xml:space="preserve"> each ticket or shipment has a set of Allocation Lines with nested levels, each line with a Parent, a beneficiary, a component type and a calculation basis.</w:t>
      </w:r>
    </w:p>
    <w:p>
      <w:pPr>
        <w:pStyle w:val="ListParagraph"/>
        <w:numPr>
          <w:ilvl w:val="0"/>
          <w:numId w:val="2"/>
        </w:numPr>
        <w:spacing w:after="80" w:line="290"/>
      </w:pPr>
      <w:r>
        <w:rPr>
          <w:rFonts w:ascii="Arial" w:cs="Arial" w:eastAsia="Arial" w:hAnsi="Arial"/>
          <w:b/>
          <w:bCs/>
          <w:sz w:val="22"/>
          <w:szCs w:val="22"/>
        </w:rPr>
        <w:t xml:space="preserve">The governing invariant:</w:t>
      </w:r>
      <w:r>
        <w:rPr>
          <w:rFonts w:ascii="Arial" w:cs="Arial" w:eastAsia="Arial" w:hAnsi="Arial"/>
          <w:sz w:val="22"/>
          <w:szCs w:val="22"/>
        </w:rPr>
        <w:t xml:space="preserve"> the sum of the lines at each level equals the value of their parent line, and the sum of the first level equals the ticket price. The system prevents saving any allocation that violates this.</w:t>
      </w:r>
    </w:p>
    <w:p>
      <w:pPr>
        <w:pStyle w:val="ListParagraph"/>
        <w:numPr>
          <w:ilvl w:val="0"/>
          <w:numId w:val="2"/>
        </w:numPr>
        <w:spacing w:after="80" w:line="290"/>
      </w:pPr>
      <w:r>
        <w:rPr>
          <w:rFonts w:ascii="Arial" w:cs="Arial" w:eastAsia="Arial" w:hAnsi="Arial"/>
          <w:b/>
          <w:bCs/>
          <w:sz w:val="22"/>
          <w:szCs w:val="22"/>
        </w:rPr>
        <w:t xml:space="preserve">The residual line (Anchor/Residual):</w:t>
      </w:r>
      <w:r>
        <w:rPr>
          <w:rFonts w:ascii="Arial" w:cs="Arial" w:eastAsia="Arial" w:hAnsi="Arial"/>
          <w:sz w:val="22"/>
          <w:szCs w:val="22"/>
        </w:rPr>
        <w:t xml:space="preserve"> a single line designated to absorb the difference, usually the transport company's share, so that the price set centrally or by the company is the source and the other shares are deducted from it.</w:t>
      </w:r>
    </w:p>
    <w:p>
      <w:pPr>
        <w:pStyle w:val="ListParagraph"/>
        <w:numPr>
          <w:ilvl w:val="0"/>
          <w:numId w:val="2"/>
        </w:numPr>
        <w:spacing w:after="80" w:line="290"/>
      </w:pPr>
      <w:r>
        <w:rPr>
          <w:rFonts w:ascii="Arial" w:cs="Arial" w:eastAsia="Arial" w:hAnsi="Arial"/>
          <w:b/>
          <w:bCs/>
          <w:sz w:val="22"/>
          <w:szCs w:val="22"/>
        </w:rPr>
        <w:t xml:space="preserve">Two pricing directions:</w:t>
      </w:r>
      <w:r>
        <w:rPr>
          <w:rFonts w:ascii="Arial" w:cs="Arial" w:eastAsia="Arial" w:hAnsi="Arial"/>
          <w:sz w:val="22"/>
          <w:szCs w:val="22"/>
        </w:rPr>
        <w:t xml:space="preserve"> top-down (the ticket price is fixed and shares are deducted), and bottom-up (carrier net + surcharges = gross price).</w:t>
      </w:r>
    </w:p>
    <w:p>
      <w:pPr>
        <w:pStyle w:val="ListParagraph"/>
        <w:numPr>
          <w:ilvl w:val="0"/>
          <w:numId w:val="2"/>
        </w:numPr>
        <w:spacing w:after="80" w:line="290"/>
      </w:pPr>
      <w:r>
        <w:rPr>
          <w:rFonts w:ascii="Arial" w:cs="Arial" w:eastAsia="Arial" w:hAnsi="Arial"/>
          <w:b/>
          <w:bCs/>
          <w:sz w:val="22"/>
          <w:szCs w:val="22"/>
        </w:rPr>
        <w:t xml:space="preserve">Component types:</w:t>
      </w:r>
      <w:r>
        <w:rPr>
          <w:rFonts w:ascii="Arial" w:cs="Arial" w:eastAsia="Arial" w:hAnsi="Arial"/>
          <w:sz w:val="22"/>
          <w:szCs w:val="22"/>
        </w:rPr>
        <w:t xml:space="preserve"> carrier fare, taxes, government or local fees, the platform's share, intermediary and agent commissions, payment fees, insurance, additional services, and any type defined later.</w:t>
      </w:r>
    </w:p>
    <w:p>
      <w:pPr>
        <w:pStyle w:val="ListParagraph"/>
        <w:numPr>
          <w:ilvl w:val="0"/>
          <w:numId w:val="2"/>
        </w:numPr>
        <w:spacing w:after="80" w:line="290"/>
      </w:pPr>
      <w:r>
        <w:rPr>
          <w:rFonts w:ascii="Arial" w:cs="Arial" w:eastAsia="Arial" w:hAnsi="Arial"/>
          <w:b/>
          <w:bCs/>
          <w:sz w:val="22"/>
          <w:szCs w:val="22"/>
        </w:rPr>
        <w:t xml:space="preserve">Timing:</w:t>
      </w:r>
      <w:r>
        <w:rPr>
          <w:rFonts w:ascii="Arial" w:cs="Arial" w:eastAsia="Arial" w:hAnsi="Arial"/>
          <w:sz w:val="22"/>
          <w:szCs w:val="22"/>
        </w:rPr>
        <w:t xml:space="preserve"> each line has its own release event (at issue, at boarding, at trip completion, or at the settlement cycle), and is either refundable or not.</w:t>
      </w:r>
    </w:p>
    <w:p>
      <w:pPr>
        <w:pStyle w:val="Heading3"/>
      </w:pPr>
      <w:r>
        <w:rPr>
          <w:rFonts w:ascii="Arial" w:cs="Arial" w:eastAsia="Arial" w:hAnsi="Arial"/>
        </w:rPr>
        <w:t xml:space="preserve">b. Illustrative example</w:t>
      </w:r>
    </w:p>
    <w:p>
      <w:pPr>
        <w:spacing w:after="120" w:before="0" w:line="300"/>
      </w:pPr>
      <w:r>
        <w:rPr>
          <w:rFonts w:ascii="Arial" w:cs="Arial" w:eastAsia="Arial" w:hAnsi="Arial"/>
          <w:sz w:val="22"/>
          <w:szCs w:val="22"/>
        </w:rPr>
        <w:t xml:space="preserve">A ticket with a gross price of 100.00 sold through </w:t>
      </w:r>
      <w:r>
        <w:rPr>
          <w:rFonts w:ascii="Arial" w:cs="Arial" w:eastAsia="Arial" w:hAnsi="Arial"/>
          <w:b/>
          <w:bCs/>
          <w:sz w:val="22"/>
          <w:szCs w:val="22"/>
        </w:rPr>
        <w:t xml:space="preserve">a partner platform</w:t>
      </w:r>
      <w:r>
        <w:rPr>
          <w:rFonts w:ascii="Arial" w:cs="Arial" w:eastAsia="Arial" w:hAnsi="Arial"/>
          <w:sz w:val="22"/>
          <w:szCs w:val="22"/>
        </w:rPr>
        <w:t xml:space="preserve"> working in coordination with Masslak, which funds its commission from the platform fee itself (in the case of an agent for the carrier, the company bears the commission; see 5.11). The figures are illustrative only: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58"/>
        <w:gridCol w:w="4393"/>
        <w:gridCol w:w="2795"/>
        <w:gridCol w:w="1600"/>
      </w:tblGrid>
      <w:tr>
        <w:trPr>
          <w:cantSplit/>
          <w:tblHeader/>
        </w:trPr>
        <w:tc>
          <w:tcPr>
            <w:tcW w:type="dxa" w:w="95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439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2795"/>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Beneficiary</w:t>
            </w:r>
          </w:p>
        </w:tc>
        <w:tc>
          <w:tcPr>
            <w:tcW w:type="dxa" w:w="160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Amount</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price seen by the customer</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customer pays</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fare (residual line)</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company</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and fees</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authorities</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Value added tax</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authority</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fee</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authority</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total share (small)</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 platform commission (from the platform fee)</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 platform</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 platform</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 platform</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0.70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0.30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net</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payment provider</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0.50</w:t>
            </w:r>
          </w:p>
        </w:tc>
      </w:tr>
    </w:tbl>
    <w:p>
      <w:pPr>
        <w:spacing w:after="80"/>
      </w:pPr>
    </w:p>
    <w:p>
      <w:pPr>
        <w:spacing w:after="120" w:before="0" w:line="300"/>
      </w:pPr>
      <w:r>
        <w:rPr>
          <w:rFonts w:ascii="Arial" w:cs="Arial" w:eastAsia="Arial" w:hAnsi="Arial"/>
          <w:b/>
          <w:bCs/>
          <w:sz w:val="22"/>
          <w:szCs w:val="22"/>
        </w:rPr>
        <w:t xml:space="preserve">Invariant test:</w:t>
      </w:r>
      <w:r>
        <w:rPr>
          <w:rFonts w:ascii="Arial" w:cs="Arial" w:eastAsia="Arial" w:hAnsi="Arial"/>
          <w:sz w:val="22"/>
          <w:szCs w:val="22"/>
        </w:rPr>
        <w:t xml:space="preserve"> level 2 = 87 + 10 + 3 = 100. Under taxes: 8 + 2 = 10. Under the platform's share: 1 + 2 = 3. Under the partner platform commission: 0.70 + 0.30 = 1. Under platform net: 1.50 + 0.50 = 2.</w:t>
      </w:r>
    </w:p>
    <w:p>
      <w:pPr>
        <w:spacing w:after="120" w:before="0" w:line="300"/>
      </w:pPr>
      <w:r>
        <w:rPr>
          <w:rFonts w:ascii="Arial" w:cs="Arial" w:eastAsia="Arial" w:hAnsi="Arial"/>
          <w:b/>
          <w:bCs/>
          <w:sz w:val="22"/>
          <w:szCs w:val="22"/>
        </w:rPr>
        <w:t xml:space="preserve">In a direct sale</w:t>
      </w:r>
      <w:r>
        <w:rPr>
          <w:rFonts w:ascii="Arial" w:cs="Arial" w:eastAsia="Arial" w:hAnsi="Arial"/>
          <w:sz w:val="22"/>
          <w:szCs w:val="22"/>
        </w:rPr>
        <w:t xml:space="preserve"> there is no intermediary line, and the 1.00 goes to platform net. </w:t>
      </w:r>
      <w:r>
        <w:rPr>
          <w:rFonts w:ascii="Arial" w:cs="Arial" w:eastAsia="Arial" w:hAnsi="Arial"/>
          <w:b/>
          <w:bCs/>
          <w:sz w:val="22"/>
          <w:szCs w:val="22"/>
        </w:rPr>
        <w:t xml:space="preserve">In the case of an agent for the carrier</w:t>
      </w:r>
      <w:r>
        <w:rPr>
          <w:rFonts w:ascii="Arial" w:cs="Arial" w:eastAsia="Arial" w:hAnsi="Arial"/>
          <w:sz w:val="22"/>
          <w:szCs w:val="22"/>
        </w:rPr>
        <w:t xml:space="preserve"> (5.11), its commission is deducted from the carrier's share, not from the platform fee. New levels and lines (such as station fees, insurance or </w:t>
      </w:r>
      <w:r>
        <w:rPr>
          <w:rFonts w:ascii="Arial" w:cs="Arial" w:eastAsia="Arial" w:hAnsi="Arial"/>
          <w:b/>
          <w:bCs/>
          <w:sz w:val="22"/>
          <w:szCs w:val="22"/>
        </w:rPr>
        <w:t xml:space="preserve">campaign sponsorship</w:t>
      </w:r>
      <w:r>
        <w:rPr>
          <w:rFonts w:ascii="Arial" w:cs="Arial" w:eastAsia="Arial" w:hAnsi="Arial"/>
          <w:sz w:val="22"/>
          <w:szCs w:val="22"/>
        </w:rPr>
        <w:t xml:space="preserve"> 5.12) can be added without changing the structure.</w:t>
      </w:r>
    </w:p>
    <w:p>
      <w:pPr>
        <w:pStyle w:val="Heading3"/>
      </w:pPr>
      <w:r>
        <w:rPr>
          <w:rFonts w:ascii="Arial" w:cs="Arial" w:eastAsia="Arial" w:hAnsi="Arial"/>
        </w:rPr>
        <w:t xml:space="preserve">c. Refund and cancellation</w:t>
      </w:r>
    </w:p>
    <w:p>
      <w:pPr>
        <w:pStyle w:val="ListParagraph"/>
        <w:numPr>
          <w:ilvl w:val="0"/>
          <w:numId w:val="2"/>
        </w:numPr>
        <w:spacing w:after="80" w:line="290"/>
      </w:pPr>
      <w:r>
        <w:rPr>
          <w:rFonts w:ascii="Arial" w:cs="Arial" w:eastAsia="Arial" w:hAnsi="Arial"/>
          <w:b/>
          <w:bCs/>
          <w:sz w:val="22"/>
          <w:szCs w:val="22"/>
        </w:rPr>
        <w:t xml:space="preserve">The allocation is reversed</w:t>
      </w:r>
      <w:r>
        <w:rPr>
          <w:rFonts w:ascii="Arial" w:cs="Arial" w:eastAsia="Arial" w:hAnsi="Arial"/>
          <w:sz w:val="22"/>
          <w:szCs w:val="22"/>
        </w:rPr>
        <w:t xml:space="preserve"> in the same proportion for the refunded amount, line by line, by an offsetting entry, not by deletion.</w:t>
      </w:r>
    </w:p>
    <w:p>
      <w:pPr>
        <w:pStyle w:val="ListParagraph"/>
        <w:numPr>
          <w:ilvl w:val="0"/>
          <w:numId w:val="2"/>
        </w:numPr>
        <w:spacing w:after="80" w:line="290"/>
      </w:pPr>
      <w:r>
        <w:rPr>
          <w:rFonts w:ascii="Arial" w:cs="Arial" w:eastAsia="Arial" w:hAnsi="Arial"/>
          <w:b/>
          <w:bCs/>
          <w:sz w:val="22"/>
          <w:szCs w:val="22"/>
        </w:rPr>
        <w:t xml:space="preserve">A policy for each component:</w:t>
      </w:r>
      <w:r>
        <w:rPr>
          <w:rFonts w:ascii="Arial" w:cs="Arial" w:eastAsia="Arial" w:hAnsi="Arial"/>
          <w:sz w:val="22"/>
          <w:szCs w:val="22"/>
        </w:rPr>
        <w:t xml:space="preserve"> tax is usually reversed in full, payment fees are non-refundable by default, and the intermediary's commission is recovered proportionally or retained according to the agreement. All of this is configurable.</w:t>
      </w:r>
    </w:p>
    <w:p>
      <w:pPr>
        <w:pStyle w:val="ListParagraph"/>
        <w:numPr>
          <w:ilvl w:val="0"/>
          <w:numId w:val="2"/>
        </w:numPr>
        <w:spacing w:after="80" w:line="290"/>
      </w:pPr>
      <w:r>
        <w:rPr>
          <w:rFonts w:ascii="Arial" w:cs="Arial" w:eastAsia="Arial" w:hAnsi="Arial"/>
          <w:b/>
          <w:bCs/>
          <w:sz w:val="22"/>
          <w:szCs w:val="22"/>
        </w:rPr>
        <w:t xml:space="preserve">Cancellation fees</w:t>
      </w:r>
      <w:r>
        <w:rPr>
          <w:rFonts w:ascii="Arial" w:cs="Arial" w:eastAsia="Arial" w:hAnsi="Arial"/>
          <w:sz w:val="22"/>
          <w:szCs w:val="22"/>
        </w:rPr>
        <w:t xml:space="preserve"> are in turn allocated on a tree of their own.</w:t>
      </w:r>
    </w:p>
    <w:p>
      <w:pPr>
        <w:pStyle w:val="Heading3"/>
      </w:pPr>
      <w:r>
        <w:rPr>
          <w:rFonts w:ascii="Arial" w:cs="Arial" w:eastAsia="Arial" w:hAnsi="Arial"/>
        </w:rPr>
        <w:t xml:space="preserve">d. Financial execution</w:t>
      </w:r>
    </w:p>
    <w:p>
      <w:pPr>
        <w:pStyle w:val="ListParagraph"/>
        <w:numPr>
          <w:ilvl w:val="0"/>
          <w:numId w:val="2"/>
        </w:numPr>
        <w:spacing w:after="80" w:line="290"/>
      </w:pPr>
      <w:r>
        <w:rPr>
          <w:rFonts w:ascii="Arial" w:cs="Arial" w:eastAsia="Arial" w:hAnsi="Arial"/>
          <w:sz w:val="22"/>
          <w:szCs w:val="22"/>
        </w:rPr>
        <w:t xml:space="preserve">The allocation is calculated once when the price is quoted or the booking is made, and saved in </w:t>
      </w:r>
      <w:r>
        <w:rPr>
          <w:rFonts w:ascii="Arial" w:cs="Arial" w:eastAsia="Arial" w:hAnsi="Arial"/>
          <w:b/>
          <w:bCs/>
          <w:sz w:val="22"/>
          <w:szCs w:val="22"/>
        </w:rPr>
        <w:t xml:space="preserve">price_allocation</w:t>
      </w:r>
      <w:r>
        <w:rPr>
          <w:rFonts w:ascii="Arial" w:cs="Arial" w:eastAsia="Arial" w:hAnsi="Arial"/>
          <w:sz w:val="22"/>
          <w:szCs w:val="22"/>
        </w:rPr>
        <w:t xml:space="preserve"> without modification, with the rules version number.</w:t>
      </w:r>
    </w:p>
    <w:p>
      <w:pPr>
        <w:pStyle w:val="ListParagraph"/>
        <w:numPr>
          <w:ilvl w:val="0"/>
          <w:numId w:val="2"/>
        </w:numPr>
        <w:spacing w:after="80" w:line="290"/>
      </w:pPr>
      <w:r>
        <w:rPr>
          <w:rFonts w:ascii="Arial" w:cs="Arial" w:eastAsia="Arial" w:hAnsi="Arial"/>
          <w:sz w:val="22"/>
          <w:szCs w:val="22"/>
        </w:rPr>
        <w:t xml:space="preserve">Each line generates ledger entries from the escrow account to its beneficiary's wallet (company, tax authority, platform, intermediary) upon its release event (Section 6 and Section 13.4).</w:t>
      </w:r>
    </w:p>
    <w:p>
      <w:pPr>
        <w:pStyle w:val="ListParagraph"/>
        <w:numPr>
          <w:ilvl w:val="0"/>
          <w:numId w:val="2"/>
        </w:numPr>
        <w:spacing w:after="80" w:line="290"/>
      </w:pPr>
      <w:r>
        <w:rPr>
          <w:rFonts w:ascii="Arial" w:cs="Arial" w:eastAsia="Arial" w:hAnsi="Arial"/>
          <w:sz w:val="22"/>
          <w:szCs w:val="22"/>
        </w:rPr>
        <w:t xml:space="preserve">The lines appear in each party's account statement, and in tax reports by country and period.</w:t>
      </w:r>
    </w:p>
    <w:p>
      <w:pPr>
        <w:pStyle w:val="ListParagraph"/>
        <w:numPr>
          <w:ilvl w:val="0"/>
          <w:numId w:val="2"/>
        </w:numPr>
        <w:spacing w:after="80" w:line="290"/>
      </w:pPr>
      <w:r>
        <w:rPr>
          <w:rFonts w:ascii="Arial" w:cs="Arial" w:eastAsia="Arial" w:hAnsi="Arial"/>
          <w:sz w:val="22"/>
          <w:szCs w:val="22"/>
        </w:rPr>
        <w:t xml:space="preserve">Internal lines are not disclosed to external channels except according to their permission; the intermediary sees only the ticket price and its commission (14.4).</w:t>
      </w:r>
    </w:p>
    <w:p>
      <w:pPr>
        <w:pStyle w:val="ListParagraph"/>
        <w:numPr>
          <w:ilvl w:val="0"/>
          <w:numId w:val="2"/>
        </w:numPr>
        <w:spacing w:after="80" w:line="290"/>
      </w:pPr>
      <w:r>
        <w:rPr>
          <w:rFonts w:ascii="Arial" w:cs="Arial" w:eastAsia="Arial" w:hAnsi="Arial"/>
          <w:sz w:val="22"/>
          <w:szCs w:val="22"/>
        </w:rPr>
        <w:t xml:space="preserve">With multiple currencies, the lines are calculated in the ticket currency and converted to each party's settlement currency at a fixed rate.</w:t>
      </w:r>
    </w:p>
    <w:p>
      <w:pPr>
        <w:pStyle w:val="Heading2"/>
      </w:pPr>
      <w:r>
        <w:rPr>
          <w:rFonts w:ascii="Arial" w:cs="Arial" w:eastAsia="Arial" w:hAnsi="Arial"/>
        </w:rPr>
        <w:t xml:space="preserve">5.8 Entities (ERD) for Taxes, Commissions and Allocation</w:t>
      </w:r>
    </w:p>
    <w:p>
      <w:pPr>
        <w:spacing w:after="120" w:before="0" w:line="300"/>
      </w:pPr>
      <w:r>
        <w:rPr>
          <w:rFonts w:ascii="Arial" w:cs="Arial" w:eastAsia="Arial" w:hAnsi="Arial"/>
          <w:sz w:val="22"/>
          <w:szCs w:val="22"/>
        </w:rPr>
        <w:t xml:space="preserve">These entities replace the simplified tax_fee_rule table in Section 4.6:</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jurisdiction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country_code, level (COUNTRY/REGION/BORDER/LOCAL), parent_id, name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Hierarchical; determines the tax jurisdiction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tax_scheme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name, jurisdiction_id, tax_type (VAT/LEVY/FEE/OTHER), treatment (STANDARD/ZERO/EXEMPT/OUT_OF_SCOPE/REVERSE), scope_json, collected_by, payable_to_party_id, valid_from, valid_to, version,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dated, versioned tax scheme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scheme_id, seq, calc_method (PERCENT/FIXED/TIERED/FORMULA), rate, amount, base_type, base_include_json, compound_mode (ADD/CASCADE/MAX/MIN), min_amount, max_amount, rounding_rule, applies_per (PASSENGER/TICKET/SEGMENT/KG), priority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scheme's rules in order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rate_band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rule_id, dimension (AMOUNT/DISTANCE/WEIGHT/VOLUME/SALES), from_value, to_value, rate, amount, mode (MARGINAL/WHOLE)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Bands shared by taxes and commissions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commission_scheme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type (PLATFORM/INTERMEDIARY/SUB_AGENT/OVERRIDE/PAYMENT/REFERRAL), funded_by, beneficiary_role, scope_json, base_type, valid_from, valid_to, version,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agreement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commission_rule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scheme_id, seq, calc_method, rate, amount, min_amount, max_amount, band_dimension, cap_period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Uses rate_band</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allocation_template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scope_json, anchor_line_code, rounding_line_code, version,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allocation template for a given scope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allocation_template_line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template_id, code, level, parent_code, component_type, beneficiary_ref, basis (PCT_TOTAL/PCT_PARENT/FIXED/RESIDUAL/RULE), value, rule_ref, wallet_type, release_event, refundable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Unlimited levels via parent_code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price_allocation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subject_type (TICKET/SHIPMENT/FREIGHT_LEG), subject_id, currency, total, template_id, rules_version, created_at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each ticket or shipment, and immutable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price_allocation_line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allocation_id, level, parent_line_id, component_type, beneficiary_party_id, basis, rate, amount, wallet_id, release_event, released_at, refunded_amount,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allocation line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tax_ledger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jurisdiction_id, scheme_id, period, direction (COLLECTED/REFUNDED), base, tax, allocation_line_id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tax return reports</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Design note</w:t>
            </w:r>
          </w:p>
          <w:p>
            <w:pPr>
              <w:spacing w:after="50" w:line="280"/>
            </w:pPr>
            <w:r>
              <w:rPr>
                <w:rFonts w:ascii="Arial" w:cs="Arial" w:eastAsia="Arial" w:hAnsi="Arial"/>
                <w:sz w:val="20"/>
                <w:szCs w:val="20"/>
              </w:rPr>
              <w:t xml:space="preserve">To ensure no rebuilding, the tree structure, the invariants and the basic patterns are implemented in Phase 1 even if work starts with a single tax scheme and a single platform commission; bands, cascading and multiple currencies are activated by configuration when needed.</w:t>
            </w:r>
          </w:p>
          <w:p>
            <w:pPr>
              <w:spacing w:before="80" w:after="50" w:line="280"/>
            </w:pPr>
            <w:r>
              <w:rPr>
                <w:rFonts w:ascii="Arial" w:cs="Arial" w:eastAsia="Arial" w:hAnsi="Arial"/>
                <w:b/>
                <w:bCs/>
                <w:color w:val="1F6F3F"/>
                <w:sz w:val="20"/>
                <w:szCs w:val="20"/>
              </w:rPr>
              <w:t xml:space="preserve">Owner's decision (Decision 90, approved): Approved, and it is a general principle: everything that can be configured is built and activated when needed (2.8).</w:t>
            </w:r>
          </w:p>
        </w:tc>
      </w:tr>
    </w:tbl>
    <w:p>
      <w:pPr>
        <w:spacing w:after="80"/>
      </w:pPr>
    </w:p>
    <w:p>
      <w:pPr>
        <w:pStyle w:val="Heading2"/>
      </w:pPr>
      <w:r>
        <w:rPr>
          <w:rFonts w:ascii="Arial" w:cs="Arial" w:eastAsia="Arial" w:hAnsi="Arial"/>
        </w:rPr>
        <w:t xml:space="preserve">5.9 Fare Brands, Ticket Conditions and Baggage</w:t>
      </w:r>
    </w:p>
    <w:p>
      <w:pPr>
        <w:spacing w:after="120" w:before="0" w:line="300"/>
      </w:pPr>
      <w:r>
        <w:rPr>
          <w:rFonts w:ascii="Arial" w:cs="Arial" w:eastAsia="Arial" w:hAnsi="Arial"/>
          <w:sz w:val="22"/>
          <w:szCs w:val="22"/>
        </w:rPr>
        <w:t xml:space="preserve">Not every trip has a single rigid price. The ticket is sold under a "brand" (Fare Brand) that determines </w:t>
      </w:r>
      <w:r>
        <w:rPr>
          <w:rFonts w:ascii="Arial" w:cs="Arial" w:eastAsia="Arial" w:hAnsi="Arial"/>
          <w:b/>
          <w:bCs/>
          <w:sz w:val="22"/>
          <w:szCs w:val="22"/>
        </w:rPr>
        <w:t xml:space="preserve">its price and conditions</w:t>
      </w:r>
      <w:r>
        <w:rPr>
          <w:rFonts w:ascii="Arial" w:cs="Arial" w:eastAsia="Arial" w:hAnsi="Arial"/>
          <w:sz w:val="22"/>
          <w:szCs w:val="22"/>
        </w:rPr>
        <w:t xml:space="preserve">, as in aviation and rail: restricted, standard, flexible (pro) at higher tiers.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19"/>
        <w:gridCol w:w="1318"/>
        <w:gridCol w:w="2579"/>
        <w:gridCol w:w="1834"/>
        <w:gridCol w:w="2296"/>
      </w:tblGrid>
      <w:tr>
        <w:trPr>
          <w:cantSplit/>
          <w:tblHeader/>
        </w:trPr>
        <w:tc>
          <w:tcPr>
            <w:tcW w:type="dxa" w:w="17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Brand</w:t>
            </w:r>
          </w:p>
        </w:tc>
        <w:tc>
          <w:tcPr>
            <w:tcW w:type="dxa" w:w="131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Price factor</w:t>
            </w:r>
          </w:p>
        </w:tc>
        <w:tc>
          <w:tcPr>
            <w:tcW w:type="dxa" w:w="257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Refund</w:t>
            </w:r>
          </w:p>
        </w:tc>
        <w:tc>
          <w:tcPr>
            <w:tcW w:type="dxa" w:w="183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Amendment</w:t>
            </w:r>
          </w:p>
        </w:tc>
        <w:tc>
          <w:tcPr>
            <w:tcW w:type="dxa" w:w="229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Included baggage</w:t>
            </w:r>
          </w:p>
        </w:tc>
      </w:tr>
      <w:tr>
        <w:trPr>
          <w:cantSplit/>
        </w:trPr>
        <w:tc>
          <w:tcPr>
            <w:tcW w:type="dxa" w:w="17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Restricted (BASIC)</w:t>
            </w:r>
          </w:p>
        </w:tc>
        <w:tc>
          <w:tcPr>
            <w:tcW w:type="dxa" w:w="13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0.90</w:t>
            </w:r>
          </w:p>
        </w:tc>
        <w:tc>
          <w:tcPr>
            <w:tcW w:type="dxa" w:w="25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Non-refundable</w:t>
            </w:r>
          </w:p>
        </w:tc>
        <w:tc>
          <w:tcPr>
            <w:tcW w:type="dxa" w:w="18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Non-changeable</w:t>
            </w:r>
          </w:p>
        </w:tc>
        <w:tc>
          <w:tcPr>
            <w:tcW w:type="dxa" w:w="22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bag 15 kg</w:t>
            </w:r>
          </w:p>
        </w:tc>
      </w:tr>
      <w:tr>
        <w:trPr>
          <w:cantSplit/>
        </w:trPr>
        <w:tc>
          <w:tcPr>
            <w:tcW w:type="dxa" w:w="17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Standard (STANDARD)</w:t>
            </w:r>
          </w:p>
        </w:tc>
        <w:tc>
          <w:tcPr>
            <w:tcW w:type="dxa" w:w="13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25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up to 24 hours before, 50% up to two hours before</w:t>
            </w:r>
          </w:p>
        </w:tc>
        <w:tc>
          <w:tcPr>
            <w:tcW w:type="dxa" w:w="18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Changeable, with a 10% fee</w:t>
            </w:r>
          </w:p>
        </w:tc>
        <w:tc>
          <w:tcPr>
            <w:tcW w:type="dxa" w:w="22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bag 23 kg</w:t>
            </w:r>
          </w:p>
        </w:tc>
      </w:tr>
      <w:tr>
        <w:trPr>
          <w:cantSplit/>
        </w:trPr>
        <w:tc>
          <w:tcPr>
            <w:tcW w:type="dxa" w:w="17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(PRO)</w:t>
            </w:r>
          </w:p>
        </w:tc>
        <w:tc>
          <w:tcPr>
            <w:tcW w:type="dxa" w:w="13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1.30</w:t>
            </w:r>
          </w:p>
        </w:tc>
        <w:tc>
          <w:tcPr>
            <w:tcW w:type="dxa" w:w="25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up to two hours before, 70% after that</w:t>
            </w:r>
          </w:p>
        </w:tc>
        <w:tc>
          <w:tcPr>
            <w:tcW w:type="dxa" w:w="18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Changeable, free of charge</w:t>
            </w:r>
          </w:p>
        </w:tc>
        <w:tc>
          <w:tcPr>
            <w:tcW w:type="dxa" w:w="22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bags 30 kg + priority boarding</w:t>
            </w:r>
          </w:p>
        </w:tc>
      </w:tr>
    </w:tbl>
    <w:p>
      <w:pPr>
        <w:spacing w:after="80"/>
      </w:pPr>
    </w:p>
    <w:p>
      <w:pPr>
        <w:spacing w:after="120" w:before="0" w:line="300"/>
      </w:pPr>
      <w:r>
        <w:rPr>
          <w:rFonts w:ascii="Arial" w:cs="Arial" w:eastAsia="Arial" w:hAnsi="Arial"/>
          <w:b/>
          <w:bCs/>
          <w:sz w:val="22"/>
          <w:szCs w:val="22"/>
        </w:rPr>
        <w:t xml:space="preserve">Price formula:</w:t>
      </w:r>
      <w:r>
        <w:rPr>
          <w:rFonts w:ascii="Arial" w:cs="Arial" w:eastAsia="Arial" w:hAnsi="Arial"/>
          <w:sz w:val="22"/>
          <w:szCs w:val="22"/>
        </w:rPr>
        <w:t xml:space="preserve"> ticket price = pair price × class factor (or standing factor) × brand factor + extra baggage fee. The final amount then passes through the tax, commission and price allocation engine (5.6 and 5.7) as is, so the financial invariant remains satisfied.</w:t>
      </w:r>
    </w:p>
    <w:p>
      <w:pPr>
        <w:pStyle w:val="Heading3"/>
      </w:pPr>
      <w:r>
        <w:rPr>
          <w:rFonts w:ascii="Arial" w:cs="Arial" w:eastAsia="Arial" w:hAnsi="Arial"/>
        </w:rPr>
        <w:t xml:space="preserve">a. Baggage</w:t>
      </w:r>
    </w:p>
    <w:p>
      <w:pPr>
        <w:pStyle w:val="ListParagraph"/>
        <w:numPr>
          <w:ilvl w:val="0"/>
          <w:numId w:val="2"/>
        </w:numPr>
        <w:spacing w:after="80" w:line="290"/>
      </w:pPr>
      <w:r>
        <w:rPr>
          <w:rFonts w:ascii="Arial" w:cs="Arial" w:eastAsia="Arial" w:hAnsi="Arial"/>
          <w:b/>
          <w:bCs/>
          <w:sz w:val="22"/>
          <w:szCs w:val="22"/>
        </w:rPr>
        <w:t xml:space="preserve">Included</w:t>
      </w:r>
      <w:r>
        <w:rPr>
          <w:rFonts w:ascii="Arial" w:cs="Arial" w:eastAsia="Arial" w:hAnsi="Arial"/>
          <w:sz w:val="22"/>
          <w:szCs w:val="22"/>
        </w:rPr>
        <w:t xml:space="preserve"> by a number and weight set by the brand, and </w:t>
      </w:r>
      <w:r>
        <w:rPr>
          <w:rFonts w:ascii="Arial" w:cs="Arial" w:eastAsia="Arial" w:hAnsi="Arial"/>
          <w:b/>
          <w:bCs/>
          <w:sz w:val="22"/>
          <w:szCs w:val="22"/>
        </w:rPr>
        <w:t xml:space="preserve">extra</w:t>
      </w:r>
      <w:r>
        <w:rPr>
          <w:rFonts w:ascii="Arial" w:cs="Arial" w:eastAsia="Arial" w:hAnsi="Arial"/>
          <w:sz w:val="22"/>
          <w:szCs w:val="22"/>
        </w:rPr>
        <w:t xml:space="preserve"> at a price per piece with a maximum number of pieces set by the trip.</w:t>
      </w:r>
    </w:p>
    <w:p>
      <w:pPr>
        <w:pStyle w:val="ListParagraph"/>
        <w:numPr>
          <w:ilvl w:val="0"/>
          <w:numId w:val="2"/>
        </w:numPr>
        <w:spacing w:after="80" w:line="290"/>
      </w:pPr>
      <w:r>
        <w:rPr>
          <w:rFonts w:ascii="Arial" w:cs="Arial" w:eastAsia="Arial" w:hAnsi="Arial"/>
          <w:b/>
          <w:bCs/>
          <w:sz w:val="22"/>
          <w:szCs w:val="22"/>
        </w:rPr>
        <w:t xml:space="preserve">Extensible:</w:t>
      </w:r>
      <w:r>
        <w:rPr>
          <w:rFonts w:ascii="Arial" w:cs="Arial" w:eastAsia="Arial" w:hAnsi="Arial"/>
          <w:sz w:val="22"/>
          <w:szCs w:val="22"/>
        </w:rPr>
        <w:t xml:space="preserve"> pricing by excess weight, or cargo bags directed to Section 9, without changing the structure.</w:t>
      </w:r>
    </w:p>
    <w:p>
      <w:pPr>
        <w:pStyle w:val="ListParagraph"/>
        <w:numPr>
          <w:ilvl w:val="0"/>
          <w:numId w:val="2"/>
        </w:numPr>
        <w:spacing w:after="80" w:line="290"/>
      </w:pPr>
      <w:r>
        <w:rPr>
          <w:rFonts w:ascii="Arial" w:cs="Arial" w:eastAsia="Arial" w:hAnsi="Arial"/>
          <w:sz w:val="22"/>
          <w:szCs w:val="22"/>
        </w:rPr>
        <w:t xml:space="preserve">The baggage fee is part of the price that is subject to tax and allocation, so it reaches the transport company within the residual.</w:t>
      </w:r>
    </w:p>
    <w:p>
      <w:pPr>
        <w:pStyle w:val="Heading3"/>
      </w:pPr>
      <w:r>
        <w:rPr>
          <w:rFonts w:ascii="Arial" w:cs="Arial" w:eastAsia="Arial" w:hAnsi="Arial"/>
        </w:rPr>
        <w:t xml:space="preserve">b. Condition snapshot</w:t>
      </w:r>
    </w:p>
    <w:p>
      <w:pPr>
        <w:spacing w:after="120" w:before="0" w:line="300"/>
      </w:pPr>
      <w:r>
        <w:rPr>
          <w:rFonts w:ascii="Arial" w:cs="Arial" w:eastAsia="Arial" w:hAnsi="Arial"/>
          <w:sz w:val="22"/>
          <w:szCs w:val="22"/>
        </w:rPr>
        <w:t xml:space="preserve">At issue, </w:t>
      </w:r>
      <w:r>
        <w:rPr>
          <w:rFonts w:ascii="Arial" w:cs="Arial" w:eastAsia="Arial" w:hAnsi="Arial"/>
          <w:b/>
          <w:bCs/>
          <w:sz w:val="22"/>
          <w:szCs w:val="22"/>
        </w:rPr>
        <w:t xml:space="preserve">the brand's conditions as they were</w:t>
      </w:r>
      <w:r>
        <w:rPr>
          <w:rFonts w:ascii="Arial" w:cs="Arial" w:eastAsia="Arial" w:hAnsi="Arial"/>
          <w:sz w:val="22"/>
          <w:szCs w:val="22"/>
        </w:rPr>
        <w:t xml:space="preserve"> are saved in the ticket, so the passenger is not affected by a later change in the conditions. Refunds are calculated from the saved snapshot.</w:t>
      </w:r>
    </w:p>
    <w:p>
      <w:pPr>
        <w:pStyle w:val="Heading3"/>
      </w:pPr>
      <w:r>
        <w:rPr>
          <w:rFonts w:ascii="Arial" w:cs="Arial" w:eastAsia="Arial" w:hAnsi="Arial"/>
        </w:rPr>
        <w:t xml:space="preserve">c. Change</w:t>
      </w:r>
    </w:p>
    <w:p>
      <w:pPr>
        <w:spacing w:after="120" w:before="0" w:line="300"/>
      </w:pPr>
      <w:r>
        <w:rPr>
          <w:rFonts w:ascii="Arial" w:cs="Arial" w:eastAsia="Arial" w:hAnsi="Arial"/>
          <w:sz w:val="22"/>
          <w:szCs w:val="22"/>
        </w:rPr>
        <w:t xml:space="preserve">The brand carries changeability and its fee, but </w:t>
      </w:r>
      <w:r>
        <w:rPr>
          <w:rFonts w:ascii="Arial" w:cs="Arial" w:eastAsia="Arial" w:hAnsi="Arial"/>
          <w:b/>
          <w:bCs/>
          <w:sz w:val="22"/>
          <w:szCs w:val="22"/>
        </w:rPr>
        <w:t xml:space="preserve">the ticket change operation (switching the trip) is not yet built</w:t>
      </w:r>
      <w:r>
        <w:rPr>
          <w:rFonts w:ascii="Arial" w:cs="Arial" w:eastAsia="Arial" w:hAnsi="Arial"/>
          <w:sz w:val="22"/>
          <w:szCs w:val="22"/>
        </w:rPr>
        <w:t xml:space="preserve"> and will be implemented at a later stage.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fare_brand</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name_ar, name_en, factor, rules (refundable, refund[[hours, pct]], changeable, change_fee_pct, bags_included, kg_per_piece, priority_boarding), sort, active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global, extensible catalog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baggage_policy (max_extra, extra_piece_price), cabins, standing_capacity, standing_factor</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snapshot from the vehicle upon publication</w:t>
            </w:r>
          </w:p>
        </w:tc>
      </w:tr>
    </w:tbl>
    <w:p>
      <w:pPr>
        <w:spacing w:after="80"/>
      </w:pPr>
    </w:p>
    <w:p>
      <w:pPr>
        <w:pStyle w:val="Heading2"/>
      </w:pPr>
      <w:r>
        <w:rPr>
          <w:rFonts w:ascii="Arial" w:cs="Arial" w:eastAsia="Arial" w:hAnsi="Arial"/>
        </w:rPr>
        <w:t xml:space="preserve">5.10 Carrier Subscriptions: Packages, Agreements, Commission and Billing</w:t>
      </w:r>
    </w:p>
    <w:p>
      <w:pPr>
        <w:spacing w:after="120" w:before="0" w:line="300"/>
      </w:pPr>
      <w:r>
        <w:rPr>
          <w:rFonts w:ascii="Arial" w:cs="Arial" w:eastAsia="Arial" w:hAnsi="Arial"/>
          <w:sz w:val="22"/>
          <w:szCs w:val="22"/>
        </w:rPr>
        <w:t xml:space="preserve">A carrier has two paths of entry, unified by a single model: </w:t>
      </w:r>
      <w:r>
        <w:rPr>
          <w:rFonts w:ascii="Arial" w:cs="Arial" w:eastAsia="Arial" w:hAnsi="Arial"/>
          <w:b/>
          <w:bCs/>
          <w:sz w:val="22"/>
          <w:szCs w:val="22"/>
        </w:rPr>
        <w:t xml:space="preserve">subscription Terms</w:t>
      </w:r>
      <w:r>
        <w:rPr>
          <w:rFonts w:ascii="Arial" w:cs="Arial" w:eastAsia="Arial" w:hAnsi="Arial"/>
          <w:sz w:val="22"/>
          <w:szCs w:val="22"/>
        </w:rPr>
        <w:t xml:space="preserve"> copied as a snapshot at its start, so a later change to the package does not alter them.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21"/>
        <w:gridCol w:w="3912"/>
        <w:gridCol w:w="3913"/>
      </w:tblGrid>
      <w:tr>
        <w:trPr>
          <w:cantSplit/>
          <w:tblHeader/>
        </w:trPr>
        <w:tc>
          <w:tcPr>
            <w:tcW w:type="dxa" w:w="1921"/>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p>
        </w:tc>
        <w:tc>
          <w:tcPr>
            <w:tcW w:type="dxa" w:w="391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Ready-made package (direct subscription)</w:t>
            </w:r>
          </w:p>
        </w:tc>
        <w:tc>
          <w:tcPr>
            <w:tcW w:type="dxa" w:w="391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Custom agreement</w:t>
            </w:r>
          </w:p>
        </w:tc>
      </w:tr>
      <w:tr>
        <w:trPr>
          <w:cantSplit/>
        </w:trPr>
        <w:tc>
          <w:tcPr>
            <w:tcW w:type="dxa" w:w="1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whom</w:t>
            </w:r>
          </w:p>
        </w:tc>
        <w:tc>
          <w:tcPr>
            <w:tcW w:type="dxa" w:w="39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carrier without a prior agreement, and shuttle bus owners</w:t>
            </w:r>
          </w:p>
        </w:tc>
        <w:tc>
          <w:tcPr>
            <w:tcW w:type="dxa" w:w="39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carriers, permanent or temporary</w:t>
            </w:r>
          </w:p>
        </w:tc>
      </w:tr>
      <w:tr>
        <w:trPr>
          <w:cantSplit/>
        </w:trPr>
        <w:tc>
          <w:tcPr>
            <w:tcW w:type="dxa" w:w="1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sets the terms</w:t>
            </w:r>
          </w:p>
        </w:tc>
        <w:tc>
          <w:tcPr>
            <w:tcW w:type="dxa" w:w="39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publishes them</w:t>
            </w:r>
          </w:p>
        </w:tc>
        <w:tc>
          <w:tcPr>
            <w:tcW w:type="dxa" w:w="39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Negotiated and drafted in the platform</w:t>
            </w:r>
          </w:p>
        </w:tc>
      </w:tr>
      <w:tr>
        <w:trPr>
          <w:cantSplit/>
        </w:trPr>
        <w:tc>
          <w:tcPr>
            <w:tcW w:type="dxa" w:w="1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Activation</w:t>
            </w:r>
          </w:p>
        </w:tc>
        <w:tc>
          <w:tcPr>
            <w:tcW w:type="dxa" w:w="39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the carrier pays the fee from its wallet</w:t>
            </w:r>
          </w:p>
        </w:tc>
        <w:tc>
          <w:tcPr>
            <w:tcW w:type="dxa" w:w="39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Proposed by administration and approved by </w:t>
            </w:r>
            <w:r>
              <w:rPr>
                <w:rFonts w:ascii="Arial" w:cs="Arial" w:eastAsia="Arial" w:hAnsi="Arial"/>
                <w:b/>
                <w:bCs/>
                <w:sz w:val="19"/>
                <w:szCs w:val="19"/>
              </w:rPr>
              <w:t xml:space="preserve">a second officer</w:t>
            </w:r>
          </w:p>
        </w:tc>
      </w:tr>
      <w:tr>
        <w:trPr>
          <w:cantSplit/>
        </w:trPr>
        <w:tc>
          <w:tcPr>
            <w:tcW w:type="dxa" w:w="1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w:t>
            </w:r>
          </w:p>
        </w:tc>
        <w:tc>
          <w:tcPr>
            <w:tcW w:type="dxa" w:w="39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year</w:t>
            </w:r>
          </w:p>
        </w:tc>
        <w:tc>
          <w:tcPr>
            <w:tcW w:type="dxa" w:w="39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Specified in days (temporary or long)</w:t>
            </w:r>
          </w:p>
        </w:tc>
      </w:tr>
      <w:tr>
        <w:trPr>
          <w:cantSplit/>
        </w:trPr>
        <w:tc>
          <w:tcPr>
            <w:tcW w:type="dxa" w:w="1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w:t>
            </w:r>
          </w:p>
        </w:tc>
        <w:tc>
          <w:tcPr>
            <w:tcW w:type="dxa" w:w="39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percentage on the ticket</w:t>
            </w:r>
          </w:p>
        </w:tc>
        <w:tc>
          <w:tcPr>
            <w:tcW w:type="dxa" w:w="39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percentage, or </w:t>
            </w:r>
            <w:r>
              <w:rPr>
                <w:rFonts w:ascii="Arial" w:cs="Arial" w:eastAsia="Arial" w:hAnsi="Arial"/>
                <w:b/>
                <w:bCs/>
                <w:sz w:val="19"/>
                <w:szCs w:val="19"/>
              </w:rPr>
              <w:t xml:space="preserve">in bands</w:t>
            </w:r>
            <w:r>
              <w:rPr>
                <w:rFonts w:ascii="Arial" w:cs="Arial" w:eastAsia="Arial" w:hAnsi="Arial"/>
                <w:b w:val="false"/>
                <w:bCs w:val="false"/>
                <w:sz w:val="19"/>
                <w:szCs w:val="19"/>
              </w:rPr>
              <w:t xml:space="preserve"> according to the carrier's sales in 30 days</w:t>
            </w:r>
          </w:p>
        </w:tc>
      </w:tr>
      <w:tr>
        <w:trPr>
          <w:cantSplit/>
        </w:trPr>
        <w:tc>
          <w:tcPr>
            <w:tcW w:type="dxa" w:w="1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fee discount</w:t>
            </w:r>
          </w:p>
        </w:tc>
        <w:tc>
          <w:tcPr>
            <w:tcW w:type="dxa" w:w="39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39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agreed upon, capped at 50%</w:t>
            </w:r>
          </w:p>
        </w:tc>
      </w:tr>
    </w:tbl>
    <w:p>
      <w:pPr>
        <w:spacing w:after="80"/>
      </w:pPr>
    </w:p>
    <w:p>
      <w:pPr>
        <w:pStyle w:val="Heading3"/>
      </w:pPr>
      <w:r>
        <w:rPr>
          <w:rFonts w:ascii="Arial" w:cs="Arial" w:eastAsia="Arial" w:hAnsi="Arial"/>
        </w:rPr>
        <w:t xml:space="preserve">a. Package catalog (trial values)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1002"/>
        <w:gridCol w:w="1113"/>
        <w:gridCol w:w="2004"/>
        <w:gridCol w:w="946"/>
        <w:gridCol w:w="946"/>
        <w:gridCol w:w="946"/>
        <w:gridCol w:w="840"/>
      </w:tblGrid>
      <w:tr>
        <w:trPr>
          <w:cantSplit/>
          <w:tblHeader/>
        </w:trPr>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Package</w:t>
            </w:r>
          </w:p>
        </w:tc>
        <w:tc>
          <w:tcPr>
            <w:tcW w:type="dxa" w:w="100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111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Annual fee</w:t>
            </w:r>
          </w:p>
        </w:tc>
        <w:tc>
          <w:tcPr>
            <w:tcW w:type="dxa" w:w="200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Included users (+additional)</w:t>
            </w:r>
          </w:p>
        </w:tc>
        <w:tc>
          <w:tcPr>
            <w:tcW w:type="dxa" w:w="94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Invoices</w:t>
            </w:r>
          </w:p>
        </w:tc>
        <w:tc>
          <w:tcPr>
            <w:tcW w:type="dxa" w:w="94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API</w:t>
            </w:r>
          </w:p>
        </w:tc>
        <w:tc>
          <w:tcPr>
            <w:tcW w:type="dxa" w:w="94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WhatsApp</w:t>
            </w:r>
          </w:p>
        </w:tc>
        <w:tc>
          <w:tcPr>
            <w:tcW w:type="dxa" w:w="84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Commission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STARTER basic</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12,000</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(+5 at 600/year)</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GROWTH</w:t>
            </w:r>
          </w:p>
        </w:tc>
        <w:tc>
          <w:tcPr>
            <w:tcW w:type="dxa" w:w="10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11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36,000</w:t>
            </w:r>
          </w:p>
        </w:tc>
        <w:tc>
          <w:tcPr>
            <w:tcW w:type="dxa" w:w="20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(+20 at 500)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w:t>
            </w:r>
          </w:p>
        </w:tc>
        <w:tc>
          <w:tcPr>
            <w:tcW w:type="dxa" w:w="8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 professional</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90,000</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(+100 at 400)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20,000</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SHUTTLE_LITE basic shuttle</w:t>
            </w:r>
          </w:p>
        </w:tc>
        <w:tc>
          <w:tcPr>
            <w:tcW w:type="dxa" w:w="10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w:t>
            </w:r>
          </w:p>
        </w:tc>
        <w:tc>
          <w:tcPr>
            <w:tcW w:type="dxa" w:w="11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3,000</w:t>
            </w:r>
          </w:p>
        </w:tc>
        <w:tc>
          <w:tcPr>
            <w:tcW w:type="dxa" w:w="20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(+3 at 300)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8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SHUTTLE_PLUS</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8,000</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(+10 at 250)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FOREIGN_LITE nominal foreign carrier</w:t>
            </w:r>
          </w:p>
        </w:tc>
        <w:tc>
          <w:tcPr>
            <w:tcW w:type="dxa" w:w="10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11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1,200</w:t>
            </w:r>
          </w:p>
        </w:tc>
        <w:tc>
          <w:tcPr>
            <w:tcW w:type="dxa" w:w="20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 (+3 at 200)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8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FOREIGN_TRIP per-trip foreign carrier</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annual fee; 100 per published trip</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2.5%</w:t>
            </w:r>
          </w:p>
        </w:tc>
      </w:tr>
    </w:tbl>
    <w:p>
      <w:pPr>
        <w:spacing w:after="80"/>
      </w:pPr>
    </w:p>
    <w:p>
      <w:pPr>
        <w:spacing w:after="120" w:before="0" w:line="300"/>
      </w:pPr>
      <w:r>
        <w:rPr>
          <w:rFonts w:ascii="Arial" w:cs="Arial" w:eastAsia="Arial" w:hAnsi="Arial"/>
          <w:sz w:val="22"/>
          <w:szCs w:val="22"/>
        </w:rPr>
        <w:t xml:space="preserve">The first three packages are for carriers, and the last two for shuttle bus owners with direct registration and subscription on the platform. </w:t>
      </w:r>
      <w:r>
        <w:rPr>
          <w:rFonts w:ascii="Arial" w:cs="Arial" w:eastAsia="Arial" w:hAnsi="Arial"/>
          <w:b/>
          <w:bCs/>
          <w:sz w:val="22"/>
          <w:szCs w:val="22"/>
        </w:rPr>
        <w:t xml:space="preserve">The values are illustrative</w:t>
      </w:r>
      <w:r>
        <w:rPr>
          <w:rFonts w:ascii="Arial" w:cs="Arial" w:eastAsia="Arial" w:hAnsi="Arial"/>
          <w:sz w:val="22"/>
          <w:szCs w:val="22"/>
        </w:rPr>
        <w:t xml:space="preserve"> and will be set commercially in consultation with administration. According to the owner's decision, </w:t>
      </w:r>
      <w:r>
        <w:rPr>
          <w:rFonts w:ascii="Arial" w:cs="Arial" w:eastAsia="Arial" w:hAnsi="Arial"/>
          <w:b/>
          <w:bCs/>
          <w:sz w:val="22"/>
          <w:szCs w:val="22"/>
        </w:rPr>
        <w:t xml:space="preserve">the ticket commission remains very simple</w:t>
      </w:r>
      <w:r>
        <w:rPr>
          <w:rFonts w:ascii="Arial" w:cs="Arial" w:eastAsia="Arial" w:hAnsi="Arial"/>
          <w:sz w:val="22"/>
          <w:szCs w:val="22"/>
        </w:rPr>
        <w:t xml:space="preserve"> (a small percentage, a fixed amount or mixed) so as not to raise ticket prices, and part of the platform's costs is borne by subscriptions.</w:t>
      </w:r>
    </w:p>
    <w:p>
      <w:pPr>
        <w:pStyle w:val="Heading3"/>
      </w:pPr>
      <w:r>
        <w:rPr>
          <w:rFonts w:ascii="Arial" w:cs="Arial" w:eastAsia="Arial" w:hAnsi="Arial"/>
        </w:rPr>
        <w:t xml:space="preserve">b. Commission and discount mechanism</w:t>
      </w:r>
    </w:p>
    <w:p>
      <w:pPr>
        <w:pStyle w:val="ListParagraph"/>
        <w:numPr>
          <w:ilvl w:val="0"/>
          <w:numId w:val="2"/>
        </w:numPr>
        <w:spacing w:after="80" w:line="290"/>
      </w:pPr>
      <w:r>
        <w:rPr>
          <w:rFonts w:ascii="Arial" w:cs="Arial" w:eastAsia="Arial" w:hAnsi="Arial"/>
          <w:b/>
          <w:bCs/>
          <w:sz w:val="22"/>
          <w:szCs w:val="22"/>
        </w:rPr>
        <w:t xml:space="preserve">The platform commission on each ticket</w:t>
      </w:r>
      <w:r>
        <w:rPr>
          <w:rFonts w:ascii="Arial" w:cs="Arial" w:eastAsia="Arial" w:hAnsi="Arial"/>
          <w:sz w:val="22"/>
          <w:szCs w:val="22"/>
        </w:rPr>
        <w:t xml:space="preserve"> is deducted from the carrier and calculated by a rule (percentage, amount, bands) from its subscription terms, entering the price allocation tree (5.7) as a platform net line, with no code change.</w:t>
      </w:r>
    </w:p>
    <w:p>
      <w:pPr>
        <w:pStyle w:val="ListParagraph"/>
        <w:numPr>
          <w:ilvl w:val="0"/>
          <w:numId w:val="2"/>
        </w:numPr>
        <w:spacing w:after="80" w:line="290"/>
      </w:pPr>
      <w:r>
        <w:rPr>
          <w:rFonts w:ascii="Arial" w:cs="Arial" w:eastAsia="Arial" w:hAnsi="Arial"/>
          <w:b/>
          <w:bCs/>
          <w:sz w:val="22"/>
          <w:szCs w:val="22"/>
        </w:rPr>
        <w:t xml:space="preserve">Banded commission:</w:t>
      </w:r>
      <w:r>
        <w:rPr>
          <w:rFonts w:ascii="Arial" w:cs="Arial" w:eastAsia="Arial" w:hAnsi="Arial"/>
          <w:sz w:val="22"/>
          <w:szCs w:val="22"/>
        </w:rPr>
        <w:t xml:space="preserve"> the carrier's rate falls as its sales rise (for example 5% then 4%), using the same band engine (5.6).</w:t>
      </w:r>
    </w:p>
    <w:p>
      <w:pPr>
        <w:pStyle w:val="ListParagraph"/>
        <w:numPr>
          <w:ilvl w:val="0"/>
          <w:numId w:val="2"/>
        </w:numPr>
        <w:spacing w:after="80" w:line="290"/>
      </w:pPr>
      <w:r>
        <w:rPr>
          <w:rFonts w:ascii="Arial" w:cs="Arial" w:eastAsia="Arial" w:hAnsi="Arial"/>
          <w:b/>
          <w:bCs/>
          <w:sz w:val="22"/>
          <w:szCs w:val="22"/>
        </w:rPr>
        <w:t xml:space="preserve">The annual subscription discount</w:t>
      </w:r>
      <w:r>
        <w:rPr>
          <w:rFonts w:ascii="Arial" w:cs="Arial" w:eastAsia="Arial" w:hAnsi="Arial"/>
          <w:sz w:val="22"/>
          <w:szCs w:val="22"/>
        </w:rPr>
        <w:t xml:space="preserve"> is a rule on the fee (percentage or bands), applied when the subscription invoice is issued, with a term of less than a year prorated.</w:t>
      </w:r>
    </w:p>
    <w:p>
      <w:pPr>
        <w:pStyle w:val="ListParagraph"/>
        <w:numPr>
          <w:ilvl w:val="0"/>
          <w:numId w:val="2"/>
        </w:numPr>
        <w:spacing w:after="80" w:line="290"/>
      </w:pPr>
      <w:r>
        <w:rPr>
          <w:rFonts w:ascii="Arial" w:cs="Arial" w:eastAsia="Arial" w:hAnsi="Arial"/>
          <w:b/>
          <w:bCs/>
          <w:sz w:val="22"/>
          <w:szCs w:val="22"/>
        </w:rPr>
        <w:t xml:space="preserve">Intermediary commissions</w:t>
      </w:r>
      <w:r>
        <w:rPr>
          <w:rFonts w:ascii="Arial" w:cs="Arial" w:eastAsia="Arial" w:hAnsi="Arial"/>
          <w:sz w:val="22"/>
          <w:szCs w:val="22"/>
        </w:rPr>
        <w:t xml:space="preserve"> remain separate (14.9) and are borne by the company according to its agreements.</w:t>
      </w:r>
    </w:p>
    <w:p>
      <w:pPr>
        <w:pStyle w:val="Heading3"/>
      </w:pPr>
      <w:r>
        <w:rPr>
          <w:rFonts w:ascii="Arial" w:cs="Arial" w:eastAsia="Arial" w:hAnsi="Arial"/>
        </w:rPr>
        <w:t xml:space="preserve">c. Metering and usage beyond the included quantity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417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measured</w:t>
            </w:r>
          </w:p>
        </w:tc>
        <w:tc>
          <w:tcPr>
            <w:tcW w:type="dxa" w:w="348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Beyond the included quantity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users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additional user fee annually/12 monthly, within a maximum</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electronic invoice for each booking issued by the platform on behalf of the carrier</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for each excess invoice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operations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request with the carrier's key (/v1/carrier)</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per 1,000 operations, and a package without API prevents use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messages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message for each passenger in a trip notification</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per message; no sending in a package without messages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Consumption is cumulative from the start of the subscription</w:t>
      </w:r>
      <w:r>
        <w:rPr>
          <w:rFonts w:ascii="Arial" w:cs="Arial" w:eastAsia="Arial" w:hAnsi="Arial"/>
          <w:sz w:val="22"/>
          <w:szCs w:val="22"/>
        </w:rPr>
        <w:t xml:space="preserve">; the included quantity is not billed, and the excess is not billed twice: the system records the quantity that has been billed.</w:t>
      </w:r>
    </w:p>
    <w:p>
      <w:pPr>
        <w:pStyle w:val="ListParagraph"/>
        <w:numPr>
          <w:ilvl w:val="0"/>
          <w:numId w:val="2"/>
        </w:numPr>
        <w:spacing w:after="80" w:line="290"/>
      </w:pPr>
      <w:r>
        <w:rPr>
          <w:rFonts w:ascii="Arial" w:cs="Arial" w:eastAsia="Arial" w:hAnsi="Arial"/>
          <w:b/>
          <w:bCs/>
          <w:sz w:val="22"/>
          <w:szCs w:val="22"/>
        </w:rPr>
        <w:t xml:space="preserve">WhatsApp:</w:t>
      </w:r>
      <w:r>
        <w:rPr>
          <w:rFonts w:ascii="Arial" w:cs="Arial" w:eastAsia="Arial" w:hAnsi="Arial"/>
          <w:sz w:val="22"/>
          <w:szCs w:val="22"/>
        </w:rPr>
        <w:t xml:space="preserve"> a notification channel for passengers (delay, cancellation) passing through </w:t>
      </w:r>
      <w:r>
        <w:rPr>
          <w:rFonts w:ascii="Arial" w:cs="Arial" w:eastAsia="Arial" w:hAnsi="Arial"/>
          <w:b/>
          <w:bCs/>
          <w:sz w:val="22"/>
          <w:szCs w:val="22"/>
        </w:rPr>
        <w:t xml:space="preserve">a provider adapter</w:t>
      </w:r>
      <w:r>
        <w:rPr>
          <w:rFonts w:ascii="Arial" w:cs="Arial" w:eastAsia="Arial" w:hAnsi="Arial"/>
          <w:sz w:val="22"/>
          <w:szCs w:val="22"/>
        </w:rPr>
        <w:t xml:space="preserve"> (WhatsApp Business via an approved provider, with message templates and passenger consent). The model includes a queue and a simulator that does not actually send.</w:t>
      </w:r>
    </w:p>
    <w:p>
      <w:pPr>
        <w:pStyle w:val="Heading3"/>
      </w:pPr>
      <w:r>
        <w:rPr>
          <w:rFonts w:ascii="Arial" w:cs="Arial" w:eastAsia="Arial" w:hAnsi="Arial"/>
        </w:rPr>
        <w:t xml:space="preserve">d. Billing and collection</w:t>
      </w:r>
    </w:p>
    <w:p>
      <w:pPr>
        <w:pStyle w:val="ListParagraph"/>
        <w:numPr>
          <w:ilvl w:val="0"/>
          <w:numId w:val="2"/>
        </w:numPr>
        <w:spacing w:after="80" w:line="290"/>
      </w:pPr>
      <w:r>
        <w:rPr>
          <w:rFonts w:ascii="Arial" w:cs="Arial" w:eastAsia="Arial" w:hAnsi="Arial"/>
          <w:b/>
          <w:bCs/>
          <w:sz w:val="22"/>
          <w:szCs w:val="22"/>
        </w:rPr>
        <w:t xml:space="preserve">A subscription invoice</w:t>
      </w:r>
      <w:r>
        <w:rPr>
          <w:rFonts w:ascii="Arial" w:cs="Arial" w:eastAsia="Arial" w:hAnsi="Arial"/>
          <w:sz w:val="22"/>
          <w:szCs w:val="22"/>
        </w:rPr>
        <w:t xml:space="preserve"> at the start, and </w:t>
      </w:r>
      <w:r>
        <w:rPr>
          <w:rFonts w:ascii="Arial" w:cs="Arial" w:eastAsia="Arial" w:hAnsi="Arial"/>
          <w:b/>
          <w:bCs/>
          <w:sz w:val="22"/>
          <w:szCs w:val="22"/>
        </w:rPr>
        <w:t xml:space="preserve">a monthly usage and users invoice</w:t>
      </w:r>
      <w:r>
        <w:rPr>
          <w:rFonts w:ascii="Arial" w:cs="Arial" w:eastAsia="Arial" w:hAnsi="Arial"/>
          <w:sz w:val="22"/>
          <w:szCs w:val="22"/>
        </w:rPr>
        <w:t xml:space="preserve"> (run by period; the same period is not repeated).</w:t>
      </w:r>
    </w:p>
    <w:p>
      <w:pPr>
        <w:pStyle w:val="ListParagraph"/>
        <w:numPr>
          <w:ilvl w:val="0"/>
          <w:numId w:val="2"/>
        </w:numPr>
        <w:spacing w:after="80" w:line="290"/>
      </w:pPr>
      <w:r>
        <w:rPr>
          <w:rFonts w:ascii="Arial" w:cs="Arial" w:eastAsia="Arial" w:hAnsi="Arial"/>
          <w:b/>
          <w:bCs/>
          <w:sz w:val="22"/>
          <w:szCs w:val="22"/>
        </w:rPr>
        <w:t xml:space="preserve">Payment from the carrier's wallet</w:t>
      </w:r>
      <w:r>
        <w:rPr>
          <w:rFonts w:ascii="Arial" w:cs="Arial" w:eastAsia="Arial" w:hAnsi="Arial"/>
          <w:sz w:val="22"/>
          <w:szCs w:val="22"/>
        </w:rPr>
        <w:t xml:space="preserve">: a ledger entry from its wallet to the platform's wallet, so the ledger remains balanced. If the balance is insufficient, the invoice remains due.</w:t>
      </w:r>
    </w:p>
    <w:p>
      <w:pPr>
        <w:pStyle w:val="ListParagraph"/>
        <w:numPr>
          <w:ilvl w:val="0"/>
          <w:numId w:val="2"/>
        </w:numPr>
        <w:spacing w:after="80" w:line="290"/>
      </w:pPr>
      <w:r>
        <w:rPr>
          <w:rFonts w:ascii="Arial" w:cs="Arial" w:eastAsia="Arial" w:hAnsi="Arial"/>
          <w:b/>
          <w:bCs/>
          <w:sz w:val="22"/>
          <w:szCs w:val="22"/>
        </w:rPr>
        <w:t xml:space="preserve">A carrier deposit</w:t>
      </w:r>
      <w:r>
        <w:rPr>
          <w:rFonts w:ascii="Arial" w:cs="Arial" w:eastAsia="Arial" w:hAnsi="Arial"/>
          <w:sz w:val="22"/>
          <w:szCs w:val="22"/>
        </w:rPr>
        <w:t xml:space="preserve"> is recorded by administration after the bank transfer is reconciled.</w:t>
      </w:r>
    </w:p>
    <w:p>
      <w:pPr>
        <w:pStyle w:val="ListParagraph"/>
        <w:numPr>
          <w:ilvl w:val="0"/>
          <w:numId w:val="2"/>
        </w:numPr>
        <w:spacing w:after="80" w:line="290"/>
      </w:pPr>
      <w:r>
        <w:rPr>
          <w:rFonts w:ascii="Arial" w:cs="Arial" w:eastAsia="Arial" w:hAnsi="Arial"/>
          <w:b/>
          <w:bCs/>
          <w:sz w:val="22"/>
          <w:szCs w:val="22"/>
        </w:rPr>
        <w:t xml:space="preserve">Subscription expiry:</w:t>
      </w:r>
      <w:r>
        <w:rPr>
          <w:rFonts w:ascii="Arial" w:cs="Arial" w:eastAsia="Arial" w:hAnsi="Arial"/>
          <w:sz w:val="22"/>
          <w:szCs w:val="22"/>
        </w:rPr>
        <w:t xml:space="preserve"> it automatically changes to expired and prevents publishing new trips, without affecting existing bookings.</w:t>
      </w:r>
    </w:p>
    <w:p>
      <w:pPr>
        <w:pStyle w:val="ListParagraph"/>
        <w:numPr>
          <w:ilvl w:val="0"/>
          <w:numId w:val="2"/>
        </w:numPr>
        <w:spacing w:after="80" w:line="290"/>
      </w:pPr>
      <w:r>
        <w:rPr>
          <w:rFonts w:ascii="Arial" w:cs="Arial" w:eastAsia="Arial" w:hAnsi="Arial"/>
          <w:b/>
          <w:bCs/>
          <w:sz w:val="22"/>
          <w:szCs w:val="22"/>
        </w:rPr>
        <w:t xml:space="preserve">Tax on subscriptions</w:t>
      </w:r>
      <w:r>
        <w:rPr>
          <w:rFonts w:ascii="Arial" w:cs="Arial" w:eastAsia="Arial" w:hAnsi="Arial"/>
          <w:sz w:val="22"/>
          <w:szCs w:val="22"/>
        </w:rPr>
        <w:t xml:space="preserve"> (if any) passes through the tax engine (5.6) with later treatment.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kind (STANDARD/SHUTTLE), names, annual_fee, included_users, extra_user_fee, max_extra_users, included_invoices, included_api, included_whatsapp, commission_rule, overage (invoice, api_per_1000, whatsapp), self_service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 catalog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carrier_agreement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label, terms, valid_days, status (PENDING/ACTIVE), created_by, approved_by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Four-eyes approval</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company_subscription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source (PLAN/AGREEMENT), plan_code, agreement_id, status, starts_at, ends_at, terms (snapshot)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active subscription per company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kind (INVOICE/TICKET/API_CALL/WHATSAPP), qty, ts, ref</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Metering log</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carrier_invoice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 company_id, kind (SUBSCRIPTION/USAGE), period, lines, subtotal, discount, total, status (DUE/PAID)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UNIQUE(company, kind, period)</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billed_usage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sub_id, kind, qty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 has been billed of the excess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carrier_api_key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label, key_hash, active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key for the carrier's own system</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What is built in the model and what is not</w:t>
            </w:r>
          </w:p>
          <w:p>
            <w:pPr>
              <w:spacing w:after="50" w:line="280"/>
            </w:pPr>
            <w:r>
              <w:rPr>
                <w:rFonts w:ascii="Arial" w:cs="Arial" w:eastAsia="Arial" w:hAnsi="Arial"/>
                <w:b/>
                <w:bCs/>
                <w:sz w:val="20"/>
                <w:szCs w:val="20"/>
              </w:rPr>
              <w:t xml:space="preserve">Built:</w:t>
            </w:r>
            <w:r>
              <w:rPr>
                <w:rFonts w:ascii="Arial" w:cs="Arial" w:eastAsia="Arial" w:hAnsi="Arial"/>
                <w:sz w:val="20"/>
                <w:szCs w:val="20"/>
              </w:rPr>
              <w:t xml:space="preserve"> account opening by invitation, the five packages, agreements with four-eyes approval and a fixed or banded commission and discount, direct subscription, seats, roles and permissions, metering and monthly billing, payment from the wallet, API keys, WhatsApp notifications (simulated), subscription expiry.</w:t>
            </w:r>
          </w:p>
          <w:p>
            <w:pPr>
              <w:spacing w:after="50" w:line="280"/>
            </w:pPr>
            <w:r>
              <w:rPr>
                <w:rFonts w:ascii="Arial" w:cs="Arial" w:eastAsia="Arial" w:hAnsi="Arial"/>
                <w:b/>
                <w:bCs/>
                <w:sz w:val="20"/>
                <w:szCs w:val="20"/>
              </w:rPr>
              <w:t xml:space="preserve">Not built:</w:t>
            </w:r>
            <w:r>
              <w:rPr>
                <w:rFonts w:ascii="Arial" w:cs="Arial" w:eastAsia="Arial" w:hAnsi="Arial"/>
                <w:sz w:val="20"/>
                <w:szCs w:val="20"/>
              </w:rPr>
              <w:t xml:space="preserve"> automatic renewal and notifications before expiry, monthly installment billing, prorated upgrades, tax on subscriptions, an actual WhatsApp provider, a payment gateway for the carrier directly.</w:t>
            </w:r>
          </w:p>
        </w:tc>
      </w:tr>
    </w:tbl>
    <w:p>
      <w:pPr>
        <w:spacing w:after="80"/>
      </w:pPr>
    </w:p>
    <w:p>
      <w:pPr>
        <w:pStyle w:val="Heading2"/>
      </w:pPr>
      <w:r>
        <w:rPr>
          <w:rFonts w:ascii="Arial" w:cs="Arial" w:eastAsia="Arial" w:hAnsi="Arial"/>
        </w:rPr>
        <w:t xml:space="preserve">5.11 Commission Sources: Separating Intermediaries, the Flexible Platform Fee, and Payment Fees</w:t>
      </w:r>
    </w:p>
    <w:p>
      <w:pPr>
        <w:spacing w:after="120" w:before="0" w:line="300"/>
      </w:pPr>
      <w:r>
        <w:rPr>
          <w:rFonts w:ascii="Arial" w:cs="Arial" w:eastAsia="Arial" w:hAnsi="Arial"/>
          <w:sz w:val="22"/>
          <w:szCs w:val="22"/>
        </w:rPr>
        <w:t xml:space="preserve">An intermediary's commission is not always deducted from the platform's share; that suits only one type of intermediary. The design therefore separates three independent relationships, each with its own funder: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2728"/>
        <w:gridCol w:w="2339"/>
        <w:gridCol w:w="1951"/>
      </w:tblGrid>
      <w:tr>
        <w:trPr>
          <w:cantSplit/>
          <w:tblHeader/>
        </w:trPr>
        <w:tc>
          <w:tcPr>
            <w:tcW w:type="dxa" w:w="272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Relationship</w:t>
            </w:r>
          </w:p>
        </w:tc>
        <w:tc>
          <w:tcPr>
            <w:tcW w:type="dxa" w:w="272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funds its commission</w:t>
            </w:r>
          </w:p>
        </w:tc>
        <w:tc>
          <w:tcPr>
            <w:tcW w:type="dxa" w:w="233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determined</w:t>
            </w:r>
          </w:p>
        </w:tc>
        <w:tc>
          <w:tcPr>
            <w:tcW w:type="dxa" w:w="1951"/>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does not touch</w:t>
            </w:r>
          </w:p>
        </w:tc>
      </w:tr>
      <w:tr>
        <w:trPr>
          <w:cantSplit/>
        </w:trPr>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or travel agency through transport companies (CARRIER_AGENT)</w:t>
            </w:r>
          </w:p>
        </w:tc>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transport company</w:t>
            </w:r>
            <w:r>
              <w:rPr>
                <w:rFonts w:ascii="Arial" w:cs="Arial" w:eastAsia="Arial" w:hAnsi="Arial"/>
                <w:b w:val="false"/>
                <w:bCs w:val="false"/>
                <w:sz w:val="19"/>
                <w:szCs w:val="19"/>
              </w:rPr>
              <w:t xml:space="preserve"> according to its agreement with it (marketing commission or preferred fare)</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agreement for each company, and no commission without an agreement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fee and taxes</w:t>
            </w:r>
          </w:p>
        </w:tc>
      </w:tr>
      <w:tr>
        <w:trPr>
          <w:cantSplit/>
        </w:trPr>
        <w:tc>
          <w:tcPr>
            <w:tcW w:type="dxa" w:w="27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Another platform working in coordination with Masslak (PARTNER_PLATFORM)</w:t>
            </w:r>
          </w:p>
        </w:tc>
        <w:tc>
          <w:tcPr>
            <w:tcW w:type="dxa" w:w="27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 fee itself</w:t>
            </w:r>
            <w:r>
              <w:rPr>
                <w:rFonts w:ascii="Arial" w:cs="Arial" w:eastAsia="Arial" w:hAnsi="Arial"/>
                <w:b w:val="false"/>
                <w:bCs w:val="false"/>
                <w:sz w:val="19"/>
                <w:szCs w:val="19"/>
              </w:rPr>
              <w:t xml:space="preserve">, capped at what the platform takes</w:t>
            </w:r>
          </w:p>
        </w:tc>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intermediary commission scheme (with bands on sales)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share and taxes</w:t>
            </w:r>
          </w:p>
        </w:tc>
      </w:tr>
      <w:tr>
        <w:trPr>
          <w:cantSplit/>
        </w:trPr>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carried out by the platform for intermediaries (incentives)</w:t>
            </w:r>
          </w:p>
        </w:tc>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platform's marketing budget</w:t>
            </w:r>
            <w:r>
              <w:rPr>
                <w:rFonts w:ascii="Arial" w:cs="Arial" w:eastAsia="Arial" w:hAnsi="Arial"/>
                <w:b w:val="false"/>
                <w:bCs w:val="false"/>
                <w:sz w:val="19"/>
                <w:szCs w:val="19"/>
              </w:rPr>
              <w:t xml:space="preserve">, outside the ticket price</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incentive policy set by administration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ticket price</w:t>
            </w:r>
          </w:p>
        </w:tc>
      </w:tr>
    </w:tbl>
    <w:p>
      <w:pPr>
        <w:spacing w:after="80"/>
      </w:pPr>
    </w:p>
    <w:p>
      <w:pPr>
        <w:spacing w:after="120" w:before="0" w:line="300"/>
      </w:pPr>
      <w:r>
        <w:rPr>
          <w:rFonts w:ascii="Arial" w:cs="Arial" w:eastAsia="Arial" w:hAnsi="Arial"/>
          <w:b/>
          <w:bCs/>
          <w:sz w:val="22"/>
          <w:szCs w:val="22"/>
        </w:rPr>
        <w:t xml:space="preserve">Example with a ticket of 100:</w:t>
      </w:r>
      <w:r>
        <w:rPr>
          <w:rFonts w:ascii="Arial" w:cs="Arial" w:eastAsia="Arial" w:hAnsi="Arial"/>
          <w:sz w:val="22"/>
          <w:szCs w:val="22"/>
        </w:rPr>
        <w:t xml:space="preserve"> the platform fee is small (3), and taxes are 10, in three channels: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74"/>
        <w:gridCol w:w="1949"/>
        <w:gridCol w:w="2923"/>
        <w:gridCol w:w="2600"/>
      </w:tblGrid>
      <w:tr>
        <w:trPr>
          <w:cantSplit/>
          <w:tblHeader/>
        </w:trPr>
        <w:tc>
          <w:tcPr>
            <w:tcW w:type="dxa" w:w="227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194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Direct sale</w:t>
            </w:r>
          </w:p>
        </w:tc>
        <w:tc>
          <w:tcPr>
            <w:tcW w:type="dxa" w:w="292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Agent for the carrier (commission of 2 on the carrier)</w:t>
            </w:r>
          </w:p>
        </w:tc>
        <w:tc>
          <w:tcPr>
            <w:tcW w:type="dxa" w:w="260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Partner platform (commission of 1 from the platform fee)</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85</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agent / the partner platform</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net</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r>
    </w:tbl>
    <w:p>
      <w:pPr>
        <w:spacing w:after="80"/>
      </w:pPr>
    </w:p>
    <w:p>
      <w:pPr>
        <w:pStyle w:val="ListParagraph"/>
        <w:numPr>
          <w:ilvl w:val="0"/>
          <w:numId w:val="2"/>
        </w:numPr>
        <w:spacing w:after="80" w:line="290"/>
      </w:pPr>
      <w:r>
        <w:rPr>
          <w:rFonts w:ascii="Arial" w:cs="Arial" w:eastAsia="Arial" w:hAnsi="Arial"/>
          <w:sz w:val="22"/>
          <w:szCs w:val="22"/>
        </w:rPr>
        <w:t xml:space="preserve">In both cases the total remains equal to the price (the financial invariant 5.7), and only </w:t>
      </w:r>
      <w:r>
        <w:rPr>
          <w:rFonts w:ascii="Arial" w:cs="Arial" w:eastAsia="Arial" w:hAnsi="Arial"/>
          <w:b/>
          <w:bCs/>
          <w:sz w:val="22"/>
          <w:szCs w:val="22"/>
        </w:rPr>
        <w:t xml:space="preserve">the party that bears the cost</w:t>
      </w:r>
      <w:r>
        <w:rPr>
          <w:rFonts w:ascii="Arial" w:cs="Arial" w:eastAsia="Arial" w:hAnsi="Arial"/>
          <w:sz w:val="22"/>
          <w:szCs w:val="22"/>
        </w:rPr>
        <w:t xml:space="preserve"> changes.</w:t>
      </w:r>
    </w:p>
    <w:p>
      <w:pPr>
        <w:pStyle w:val="ListParagraph"/>
        <w:numPr>
          <w:ilvl w:val="0"/>
          <w:numId w:val="2"/>
        </w:numPr>
        <w:spacing w:after="80" w:line="290"/>
      </w:pPr>
      <w:r>
        <w:rPr>
          <w:rFonts w:ascii="Arial" w:cs="Arial" w:eastAsia="Arial" w:hAnsi="Arial"/>
          <w:sz w:val="22"/>
          <w:szCs w:val="22"/>
        </w:rPr>
        <w:t xml:space="preserve">In this way the platform does not bear commissions of agents the company has not contracted with, and the company is not charged a commission for a partner platform it has not agreed to.</w:t>
      </w:r>
    </w:p>
    <w:p>
      <w:pPr>
        <w:pStyle w:val="Heading3"/>
      </w:pPr>
      <w:r>
        <w:rPr>
          <w:rFonts w:ascii="Arial" w:cs="Arial" w:eastAsia="Arial" w:hAnsi="Arial"/>
        </w:rPr>
        <w:t xml:space="preserve">a. The platform fee: small and open</w:t>
      </w:r>
    </w:p>
    <w:p>
      <w:pPr>
        <w:pStyle w:val="ListParagraph"/>
        <w:numPr>
          <w:ilvl w:val="0"/>
          <w:numId w:val="2"/>
        </w:numPr>
        <w:spacing w:after="80" w:line="290"/>
      </w:pPr>
      <w:r>
        <w:rPr>
          <w:rFonts w:ascii="Arial" w:cs="Arial" w:eastAsia="Arial" w:hAnsi="Arial"/>
          <w:sz w:val="22"/>
          <w:szCs w:val="22"/>
        </w:rPr>
        <w:t xml:space="preserve">The goal is </w:t>
      </w:r>
      <w:r>
        <w:rPr>
          <w:rFonts w:ascii="Arial" w:cs="Arial" w:eastAsia="Arial" w:hAnsi="Arial"/>
          <w:b/>
          <w:bCs/>
          <w:sz w:val="22"/>
          <w:szCs w:val="22"/>
        </w:rPr>
        <w:t xml:space="preserve">a very simple fee that does not raise ticket prices</w:t>
      </w:r>
      <w:r>
        <w:rPr>
          <w:rFonts w:ascii="Arial" w:cs="Arial" w:eastAsia="Arial" w:hAnsi="Arial"/>
          <w:sz w:val="22"/>
          <w:szCs w:val="22"/>
        </w:rPr>
        <w:t xml:space="preserve">. Its calculation method remains open for later flexibility:</w:t>
      </w:r>
    </w:p>
    <w:p>
      <w:pPr>
        <w:pStyle w:val="ListParagraph"/>
        <w:numPr>
          <w:ilvl w:val="0"/>
          <w:numId w:val="2"/>
        </w:numPr>
        <w:spacing w:after="80" w:line="290"/>
      </w:pPr>
      <w:r>
        <w:rPr>
          <w:rFonts w:ascii="Arial" w:cs="Arial" w:eastAsia="Arial" w:hAnsi="Arial"/>
          <w:b/>
          <w:bCs/>
          <w:sz w:val="22"/>
          <w:szCs w:val="22"/>
        </w:rPr>
        <w:t xml:space="preserve">A percentage</w:t>
      </w:r>
      <w:r>
        <w:rPr>
          <w:rFonts w:ascii="Arial" w:cs="Arial" w:eastAsia="Arial" w:hAnsi="Arial"/>
          <w:sz w:val="22"/>
          <w:szCs w:val="22"/>
        </w:rPr>
        <w:t xml:space="preserve"> of the ticket value, or </w:t>
      </w:r>
      <w:r>
        <w:rPr>
          <w:rFonts w:ascii="Arial" w:cs="Arial" w:eastAsia="Arial" w:hAnsi="Arial"/>
          <w:b/>
          <w:bCs/>
          <w:sz w:val="22"/>
          <w:szCs w:val="22"/>
        </w:rPr>
        <w:t xml:space="preserve">a fixed amount</w:t>
      </w:r>
      <w:r>
        <w:rPr>
          <w:rFonts w:ascii="Arial" w:cs="Arial" w:eastAsia="Arial" w:hAnsi="Arial"/>
          <w:sz w:val="22"/>
          <w:szCs w:val="22"/>
        </w:rPr>
        <w:t xml:space="preserve"> per transaction, or </w:t>
      </w:r>
      <w:r>
        <w:rPr>
          <w:rFonts w:ascii="Arial" w:cs="Arial" w:eastAsia="Arial" w:hAnsi="Arial"/>
          <w:b/>
          <w:bCs/>
          <w:sz w:val="22"/>
          <w:szCs w:val="22"/>
        </w:rPr>
        <w:t xml:space="preserve">mixed</w:t>
      </w:r>
      <w:r>
        <w:rPr>
          <w:rFonts w:ascii="Arial" w:cs="Arial" w:eastAsia="Arial" w:hAnsi="Arial"/>
          <w:sz w:val="22"/>
          <w:szCs w:val="22"/>
        </w:rPr>
        <w:t xml:space="preserve"> (amount + percentage) with a minimum and maximum, or </w:t>
      </w:r>
      <w:r>
        <w:rPr>
          <w:rFonts w:ascii="Arial" w:cs="Arial" w:eastAsia="Arial" w:hAnsi="Arial"/>
          <w:b/>
          <w:bCs/>
          <w:sz w:val="22"/>
          <w:szCs w:val="22"/>
        </w:rPr>
        <w:t xml:space="preserve">in bands</w:t>
      </w:r>
      <w:r>
        <w:rPr>
          <w:rFonts w:ascii="Arial" w:cs="Arial" w:eastAsia="Arial" w:hAnsi="Arial"/>
          <w:sz w:val="22"/>
          <w:szCs w:val="22"/>
        </w:rPr>
        <w:t xml:space="preserve"> on the carrier's sales.</w:t>
      </w:r>
    </w:p>
    <w:p>
      <w:pPr>
        <w:pStyle w:val="ListParagraph"/>
        <w:numPr>
          <w:ilvl w:val="0"/>
          <w:numId w:val="2"/>
        </w:numPr>
        <w:spacing w:after="80" w:line="290"/>
      </w:pPr>
      <w:r>
        <w:rPr>
          <w:rFonts w:ascii="Arial" w:cs="Arial" w:eastAsia="Arial" w:hAnsi="Arial"/>
          <w:sz w:val="22"/>
          <w:szCs w:val="22"/>
        </w:rPr>
        <w:t xml:space="preserve">It varies </w:t>
      </w:r>
      <w:r>
        <w:rPr>
          <w:rFonts w:ascii="Arial" w:cs="Arial" w:eastAsia="Arial" w:hAnsi="Arial"/>
          <w:b/>
          <w:bCs/>
          <w:sz w:val="22"/>
          <w:szCs w:val="22"/>
        </w:rPr>
        <w:t xml:space="preserve">for each carrier</w:t>
      </w:r>
      <w:r>
        <w:rPr>
          <w:rFonts w:ascii="Arial" w:cs="Arial" w:eastAsia="Arial" w:hAnsi="Arial"/>
          <w:sz w:val="22"/>
          <w:szCs w:val="22"/>
        </w:rPr>
        <w:t xml:space="preserve"> according to its package or agreement (5.10), and can be adjusted as operating statistics emerge.</w:t>
      </w:r>
    </w:p>
    <w:p>
      <w:pPr>
        <w:pStyle w:val="ListParagraph"/>
        <w:numPr>
          <w:ilvl w:val="0"/>
          <w:numId w:val="2"/>
        </w:numPr>
        <w:spacing w:after="80" w:line="290"/>
      </w:pPr>
      <w:r>
        <w:rPr>
          <w:rFonts w:ascii="Arial" w:cs="Arial" w:eastAsia="Arial" w:hAnsi="Arial"/>
          <w:b/>
          <w:bCs/>
          <w:sz w:val="22"/>
          <w:szCs w:val="22"/>
        </w:rPr>
        <w:t xml:space="preserve">A proposed cap on the total fee</w:t>
      </w:r>
      <w:r>
        <w:rPr>
          <w:rFonts w:ascii="Arial" w:cs="Arial" w:eastAsia="Arial" w:hAnsi="Arial"/>
          <w:sz w:val="22"/>
          <w:szCs w:val="22"/>
        </w:rPr>
        <w:t xml:space="preserve"> (around 3% to 5% of the ticket value, or the equivalent as a fixed amount), not exceeded except with the regulator's approval (2.5).</w:t>
      </w:r>
    </w:p>
    <w:p>
      <w:pPr>
        <w:pStyle w:val="ListParagraph"/>
        <w:numPr>
          <w:ilvl w:val="0"/>
          <w:numId w:val="2"/>
        </w:numPr>
        <w:spacing w:after="80" w:line="290"/>
      </w:pPr>
      <w:r>
        <w:rPr>
          <w:rFonts w:ascii="Arial" w:cs="Arial" w:eastAsia="Arial" w:hAnsi="Arial"/>
          <w:b/>
          <w:bCs/>
          <w:sz w:val="22"/>
          <w:szCs w:val="22"/>
        </w:rPr>
        <w:t xml:space="preserve">Subscriptions and packages</w:t>
      </w:r>
      <w:r>
        <w:rPr>
          <w:rFonts w:ascii="Arial" w:cs="Arial" w:eastAsia="Arial" w:hAnsi="Arial"/>
          <w:sz w:val="22"/>
          <w:szCs w:val="22"/>
        </w:rPr>
        <w:t xml:space="preserve"> are a revenue source that reduces the need to raise the ticket fee (5.10).</w:t>
      </w:r>
    </w:p>
    <w:p>
      <w:pPr>
        <w:pStyle w:val="Heading3"/>
      </w:pPr>
      <w:r>
        <w:rPr>
          <w:rFonts w:ascii="Arial" w:cs="Arial" w:eastAsia="Arial" w:hAnsi="Arial"/>
        </w:rPr>
        <w:t xml:space="preserve">b. The cost of a transaction and what the fee must cover</w:t>
      </w:r>
    </w:p>
    <w:p>
      <w:pPr>
        <w:spacing w:after="120" w:before="0" w:line="300"/>
      </w:pPr>
      <w:r>
        <w:rPr>
          <w:rFonts w:ascii="Arial" w:cs="Arial" w:eastAsia="Arial" w:hAnsi="Arial"/>
          <w:sz w:val="22"/>
          <w:szCs w:val="22"/>
        </w:rPr>
        <w:t xml:space="preserve">Each transaction has an allocated fixed cost and a variable cost depending on transaction volume: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blHeader/>
        </w:trPr>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Fixed monthly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Variable by transactions</w:t>
            </w:r>
          </w:p>
        </w:tc>
      </w:tr>
      <w:tr>
        <w:trPr>
          <w:cantSplit/>
        </w:trPr>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 storage and backup, vehicle tracking subscriptions, government fees, the support team, fixed payment provider fees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traffic, SMS messages, payment processing, taxes on revenue</w:t>
            </w:r>
          </w:p>
        </w:tc>
      </w:tr>
    </w:tbl>
    <w:p>
      <w:pPr>
        <w:spacing w:after="80"/>
      </w:pPr>
    </w:p>
    <w:p>
      <w:pPr>
        <w:pStyle w:val="ListParagraph"/>
        <w:numPr>
          <w:ilvl w:val="0"/>
          <w:numId w:val="2"/>
        </w:numPr>
        <w:spacing w:after="80" w:line="290"/>
      </w:pPr>
      <w:r>
        <w:rPr>
          <w:rFonts w:ascii="Arial" w:cs="Arial" w:eastAsia="Arial" w:hAnsi="Arial"/>
          <w:sz w:val="22"/>
          <w:szCs w:val="22"/>
        </w:rPr>
        <w:t xml:space="preserve">From an entered cost model, the system calculates: </w:t>
      </w:r>
      <w:r>
        <w:rPr>
          <w:rFonts w:ascii="Arial" w:cs="Arial" w:eastAsia="Arial" w:hAnsi="Arial"/>
          <w:b/>
          <w:bCs/>
          <w:sz w:val="22"/>
          <w:szCs w:val="22"/>
        </w:rPr>
        <w:t xml:space="preserve">the cost per transaction</w:t>
      </w:r>
      <w:r>
        <w:rPr>
          <w:rFonts w:ascii="Arial" w:cs="Arial" w:eastAsia="Arial" w:hAnsi="Arial"/>
          <w:sz w:val="22"/>
          <w:szCs w:val="22"/>
        </w:rPr>
        <w:t xml:space="preserve">, </w:t>
      </w:r>
      <w:r>
        <w:rPr>
          <w:rFonts w:ascii="Arial" w:cs="Arial" w:eastAsia="Arial" w:hAnsi="Arial"/>
          <w:b/>
          <w:bCs/>
          <w:sz w:val="22"/>
          <w:szCs w:val="22"/>
        </w:rPr>
        <w:t xml:space="preserve">the break-even point</w:t>
      </w:r>
      <w:r>
        <w:rPr>
          <w:rFonts w:ascii="Arial" w:cs="Arial" w:eastAsia="Arial" w:hAnsi="Arial"/>
          <w:sz w:val="22"/>
          <w:szCs w:val="22"/>
        </w:rPr>
        <w:t xml:space="preserve"> and </w:t>
      </w:r>
      <w:r>
        <w:rPr>
          <w:rFonts w:ascii="Arial" w:cs="Arial" w:eastAsia="Arial" w:hAnsi="Arial"/>
          <w:b/>
          <w:bCs/>
          <w:sz w:val="22"/>
          <w:szCs w:val="22"/>
        </w:rPr>
        <w:t xml:space="preserve">the proposed fee</w:t>
      </w:r>
      <w:r>
        <w:rPr>
          <w:rFonts w:ascii="Arial" w:cs="Arial" w:eastAsia="Arial" w:hAnsi="Arial"/>
          <w:sz w:val="22"/>
          <w:szCs w:val="22"/>
        </w:rPr>
        <w:t xml:space="preserve"> with a target margin, and compares them with the actual average fee and its percentage of the ticket value.</w:t>
      </w:r>
    </w:p>
    <w:p>
      <w:pPr>
        <w:pStyle w:val="ListParagraph"/>
        <w:numPr>
          <w:ilvl w:val="0"/>
          <w:numId w:val="2"/>
        </w:numPr>
        <w:spacing w:after="80" w:line="290"/>
      </w:pPr>
      <w:r>
        <w:rPr>
          <w:rFonts w:ascii="Arial" w:cs="Arial" w:eastAsia="Arial" w:hAnsi="Arial"/>
          <w:sz w:val="22"/>
          <w:szCs w:val="22"/>
        </w:rPr>
        <w:t xml:space="preserve">As transaction volume rises, the fixed share of each transaction falls, so the percentage or amount is reviewed based on statistics.</w:t>
      </w:r>
    </w:p>
    <w:p>
      <w:pPr>
        <w:pStyle w:val="ListParagraph"/>
        <w:numPr>
          <w:ilvl w:val="0"/>
          <w:numId w:val="2"/>
        </w:numPr>
        <w:spacing w:after="80" w:line="290"/>
      </w:pPr>
      <w:r>
        <w:rPr>
          <w:rFonts w:ascii="Arial" w:cs="Arial" w:eastAsia="Arial" w:hAnsi="Arial"/>
          <w:sz w:val="22"/>
          <w:szCs w:val="22"/>
        </w:rPr>
        <w:t xml:space="preserve">The platform's revenue sources: ticket fees + carrier subscriptions + add-on usage fees + commissions from service partners (14.11).</w:t>
      </w:r>
    </w:p>
    <w:p>
      <w:pPr>
        <w:pStyle w:val="Heading3"/>
      </w:pPr>
      <w:r>
        <w:rPr>
          <w:rFonts w:ascii="Arial" w:cs="Arial" w:eastAsia="Arial" w:hAnsi="Arial"/>
        </w:rPr>
        <w:t xml:space="preserve">c. Bank and card fees: a flexible option, not a fixed value</w:t>
      </w:r>
    </w:p>
    <w:p>
      <w:pPr>
        <w:spacing w:after="120" w:before="0" w:line="300"/>
      </w:pPr>
      <w:r>
        <w:rPr>
          <w:rFonts w:ascii="Arial" w:cs="Arial" w:eastAsia="Arial" w:hAnsi="Arial"/>
          <w:sz w:val="22"/>
          <w:szCs w:val="22"/>
        </w:rPr>
        <w:t xml:space="preserve">Each payment method (card, bank transfer, Sham Cash, point of sale, cash agent, digital currencies later) carries a fee deducted by the service provider. </w:t>
      </w:r>
      <w:r>
        <w:rPr>
          <w:rFonts w:ascii="Arial" w:cs="Arial" w:eastAsia="Arial" w:hAnsi="Arial"/>
          <w:b/>
          <w:bCs/>
          <w:sz w:val="22"/>
          <w:szCs w:val="22"/>
        </w:rPr>
        <w:t xml:space="preserve">Owner's decision:</w:t>
      </w:r>
      <w:r>
        <w:rPr>
          <w:rFonts w:ascii="Arial" w:cs="Arial" w:eastAsia="Arial" w:hAnsi="Arial"/>
          <w:sz w:val="22"/>
          <w:szCs w:val="22"/>
        </w:rPr>
        <w:t xml:space="preserve"> who bears it is </w:t>
      </w:r>
      <w:r>
        <w:rPr>
          <w:rFonts w:ascii="Arial" w:cs="Arial" w:eastAsia="Arial" w:hAnsi="Arial"/>
          <w:b/>
          <w:bCs/>
          <w:sz w:val="22"/>
          <w:szCs w:val="22"/>
        </w:rPr>
        <w:t xml:space="preserve">an option in the system</w:t>
      </w:r>
      <w:r>
        <w:rPr>
          <w:rFonts w:ascii="Arial" w:cs="Arial" w:eastAsia="Arial" w:hAnsi="Arial"/>
          <w:sz w:val="22"/>
          <w:szCs w:val="22"/>
        </w:rPr>
        <w:t xml:space="preserve">, not fixed in code, configured </w:t>
      </w:r>
      <w:r>
        <w:rPr>
          <w:rFonts w:ascii="Arial" w:cs="Arial" w:eastAsia="Arial" w:hAnsi="Arial"/>
          <w:b/>
          <w:bCs/>
          <w:sz w:val="22"/>
          <w:szCs w:val="22"/>
        </w:rPr>
        <w:t xml:space="preserve">for each contract with the carrier</w:t>
      </w:r>
      <w:r>
        <w:rPr>
          <w:rFonts w:ascii="Arial" w:cs="Arial" w:eastAsia="Arial" w:hAnsi="Arial"/>
          <w:sz w:val="22"/>
          <w:szCs w:val="22"/>
        </w:rPr>
        <w:t xml:space="preserve"> and adjustable for marketing. The fee arises at two different events: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1949"/>
        <w:gridCol w:w="3899"/>
      </w:tblGrid>
      <w:tr>
        <w:trPr>
          <w:cantSplit/>
          <w:tblHeader/>
        </w:trPr>
        <w:tc>
          <w:tcPr>
            <w:tcW w:type="dxa" w:w="38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194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Default</w:t>
            </w:r>
          </w:p>
        </w:tc>
        <w:tc>
          <w:tcPr>
            <w:tcW w:type="dxa" w:w="389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changes</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Wallet top-up</w:t>
            </w:r>
            <w:r>
              <w:rPr>
                <w:rFonts w:ascii="Arial" w:cs="Arial" w:eastAsia="Arial" w:hAnsi="Arial"/>
                <w:b w:val="false"/>
                <w:bCs w:val="false"/>
                <w:sz w:val="19"/>
                <w:szCs w:val="19"/>
              </w:rPr>
              <w:t xml:space="preserve"> by card or transfer (imposed by the bank on the customer directly, with no role for the platform)</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customer</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Borne by the platform in a campaign (for example a top-up campaign, or a particular bank's cards)</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Direct booking payment</w:t>
            </w:r>
            <w:r>
              <w:rPr>
                <w:rFonts w:ascii="Arial" w:cs="Arial" w:eastAsia="Arial" w:hAnsi="Arial"/>
                <w:b w:val="false"/>
                <w:bCs w:val="false"/>
                <w:sz w:val="19"/>
                <w:szCs w:val="19"/>
              </w:rPr>
              <w:t xml:space="preserve"> by a method other than the wallet, and POS transactions for drivers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carrier contract: the carrier, the customer or the platform</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with the later agreement with the carrier, and with campaigns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Determination layers</w:t>
      </w:r>
      <w:r>
        <w:rPr>
          <w:rFonts w:ascii="Arial" w:cs="Arial" w:eastAsia="Arial" w:hAnsi="Arial"/>
          <w:sz w:val="22"/>
          <w:szCs w:val="22"/>
        </w:rPr>
        <w:t xml:space="preserve"> from the most general to the most specific: the platform default, then the carrier contract, then the campaign (period, card segment, number of trips), then an individual exception for a customer or carrier. </w:t>
      </w:r>
      <w:r>
        <w:rPr>
          <w:rFonts w:ascii="Arial" w:cs="Arial" w:eastAsia="Arial" w:hAnsi="Arial"/>
          <w:b/>
          <w:bCs/>
          <w:sz w:val="22"/>
          <w:szCs w:val="22"/>
        </w:rPr>
        <w:t xml:space="preserve">The most specific prevails</w:t>
      </w:r>
      <w:r>
        <w:rPr>
          <w:rFonts w:ascii="Arial" w:cs="Arial" w:eastAsia="Arial" w:hAnsi="Arial"/>
          <w:sz w:val="22"/>
          <w:szCs w:val="22"/>
        </w:rPr>
        <w:t xml:space="preserve"> within the caps.</w:t>
      </w:r>
    </w:p>
    <w:p>
      <w:pPr>
        <w:pStyle w:val="ListParagraph"/>
        <w:numPr>
          <w:ilvl w:val="0"/>
          <w:numId w:val="2"/>
        </w:numPr>
        <w:spacing w:after="80" w:line="290"/>
      </w:pPr>
      <w:r>
        <w:rPr>
          <w:rFonts w:ascii="Arial" w:cs="Arial" w:eastAsia="Arial" w:hAnsi="Arial"/>
          <w:b/>
          <w:bCs/>
          <w:sz w:val="22"/>
          <w:szCs w:val="22"/>
        </w:rPr>
        <w:t xml:space="preserve">The wallet is always topped up by the requested amount</w:t>
      </w:r>
      <w:r>
        <w:rPr>
          <w:rFonts w:ascii="Arial" w:cs="Arial" w:eastAsia="Arial" w:hAnsi="Arial"/>
          <w:sz w:val="22"/>
          <w:szCs w:val="22"/>
        </w:rPr>
        <w:t xml:space="preserve">; whatever the platform bears is recorded as a separate </w:t>
      </w:r>
      <w:r>
        <w:rPr>
          <w:rFonts w:ascii="Arial" w:cs="Arial" w:eastAsia="Arial" w:hAnsi="Arial"/>
          <w:b/>
          <w:bCs/>
          <w:sz w:val="22"/>
          <w:szCs w:val="22"/>
        </w:rPr>
        <w:t xml:space="preserve">marketing expense</w:t>
      </w:r>
      <w:r>
        <w:rPr>
          <w:rFonts w:ascii="Arial" w:cs="Arial" w:eastAsia="Arial" w:hAnsi="Arial"/>
          <w:sz w:val="22"/>
          <w:szCs w:val="22"/>
        </w:rPr>
        <w:t xml:space="preserve">, so it is not deducted from customer funds.</w:t>
      </w:r>
    </w:p>
    <w:p>
      <w:pPr>
        <w:pStyle w:val="ListParagraph"/>
        <w:numPr>
          <w:ilvl w:val="0"/>
          <w:numId w:val="2"/>
        </w:numPr>
        <w:spacing w:after="80" w:line="290"/>
      </w:pPr>
      <w:r>
        <w:rPr>
          <w:rFonts w:ascii="Arial" w:cs="Arial" w:eastAsia="Arial" w:hAnsi="Arial"/>
          <w:sz w:val="22"/>
          <w:szCs w:val="22"/>
        </w:rPr>
        <w:t xml:space="preserve">Every change is versioned with an effective date and audit, and with authority according to the matrix (2.5).</w:t>
      </w:r>
    </w:p>
    <w:p>
      <w:pPr>
        <w:pStyle w:val="ListParagraph"/>
        <w:numPr>
          <w:ilvl w:val="0"/>
          <w:numId w:val="2"/>
        </w:numPr>
        <w:spacing w:after="80" w:line="290"/>
      </w:pPr>
      <w:r>
        <w:rPr>
          <w:rFonts w:ascii="Arial" w:cs="Arial" w:eastAsia="Arial" w:hAnsi="Arial"/>
          <w:sz w:val="22"/>
          <w:szCs w:val="22"/>
        </w:rPr>
        <w:t xml:space="preserve">Details of campaigns, funding and caps: 5.12.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provider, ref, user_id, amount, status, pay_method, fee, platform_fee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 by ref and idem_key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 payment_fees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each method: rule (percentage + amount), bearer (CUSTOMER/PLATFORM/SPLIT), customer_share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 set by the officer, with audit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 cost_model</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fixed_monthly{...}, variable_per_operation{...}, tax_rate_on_revenue, target_margin</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Entered by the officer or finance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relationship (CARRIER_AGENT/PARTNER_PLATFORM)</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Determines who funds the commission</w:t>
            </w:r>
          </w:p>
        </w:tc>
      </w:tr>
    </w:tbl>
    <w:p>
      <w:pPr>
        <w:spacing w:after="80"/>
      </w:pPr>
    </w:p>
    <w:p>
      <w:pPr>
        <w:pStyle w:val="Heading2"/>
      </w:pPr>
      <w:r>
        <w:rPr>
          <w:rFonts w:ascii="Arial" w:cs="Arial" w:eastAsia="Arial" w:hAnsi="Arial"/>
        </w:rPr>
        <w:t xml:space="preserve">5.12 Marketing and Offers Engine</w:t>
      </w:r>
    </w:p>
    <w:p>
      <w:pPr>
        <w:spacing w:after="120" w:before="0" w:line="300"/>
      </w:pPr>
      <w:r>
        <w:rPr>
          <w:rFonts w:ascii="Arial" w:cs="Arial" w:eastAsia="Arial" w:hAnsi="Arial"/>
          <w:sz w:val="22"/>
          <w:szCs w:val="22"/>
        </w:rPr>
        <w:t xml:space="preserve">A central module that defines campaigns and offers, applies them at pricing and payment, funds them and measures them, </w:t>
      </w:r>
      <w:r>
        <w:rPr>
          <w:rFonts w:ascii="Arial" w:cs="Arial" w:eastAsia="Arial" w:hAnsi="Arial"/>
          <w:b/>
          <w:bCs/>
          <w:sz w:val="22"/>
          <w:szCs w:val="22"/>
        </w:rPr>
        <w:t xml:space="preserve">without modifying the software</w:t>
      </w:r>
      <w:r>
        <w:rPr>
          <w:rFonts w:ascii="Arial" w:cs="Arial" w:eastAsia="Arial" w:hAnsi="Arial"/>
          <w:sz w:val="22"/>
          <w:szCs w:val="22"/>
        </w:rPr>
        <w:t xml:space="preserve"> for each campaign. It implements the principle of 2.6: everything exploitable for marketing is </w:t>
      </w:r>
      <w:r>
        <w:rPr>
          <w:rFonts w:ascii="Arial" w:cs="Arial" w:eastAsia="Arial" w:hAnsi="Arial"/>
          <w:b/>
          <w:bCs/>
          <w:sz w:val="22"/>
          <w:szCs w:val="22"/>
        </w:rPr>
        <w:t xml:space="preserve">a flexible option</w:t>
      </w:r>
      <w:r>
        <w:rPr>
          <w:rFonts w:ascii="Arial" w:cs="Arial" w:eastAsia="Arial" w:hAnsi="Arial"/>
          <w:sz w:val="22"/>
          <w:szCs w:val="22"/>
        </w:rPr>
        <w:t xml:space="preserve">, defaulting to the customer or the carrier, and can be borne by the platform globally or for a customer, carrier or period.</w:t>
      </w:r>
    </w:p>
    <w:p>
      <w:pPr>
        <w:pStyle w:val="Heading3"/>
      </w:pPr>
      <w:r>
        <w:rPr>
          <w:rFonts w:ascii="Arial" w:cs="Arial" w:eastAsia="Arial" w:hAnsi="Arial"/>
        </w:rPr>
        <w:t xml:space="preserve">a. Determination layers and their precedence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4873"/>
        <w:gridCol w:w="2437"/>
      </w:tblGrid>
      <w:tr>
        <w:trPr>
          <w:cantSplit/>
          <w:tblHeader/>
        </w:trPr>
        <w:tc>
          <w:tcPr>
            <w:tcW w:type="dxa" w:w="243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c>
          <w:tcPr>
            <w:tcW w:type="dxa" w:w="2437"/>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Precedence</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Platform default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fee on the customer, platform commission on the carrier</w:t>
            </w:r>
          </w:p>
        </w:tc>
        <w:tc>
          <w:tcPr>
            <w:tcW w:type="dxa" w:w="243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Lowest</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Carrier contract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the payment fees for this carrier's sales, joint funding of offers</w:t>
            </w:r>
          </w:p>
        </w:tc>
        <w:tc>
          <w:tcPr>
            <w:tcW w:type="dxa" w:w="243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the first</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Campaign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date ... to ..., a card segment, every fifth trip</w:t>
            </w:r>
          </w:p>
        </w:tc>
        <w:tc>
          <w:tcPr>
            <w:tcW w:type="dxa" w:w="243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the second</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Individual exception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bears fees for a specific customer or carrier (courtesy, an important partner)</w:t>
            </w:r>
          </w:p>
        </w:tc>
        <w:tc>
          <w:tcPr>
            <w:tcW w:type="dxa" w:w="243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Highest</w:t>
            </w:r>
          </w:p>
        </w:tc>
      </w:tr>
    </w:tbl>
    <w:p>
      <w:pPr>
        <w:spacing w:after="80"/>
      </w:pPr>
    </w:p>
    <w:p>
      <w:pPr>
        <w:spacing w:after="120" w:before="0" w:line="300"/>
      </w:pPr>
      <w:r>
        <w:rPr>
          <w:rFonts w:ascii="Arial" w:cs="Arial" w:eastAsia="Arial" w:hAnsi="Arial"/>
          <w:b/>
          <w:bCs/>
          <w:sz w:val="22"/>
          <w:szCs w:val="22"/>
        </w:rPr>
        <w:t xml:space="preserve">The most specific prevails</w:t>
      </w:r>
      <w:r>
        <w:rPr>
          <w:rFonts w:ascii="Arial" w:cs="Arial" w:eastAsia="Arial" w:hAnsi="Arial"/>
          <w:sz w:val="22"/>
          <w:szCs w:val="22"/>
        </w:rPr>
        <w:t xml:space="preserve">, and always within the caps (campaign budget, customer limit, minimum price). Any conflict between two campaigns is resolved by priority order and the stacking policy.</w:t>
      </w:r>
    </w:p>
    <w:p>
      <w:pPr>
        <w:pStyle w:val="Heading3"/>
      </w:pPr>
      <w:r>
        <w:rPr>
          <w:rFonts w:ascii="Arial" w:cs="Arial" w:eastAsia="Arial" w:hAnsi="Arial"/>
        </w:rPr>
        <w:t xml:space="preserve">b. Anatomy of a campaign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Element</w:t>
            </w:r>
          </w:p>
        </w:tc>
        <w:tc>
          <w:tcPr>
            <w:tcW w:type="dxa" w:w="765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Audience</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a segment, specific customers, new customers, a loyalty tier, specific carriers, agencies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Scope</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 and trips, carriers, service type, channels (web, app, agency), payment method, </w:t>
            </w:r>
            <w:r>
              <w:rPr>
                <w:rFonts w:ascii="Arial" w:cs="Arial" w:eastAsia="Arial" w:hAnsi="Arial"/>
                <w:b/>
                <w:bCs/>
                <w:sz w:val="19"/>
                <w:szCs w:val="19"/>
              </w:rPr>
              <w:t xml:space="preserve">card segment (BIN)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Period</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date to date, days and hours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Trigger</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Always, promo code, first booking, </w:t>
            </w:r>
            <w:r>
              <w:rPr>
                <w:rFonts w:ascii="Arial" w:cs="Arial" w:eastAsia="Arial" w:hAnsi="Arial"/>
                <w:b/>
                <w:bCs/>
                <w:sz w:val="19"/>
                <w:szCs w:val="19"/>
              </w:rPr>
              <w:t xml:space="preserve">every N trips</w:t>
            </w:r>
            <w:r>
              <w:rPr>
                <w:rFonts w:ascii="Arial" w:cs="Arial" w:eastAsia="Arial" w:hAnsi="Arial"/>
                <w:b w:val="false"/>
                <w:bCs w:val="false"/>
                <w:sz w:val="19"/>
                <w:szCs w:val="19"/>
              </w:rPr>
              <w:t xml:space="preserve">, cumulative number of trips in bands, refer a friend, top-up of an amount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Benefit</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or amount discount on the ticket, </w:t>
            </w:r>
            <w:r>
              <w:rPr>
                <w:rFonts w:ascii="Arial" w:cs="Arial" w:eastAsia="Arial" w:hAnsi="Arial"/>
                <w:b/>
                <w:bCs/>
                <w:sz w:val="19"/>
                <w:szCs w:val="19"/>
              </w:rPr>
              <w:t xml:space="preserve">waiver of the platform fee</w:t>
            </w:r>
            <w:r>
              <w:rPr>
                <w:rFonts w:ascii="Arial" w:cs="Arial" w:eastAsia="Arial" w:hAnsi="Arial"/>
                <w:b w:val="false"/>
                <w:bCs w:val="false"/>
                <w:sz w:val="19"/>
                <w:szCs w:val="19"/>
              </w:rPr>
              <w:t xml:space="preserve">, </w:t>
            </w:r>
            <w:r>
              <w:rPr>
                <w:rFonts w:ascii="Arial" w:cs="Arial" w:eastAsia="Arial" w:hAnsi="Arial"/>
                <w:b/>
                <w:bCs/>
                <w:sz w:val="19"/>
                <w:szCs w:val="19"/>
              </w:rPr>
              <w:t xml:space="preserve">the platform bears the payment fees</w:t>
            </w:r>
            <w:r>
              <w:rPr>
                <w:rFonts w:ascii="Arial" w:cs="Arial" w:eastAsia="Arial" w:hAnsi="Arial"/>
                <w:b w:val="false"/>
                <w:bCs w:val="false"/>
                <w:sz w:val="19"/>
                <w:szCs w:val="19"/>
              </w:rPr>
              <w:t xml:space="preserve">, cashback to the wallet, loyalty points, baggage or a premium seat or class upgrade, free cancellation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Funding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marketing budget, or the carrier (shared by percentage), or </w:t>
            </w:r>
            <w:r>
              <w:rPr>
                <w:rFonts w:ascii="Arial" w:cs="Arial" w:eastAsia="Arial" w:hAnsi="Arial"/>
                <w:b/>
                <w:bCs/>
                <w:sz w:val="19"/>
                <w:szCs w:val="19"/>
              </w:rPr>
              <w:t xml:space="preserve">a partner bank</w:t>
            </w:r>
            <w:r>
              <w:rPr>
                <w:rFonts w:ascii="Arial" w:cs="Arial" w:eastAsia="Arial" w:hAnsi="Arial"/>
                <w:b w:val="false"/>
                <w:bCs w:val="false"/>
                <w:sz w:val="19"/>
                <w:szCs w:val="19"/>
              </w:rPr>
              <w:t xml:space="preserve">, or a split among them</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budget, times per customer, daily, minimum ticket, discount cap</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Stacking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offer per ticket (default), or stacking with a cap, and priority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Approval</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marketing manager within their budget, two officers above it, and notifying the authority if it affects a regulated tariff (2.5)</w:t>
            </w:r>
          </w:p>
        </w:tc>
      </w:tr>
    </w:tbl>
    <w:p>
      <w:pPr>
        <w:spacing w:after="80"/>
      </w:pPr>
    </w:p>
    <w:p>
      <w:pPr>
        <w:pStyle w:val="Heading3"/>
      </w:pPr>
      <w:r>
        <w:rPr>
          <w:rFonts w:ascii="Arial" w:cs="Arial" w:eastAsia="Arial" w:hAnsi="Arial"/>
        </w:rPr>
        <w:t xml:space="preserve">c. Examples from the owner's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6498"/>
      </w:tblGrid>
      <w:tr>
        <w:trPr>
          <w:cantSplit/>
          <w:tblHeader/>
        </w:trPr>
        <w:tc>
          <w:tcPr>
            <w:tcW w:type="dxa" w:w="324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649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defined</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10% discount on tickets paid with bank X cards (a special issue or all cards) from date ... to date ...</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payment method = card, BIN segment for bank X (or all cards), period. Benefit: 10% discount on the ticket value. Funding: bank X or the platform or split in half. Limit: a budget and a customer cap</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 bears commissions on behalf of the customer at rates linked to the number of trips</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Trigger: cumulative number of trips in bands. Benefit: waiver of the platform fee by a percentage (for example trip 5: 50%, trip 10: 100%) deducted from the customer's price and borne by the platform</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 bears card top-up fees in a campaign</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Benefit: bearing payment fees. Scope: wallet top-up, period and cap. Recorded as a marketing expense (5.11)</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discount for freed intermediate-station seats</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specific segments on lightly loaded trips, benefit: discount, funding: the carrier or the platform</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An offer for new carriers</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Audience: new carriers, benefit: a discount on the annual fee or free months (5.10)</w:t>
            </w:r>
          </w:p>
        </w:tc>
      </w:tr>
    </w:tbl>
    <w:p>
      <w:pPr>
        <w:spacing w:after="80"/>
      </w:pPr>
    </w:p>
    <w:p>
      <w:pPr>
        <w:pStyle w:val="Heading3"/>
      </w:pPr>
      <w:r>
        <w:rPr>
          <w:rFonts w:ascii="Arial" w:cs="Arial" w:eastAsia="Arial" w:hAnsi="Arial"/>
        </w:rPr>
        <w:t xml:space="preserve">d. Effect of the campaign on the allocation tree</w:t>
      </w:r>
    </w:p>
    <w:p>
      <w:pPr>
        <w:spacing w:after="120" w:before="0" w:line="300"/>
      </w:pPr>
      <w:r>
        <w:rPr>
          <w:rFonts w:ascii="Arial" w:cs="Arial" w:eastAsia="Arial" w:hAnsi="Arial"/>
          <w:sz w:val="22"/>
          <w:szCs w:val="22"/>
        </w:rPr>
        <w:t xml:space="preserve">So that the campaign does not harm the carrier's rights or the financial invariant (5.7): </w:t>
      </w:r>
      <w:r>
        <w:rPr>
          <w:rFonts w:ascii="Arial" w:cs="Arial" w:eastAsia="Arial" w:hAnsi="Arial"/>
          <w:b/>
          <w:bCs/>
          <w:sz w:val="22"/>
          <w:szCs w:val="22"/>
        </w:rPr>
        <w:t xml:space="preserve">the reference price</w:t>
      </w:r>
      <w:r>
        <w:rPr>
          <w:rFonts w:ascii="Arial" w:cs="Arial" w:eastAsia="Arial" w:hAnsi="Arial"/>
          <w:sz w:val="22"/>
          <w:szCs w:val="22"/>
        </w:rPr>
        <w:t xml:space="preserve"> of the ticket remains the basis of allocation, the customer pays less by the amount of the discount, and </w:t>
      </w:r>
      <w:r>
        <w:rPr>
          <w:rFonts w:ascii="Arial" w:cs="Arial" w:eastAsia="Arial" w:hAnsi="Arial"/>
          <w:b/>
          <w:bCs/>
          <w:sz w:val="22"/>
          <w:szCs w:val="22"/>
        </w:rPr>
        <w:t xml:space="preserve">the sponsor</w:t>
      </w:r>
      <w:r>
        <w:rPr>
          <w:rFonts w:ascii="Arial" w:cs="Arial" w:eastAsia="Arial" w:hAnsi="Arial"/>
          <w:sz w:val="22"/>
          <w:szCs w:val="22"/>
        </w:rPr>
        <w:t xml:space="preserve"> covers the difference with a "sponsorship" line in the tree.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88"/>
        <w:gridCol w:w="1235"/>
        <w:gridCol w:w="1029"/>
        <w:gridCol w:w="1098"/>
        <w:gridCol w:w="1509"/>
        <w:gridCol w:w="1787"/>
      </w:tblGrid>
      <w:tr>
        <w:trPr>
          <w:cantSplit/>
          <w:tblHeader/>
        </w:trPr>
        <w:tc>
          <w:tcPr>
            <w:tcW w:type="dxa" w:w="30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 (reference ticket 100)</w:t>
            </w:r>
          </w:p>
        </w:tc>
        <w:tc>
          <w:tcPr>
            <w:tcW w:type="dxa" w:w="1235"/>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customer pays</w:t>
            </w:r>
          </w:p>
        </w:tc>
        <w:tc>
          <w:tcPr>
            <w:tcW w:type="dxa" w:w="102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carrier</w:t>
            </w:r>
          </w:p>
        </w:tc>
        <w:tc>
          <w:tcPr>
            <w:tcW w:type="dxa" w:w="109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Taxes</w:t>
            </w:r>
          </w:p>
        </w:tc>
        <w:tc>
          <w:tcPr>
            <w:tcW w:type="dxa" w:w="150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Platform net</w:t>
            </w:r>
          </w:p>
        </w:tc>
        <w:tc>
          <w:tcPr>
            <w:tcW w:type="dxa" w:w="1787"/>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sponsor adds</w:t>
            </w:r>
          </w:p>
        </w:tc>
      </w:tr>
      <w:tr>
        <w:trPr>
          <w:cantSplit/>
        </w:trPr>
        <w:tc>
          <w:tcPr>
            <w:tcW w:type="dxa" w:w="3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campaign</w:t>
            </w:r>
          </w:p>
        </w:tc>
        <w:tc>
          <w:tcPr>
            <w:tcW w:type="dxa" w:w="123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10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discount funded by bank X</w:t>
            </w:r>
          </w:p>
        </w:tc>
        <w:tc>
          <w:tcPr>
            <w:tcW w:type="dxa" w:w="123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w:t>
            </w:r>
          </w:p>
        </w:tc>
        <w:tc>
          <w:tcPr>
            <w:tcW w:type="dxa" w:w="10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(from the bank)</w:t>
            </w:r>
          </w:p>
        </w:tc>
      </w:tr>
      <w:tr>
        <w:trPr>
          <w:cantSplit/>
        </w:trPr>
        <w:tc>
          <w:tcPr>
            <w:tcW w:type="dxa" w:w="3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discount funded by the platform</w:t>
            </w:r>
          </w:p>
        </w:tc>
        <w:tc>
          <w:tcPr>
            <w:tcW w:type="dxa" w:w="123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w:t>
            </w:r>
          </w:p>
        </w:tc>
        <w:tc>
          <w:tcPr>
            <w:tcW w:type="dxa" w:w="10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(marketing expense)</w:t>
            </w:r>
          </w:p>
        </w:tc>
      </w:tr>
      <w:tr>
        <w:trPr>
          <w:cantSplit/>
        </w:trPr>
        <w:tc>
          <w:tcPr>
            <w:tcW w:type="dxa" w:w="3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discount split between the carrier and the platform</w:t>
            </w:r>
          </w:p>
        </w:tc>
        <w:tc>
          <w:tcPr>
            <w:tcW w:type="dxa" w:w="123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w:t>
            </w:r>
          </w:p>
        </w:tc>
        <w:tc>
          <w:tcPr>
            <w:tcW w:type="dxa" w:w="10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82</w:t>
            </w:r>
          </w:p>
        </w:tc>
        <w:tc>
          <w:tcPr>
            <w:tcW w:type="dxa" w:w="10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in cash from the platform + 5 deducted from the carrier's share</w:t>
            </w:r>
          </w:p>
        </w:tc>
      </w:tr>
      <w:tr>
        <w:trPr>
          <w:cantSplit/>
        </w:trPr>
        <w:tc>
          <w:tcPr>
            <w:tcW w:type="dxa" w:w="3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waiver of the platform fee</w:t>
            </w:r>
          </w:p>
        </w:tc>
        <w:tc>
          <w:tcPr>
            <w:tcW w:type="dxa" w:w="123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97</w:t>
            </w:r>
          </w:p>
        </w:tc>
        <w:tc>
          <w:tcPr>
            <w:tcW w:type="dxa" w:w="10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 (funded by the platform itself)</w:t>
            </w:r>
          </w:p>
        </w:tc>
        <w:tc>
          <w:tcPr>
            <w:tcW w:type="dxa" w:w="17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invariant:</w:t>
      </w:r>
      <w:r>
        <w:rPr>
          <w:rFonts w:ascii="Arial" w:cs="Arial" w:eastAsia="Arial" w:hAnsi="Arial"/>
          <w:sz w:val="22"/>
          <w:szCs w:val="22"/>
        </w:rPr>
        <w:t xml:space="preserve"> what the customer pays + sponsors' contributions (cash, and what is deducted from the funder's share) = the reference price. What actually enters escrow = what the customer paid + cash contributions = the sum of the actual allocation lines. No line ever goes into deficit.</w:t>
      </w:r>
    </w:p>
    <w:p>
      <w:pPr>
        <w:pStyle w:val="ListParagraph"/>
        <w:numPr>
          <w:ilvl w:val="0"/>
          <w:numId w:val="2"/>
        </w:numPr>
        <w:spacing w:after="80" w:line="290"/>
      </w:pPr>
      <w:r>
        <w:rPr>
          <w:rFonts w:ascii="Arial" w:cs="Arial" w:eastAsia="Arial" w:hAnsi="Arial"/>
          <w:b/>
          <w:bCs/>
          <w:sz w:val="22"/>
          <w:szCs w:val="22"/>
        </w:rPr>
        <w:t xml:space="preserve">Tax:</w:t>
      </w:r>
      <w:r>
        <w:rPr>
          <w:rFonts w:ascii="Arial" w:cs="Arial" w:eastAsia="Arial" w:hAnsi="Arial"/>
          <w:sz w:val="22"/>
          <w:szCs w:val="22"/>
        </w:rPr>
        <w:t xml:space="preserve"> calculated on the basis determined by the tax advisor (after the discount or on the reference price according to the type of discount and the funding party), and remains a configurable rule (an open decision).</w:t>
      </w:r>
    </w:p>
    <w:p>
      <w:pPr>
        <w:pStyle w:val="ListParagraph"/>
        <w:numPr>
          <w:ilvl w:val="0"/>
          <w:numId w:val="2"/>
        </w:numPr>
        <w:spacing w:after="80" w:line="290"/>
      </w:pPr>
      <w:r>
        <w:rPr>
          <w:rFonts w:ascii="Arial" w:cs="Arial" w:eastAsia="Arial" w:hAnsi="Arial"/>
          <w:b/>
          <w:bCs/>
          <w:sz w:val="22"/>
          <w:szCs w:val="22"/>
        </w:rPr>
        <w:t xml:space="preserve">Regulated tariff:</w:t>
      </w:r>
      <w:r>
        <w:rPr>
          <w:rFonts w:ascii="Arial" w:cs="Arial" w:eastAsia="Arial" w:hAnsi="Arial"/>
          <w:sz w:val="22"/>
          <w:szCs w:val="22"/>
        </w:rPr>
        <w:t xml:space="preserve"> a discount on a regulated line </w:t>
      </w:r>
      <w:r>
        <w:rPr>
          <w:rFonts w:ascii="Arial" w:cs="Arial" w:eastAsia="Arial" w:hAnsi="Arial"/>
          <w:b/>
          <w:bCs/>
          <w:sz w:val="22"/>
          <w:szCs w:val="22"/>
        </w:rPr>
        <w:t xml:space="preserve">does not change the tariff</w:t>
      </w:r>
      <w:r>
        <w:rPr>
          <w:rFonts w:ascii="Arial" w:cs="Arial" w:eastAsia="Arial" w:hAnsi="Arial"/>
          <w:sz w:val="22"/>
          <w:szCs w:val="22"/>
        </w:rPr>
        <w:t xml:space="preserve"> but is recorded as a funded discount, and is subject to the authority of the matrix (2.5).</w:t>
      </w:r>
    </w:p>
    <w:p>
      <w:pPr>
        <w:pStyle w:val="ListParagraph"/>
        <w:numPr>
          <w:ilvl w:val="0"/>
          <w:numId w:val="2"/>
        </w:numPr>
        <w:spacing w:after="80" w:line="290"/>
      </w:pPr>
      <w:r>
        <w:rPr>
          <w:rFonts w:ascii="Arial" w:cs="Arial" w:eastAsia="Arial" w:hAnsi="Arial"/>
          <w:b/>
          <w:bCs/>
          <w:sz w:val="22"/>
          <w:szCs w:val="22"/>
        </w:rPr>
        <w:t xml:space="preserve">Refund:</w:t>
      </w:r>
      <w:r>
        <w:rPr>
          <w:rFonts w:ascii="Arial" w:cs="Arial" w:eastAsia="Arial" w:hAnsi="Arial"/>
          <w:sz w:val="22"/>
          <w:szCs w:val="22"/>
        </w:rPr>
        <w:t xml:space="preserve"> reversed proportionally: the amount the customer paid returns to them, and the sponsor's contribution returns to the sponsor according to the campaign terms.</w:t>
      </w:r>
    </w:p>
    <w:p>
      <w:pPr>
        <w:pStyle w:val="Heading3"/>
      </w:pPr>
      <w:r>
        <w:rPr>
          <w:rFonts w:ascii="Arial" w:cs="Arial" w:eastAsia="Arial" w:hAnsi="Arial"/>
        </w:rPr>
        <w:t xml:space="preserve">e. Bank campaigns (card segment)</w:t>
      </w:r>
    </w:p>
    <w:p>
      <w:pPr>
        <w:pStyle w:val="ListParagraph"/>
        <w:numPr>
          <w:ilvl w:val="0"/>
          <w:numId w:val="2"/>
        </w:numPr>
        <w:spacing w:after="80" w:line="290"/>
      </w:pPr>
      <w:r>
        <w:rPr>
          <w:rFonts w:ascii="Arial" w:cs="Arial" w:eastAsia="Arial" w:hAnsi="Arial"/>
          <w:b/>
          <w:bCs/>
          <w:sz w:val="22"/>
          <w:szCs w:val="22"/>
        </w:rPr>
        <w:t xml:space="preserve">Card verification:</w:t>
      </w:r>
      <w:r>
        <w:rPr>
          <w:rFonts w:ascii="Arial" w:cs="Arial" w:eastAsia="Arial" w:hAnsi="Arial"/>
          <w:sz w:val="22"/>
          <w:szCs w:val="22"/>
        </w:rPr>
        <w:t xml:space="preserve"> through the payment provider, which returns </w:t>
      </w:r>
      <w:r>
        <w:rPr>
          <w:rFonts w:ascii="Arial" w:cs="Arial" w:eastAsia="Arial" w:hAnsi="Arial"/>
          <w:b/>
          <w:bCs/>
          <w:sz w:val="22"/>
          <w:szCs w:val="22"/>
        </w:rPr>
        <w:t xml:space="preserve">the segment (BIN), card type and issuer</w:t>
      </w:r>
      <w:r>
        <w:rPr>
          <w:rFonts w:ascii="Arial" w:cs="Arial" w:eastAsia="Arial" w:hAnsi="Arial"/>
          <w:sz w:val="22"/>
          <w:szCs w:val="22"/>
        </w:rPr>
        <w:t xml:space="preserve"> without card numbers passing through Masslak's servers. The platform thus does not enter the full PCI DSS scope (to be confirmed with the provider).</w:t>
      </w:r>
    </w:p>
    <w:p>
      <w:pPr>
        <w:pStyle w:val="ListParagraph"/>
        <w:numPr>
          <w:ilvl w:val="0"/>
          <w:numId w:val="2"/>
        </w:numPr>
        <w:spacing w:after="80" w:line="290"/>
      </w:pPr>
      <w:r>
        <w:rPr>
          <w:rFonts w:ascii="Arial" w:cs="Arial" w:eastAsia="Arial" w:hAnsi="Arial"/>
          <w:b/>
          <w:bCs/>
          <w:sz w:val="22"/>
          <w:szCs w:val="22"/>
        </w:rPr>
        <w:t xml:space="preserve">Partnership with the bank:</w:t>
      </w:r>
      <w:r>
        <w:rPr>
          <w:rFonts w:ascii="Arial" w:cs="Arial" w:eastAsia="Arial" w:hAnsi="Arial"/>
          <w:sz w:val="22"/>
          <w:szCs w:val="22"/>
        </w:rPr>
        <w:t xml:space="preserve"> an agreement specifying the segment, discount, period, funding, cap and monthly settlement (an invoice to the bank for the value of its contribution).</w:t>
      </w:r>
    </w:p>
    <w:p>
      <w:pPr>
        <w:pStyle w:val="ListParagraph"/>
        <w:numPr>
          <w:ilvl w:val="0"/>
          <w:numId w:val="2"/>
        </w:numPr>
        <w:spacing w:after="80" w:line="290"/>
      </w:pPr>
      <w:r>
        <w:rPr>
          <w:rFonts w:ascii="Arial" w:cs="Arial" w:eastAsia="Arial" w:hAnsi="Arial"/>
          <w:b/>
          <w:bCs/>
          <w:sz w:val="22"/>
          <w:szCs w:val="22"/>
        </w:rPr>
        <w:t xml:space="preserve">Confidentiality:</w:t>
      </w:r>
      <w:r>
        <w:rPr>
          <w:rFonts w:ascii="Arial" w:cs="Arial" w:eastAsia="Arial" w:hAnsi="Arial"/>
          <w:sz w:val="22"/>
          <w:szCs w:val="22"/>
        </w:rPr>
        <w:t xml:space="preserve"> no card number is stored and the customer is not tracked outside the campaign.</w:t>
      </w:r>
    </w:p>
    <w:p>
      <w:pPr>
        <w:pStyle w:val="ListParagraph"/>
        <w:numPr>
          <w:ilvl w:val="0"/>
          <w:numId w:val="2"/>
        </w:numPr>
        <w:spacing w:after="80" w:line="290"/>
      </w:pPr>
      <w:r>
        <w:rPr>
          <w:rFonts w:ascii="Arial" w:cs="Arial" w:eastAsia="Arial" w:hAnsi="Arial"/>
          <w:b/>
          <w:bCs/>
          <w:sz w:val="22"/>
          <w:szCs w:val="22"/>
        </w:rPr>
        <w:t xml:space="preserve">Customizability:</w:t>
      </w:r>
      <w:r>
        <w:rPr>
          <w:rFonts w:ascii="Arial" w:cs="Arial" w:eastAsia="Arial" w:hAnsi="Arial"/>
          <w:sz w:val="22"/>
          <w:szCs w:val="22"/>
        </w:rPr>
        <w:t xml:space="preserve"> a single bank may have more than one campaign, and more than one discount for its special cards.</w:t>
      </w:r>
    </w:p>
    <w:p>
      <w:pPr>
        <w:pStyle w:val="Heading3"/>
      </w:pPr>
      <w:r>
        <w:rPr>
          <w:rFonts w:ascii="Arial" w:cs="Arial" w:eastAsia="Arial" w:hAnsi="Arial"/>
        </w:rPr>
        <w:t xml:space="preserve">f. Controls and measurement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7394"/>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c>
          <w:tcPr>
            <w:tcW w:type="dxa" w:w="739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Benefit per identity</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By the fingerprint of the document number and phone, not by account only</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Velocity and repetition</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on attempts, and detection of multiple accounts for one person and fake referrals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Budget cap</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stop upon depletion and an alert at 80%</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price</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price does not fall below a limit set by policy (so that it does not drop below the carrier's cost or a regulated tariff)</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Measurement</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spend, actual incremental bookings (control group), customer acquisition cost, return on spend, and margin impact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Experimentation</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 testing with a control group before rollout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marketing budget is a separate expense, receivables from partner banks are a debit account, and cashback is an entry from the marketing account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Roles:</w:t>
      </w:r>
      <w:r>
        <w:rPr>
          <w:rFonts w:ascii="Arial" w:cs="Arial" w:eastAsia="Arial" w:hAnsi="Arial"/>
          <w:sz w:val="22"/>
          <w:szCs w:val="22"/>
        </w:rPr>
        <w:t xml:space="preserve"> the marketing manager (defines campaigns within their budget), finance (approves budgets and verifies receivables), support (sees the applied offers), the authority (accesses what affects the tariff).</w:t>
      </w:r>
    </w:p>
    <w:p>
      <w:pPr>
        <w:pStyle w:val="ListParagraph"/>
        <w:numPr>
          <w:ilvl w:val="0"/>
          <w:numId w:val="2"/>
        </w:numPr>
        <w:spacing w:after="80" w:line="290"/>
      </w:pPr>
      <w:r>
        <w:rPr>
          <w:rFonts w:ascii="Arial" w:cs="Arial" w:eastAsia="Arial" w:hAnsi="Arial"/>
          <w:b/>
          <w:bCs/>
          <w:sz w:val="22"/>
          <w:szCs w:val="22"/>
        </w:rPr>
        <w:t xml:space="preserve">Phases:</w:t>
      </w:r>
      <w:r>
        <w:rPr>
          <w:rFonts w:ascii="Arial" w:cs="Arial" w:eastAsia="Arial" w:hAnsi="Arial"/>
          <w:sz w:val="22"/>
          <w:szCs w:val="22"/>
        </w:rPr>
        <w:t xml:space="preserve"> the foundation in Phase 1 (promo codes, percentage discount, platform funding), then wallet and card campaigns and cumulative triggers, then smart personalization and experimentation (7.10).</w:t>
      </w:r>
    </w:p>
    <w:p>
      <w:pPr>
        <w:pStyle w:val="ListParagraph"/>
        <w:numPr>
          <w:ilvl w:val="0"/>
          <w:numId w:val="2"/>
        </w:numPr>
        <w:spacing w:after="80" w:line="290"/>
      </w:pPr>
      <w:r>
        <w:rPr>
          <w:rFonts w:ascii="Arial" w:cs="Arial" w:eastAsia="Arial" w:hAnsi="Arial"/>
          <w:b/>
          <w:bCs/>
          <w:sz w:val="22"/>
          <w:szCs w:val="22"/>
        </w:rPr>
        <w:t xml:space="preserve">Status:</w:t>
      </w:r>
      <w:r>
        <w:rPr>
          <w:rFonts w:ascii="Arial" w:cs="Arial" w:eastAsia="Arial" w:hAnsi="Arial"/>
          <w:sz w:val="22"/>
          <w:szCs w:val="22"/>
        </w:rPr>
        <w:t xml:space="preserve"> designed and not built in the current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 status, audience_rule, scope_rule, starts_at, ends_at, trigger, benefit, funding, limits, stacking, priority, approvals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Rules in data form</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campaign_budget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campaign_id, total, spent, per_user_limit, per_day_limit, alert_at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Prevents overrun</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campaign_redemption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campaign_id, user_or_company, booking_id, discount, sponsor_amount, ts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promo_code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campaign_id, code, uses, max_uses, owner (agency/referral)</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 codes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sponsor_account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kind (PLATFORM/CARRIER/BANK), party_id, receivable_balance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Sponsors and their receivables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bin_range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bank_id, from_bin, to_bin, card_type,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segments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override_policy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target (user/company), key (fee_bearer/discount), value, valid_from, valid_to, reason, approved_by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individual exception</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allocation_line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role=SPONSOR, funded_by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sponsorship line in the tree</w:t>
            </w:r>
          </w:p>
        </w:tc>
      </w:tr>
    </w:tbl>
    <w:p>
      <w:pPr>
        <w:spacing w:after="80"/>
      </w:pPr>
    </w:p>
    <w:p>
      <w:pPr>
        <w:pStyle w:val="Heading2"/>
      </w:pPr>
      <w:r>
        <w:rPr>
          <w:rFonts w:ascii="Arial" w:cs="Arial" w:eastAsia="Arial" w:hAnsi="Arial"/>
        </w:rPr>
        <w:t xml:space="preserve">5.13 Rewards, Loyalty and Points Redemption Program</w:t>
      </w:r>
    </w:p>
    <w:p>
      <w:pPr>
        <w:spacing w:after="120" w:before="0" w:line="300"/>
      </w:pPr>
      <w:r>
        <w:rPr>
          <w:rFonts w:ascii="Arial" w:cs="Arial" w:eastAsia="Arial" w:hAnsi="Arial"/>
          <w:sz w:val="22"/>
          <w:szCs w:val="22"/>
        </w:rPr>
        <w:t xml:space="preserve">Owner's decision: Rewards and the loyalty system are an important item for marketing. This section extends what was stated in 5.5 and relies on its entities in 4.6 (loyalty_program, points_account and points_ledger, reward_catalog, partner and partner_redemption) without duplicating them, adding new redemption channels and secure ways of identifying the user at redemption.</w:t>
      </w:r>
    </w:p>
    <w:p>
      <w:pPr>
        <w:pStyle w:val="Heading3"/>
      </w:pPr>
      <w:r>
        <w:rPr>
          <w:rFonts w:ascii="Arial" w:cs="Arial" w:eastAsia="Arial" w:hAnsi="Arial"/>
        </w:rPr>
        <w:t xml:space="preserve">a. Earning points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Source</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Funder</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the net amount the passenger pays or fixed points for each line or segment, with multipliers for tier and campaigns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or the carrier or split in half according to the contract</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on purchases paid through Masslak (14.12)</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rest stop from its marketing commission, or the platform</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in campaigns</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Bonus points for buying a partner's product or service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Behavior</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Referring a friend, rating after the trip, completing the profile, early booking</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marketing budget (5.12)</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Compensation</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in lieu of a delay or for an accepted complaint (7.6)</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responsible party</w:t>
            </w:r>
          </w:p>
        </w:tc>
      </w:tr>
    </w:tbl>
    <w:p>
      <w:pPr>
        <w:spacing w:after="80"/>
      </w:pPr>
    </w:p>
    <w:p>
      <w:pPr>
        <w:spacing w:after="120" w:before="0" w:line="300"/>
      </w:pPr>
      <w:r>
        <w:rPr>
          <w:rFonts w:ascii="Arial" w:cs="Arial" w:eastAsia="Arial" w:hAnsi="Arial"/>
          <w:sz w:val="22"/>
          <w:szCs w:val="22"/>
        </w:rPr>
        <w:t xml:space="preserve">Trip points are earned after the trip is completed, not at booking, are reversed proportionally upon refund, and are not calculated on taxes except by decision.</w:t>
      </w:r>
    </w:p>
    <w:p>
      <w:pPr>
        <w:pStyle w:val="Heading3"/>
      </w:pPr>
      <w:r>
        <w:rPr>
          <w:rFonts w:ascii="Arial" w:cs="Arial" w:eastAsia="Arial" w:hAnsi="Arial"/>
        </w:rPr>
        <w:t xml:space="preserve">b. Redemption channels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3046"/>
        <w:gridCol w:w="2200"/>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passenger gets</w:t>
            </w:r>
          </w:p>
        </w:tc>
        <w:tc>
          <w:tcPr>
            <w:tcW w:type="dxa" w:w="3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Execution mechanism</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Settlement</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 and tickets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partial discount or a full ticket for a set number of points for each line and class (award trips with a seat quota)</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Masslak at payment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compensates the carrier at the agreed price, or the carrier funds it</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Upgrades and benefits</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Class upgrade, premium seat, extra baggage, free cancellation</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Masslak</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According to the funder of the benefit</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meal, a drink or a discount</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passenger's QR at the rest stop's point of sale, or a voucher from the app</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pays the rest stop the agreed redemption value</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in campaigns</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product, service or discount at the partner</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voucher with a unique code, a QR scan, or API</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 settlement at a conversion rate for each partner</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Transfer to contracted platforms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or miles with airlines, travel companies or other loyalty programs</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 with a conversion ratio and limits, with the user's consent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pays the receiving program according to the agreement, and vice versa upon receipt</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store</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Products from partner retail companies</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order within the app, delivered by the partner</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According to the contract</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stations (for carriers, optional)</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for companies on fuel purchases, redeemed for a fuel discount or a subscription</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station or the platform</w:t>
            </w:r>
          </w:p>
        </w:tc>
      </w:tr>
    </w:tbl>
    <w:p>
      <w:pPr>
        <w:spacing w:after="80"/>
      </w:pPr>
    </w:p>
    <w:p>
      <w:pPr>
        <w:pStyle w:val="Heading3"/>
      </w:pPr>
      <w:r>
        <w:rPr>
          <w:rFonts w:ascii="Arial" w:cs="Arial" w:eastAsia="Arial" w:hAnsi="Arial"/>
        </w:rPr>
        <w:t xml:space="preserve">c. Identifying the user at redemption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Protection</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renewing QR in the app</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code that renews every 60 seconds carrying a temporary token, not an identity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Digital signature, short validity, single use</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 code (Member ID)</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membership number entered by the partner or printed on a card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sufficient on its own: confirmation from the app or OTP</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Mobile number</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Entered by the partner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OTP to the mobile, and the partner does not see the full name</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integration (API)</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or contracted platform calls the redemption or transfer interface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OAuth, request signing, Idempotency, limits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voucher from the app</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converts their points into a voucher with a code they use at the partner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unique code with a validity period, and points returned upon its expiry without use</w:t>
            </w:r>
          </w:p>
        </w:tc>
      </w:tr>
    </w:tbl>
    <w:p>
      <w:pPr>
        <w:spacing w:after="80"/>
      </w:pPr>
    </w:p>
    <w:p>
      <w:pPr>
        <w:pStyle w:val="Heading3"/>
      </w:pPr>
      <w:r>
        <w:rPr>
          <w:rFonts w:ascii="Arial" w:cs="Arial" w:eastAsia="Arial" w:hAnsi="Arial"/>
        </w:rPr>
        <w:t xml:space="preserve">d. The financial economics of points</w:t>
      </w:r>
    </w:p>
    <w:p>
      <w:pPr>
        <w:pStyle w:val="ListParagraph"/>
        <w:numPr>
          <w:ilvl w:val="0"/>
          <w:numId w:val="2"/>
        </w:numPr>
        <w:spacing w:after="80" w:line="290"/>
      </w:pPr>
      <w:r>
        <w:rPr>
          <w:rFonts w:ascii="Arial" w:cs="Arial" w:eastAsia="Arial" w:hAnsi="Arial"/>
          <w:b/>
          <w:bCs/>
          <w:sz w:val="22"/>
          <w:szCs w:val="22"/>
        </w:rPr>
        <w:t xml:space="preserve">Point value:</w:t>
      </w:r>
      <w:r>
        <w:rPr>
          <w:rFonts w:ascii="Arial" w:cs="Arial" w:eastAsia="Arial" w:hAnsi="Arial"/>
          <w:sz w:val="22"/>
          <w:szCs w:val="22"/>
        </w:rPr>
        <w:t xml:space="preserve"> a configurable reference value (Decision 74), which may differ according to the redemption channel, and is shown clearly to the user before confirmation.</w:t>
      </w:r>
    </w:p>
    <w:p>
      <w:pPr>
        <w:pStyle w:val="ListParagraph"/>
        <w:numPr>
          <w:ilvl w:val="0"/>
          <w:numId w:val="2"/>
        </w:numPr>
        <w:spacing w:after="80" w:line="290"/>
      </w:pPr>
      <w:r>
        <w:rPr>
          <w:rFonts w:ascii="Arial" w:cs="Arial" w:eastAsia="Arial" w:hAnsi="Arial"/>
          <w:b/>
          <w:bCs/>
          <w:sz w:val="22"/>
          <w:szCs w:val="22"/>
        </w:rPr>
        <w:t xml:space="preserve">Accounting liability:</w:t>
      </w:r>
      <w:r>
        <w:rPr>
          <w:rFonts w:ascii="Arial" w:cs="Arial" w:eastAsia="Arial" w:hAnsi="Arial"/>
          <w:sz w:val="22"/>
          <w:szCs w:val="22"/>
        </w:rPr>
        <w:t xml:space="preserve"> unredeemed points are a deferred liability on the issuing party, recorded at earning at their expected value and released at redemption or expiry, with the non-redemption rate (Breakage) estimated by accounting opinion (13, Decision 75).</w:t>
      </w:r>
    </w:p>
    <w:p>
      <w:pPr>
        <w:pStyle w:val="ListParagraph"/>
        <w:numPr>
          <w:ilvl w:val="0"/>
          <w:numId w:val="2"/>
        </w:numPr>
        <w:spacing w:after="80" w:line="290"/>
      </w:pPr>
      <w:r>
        <w:rPr>
          <w:rFonts w:ascii="Arial" w:cs="Arial" w:eastAsia="Arial" w:hAnsi="Arial"/>
          <w:b/>
          <w:bCs/>
          <w:sz w:val="22"/>
          <w:szCs w:val="22"/>
        </w:rPr>
        <w:t xml:space="preserve">Funding and settlement:</w:t>
      </w:r>
      <w:r>
        <w:rPr>
          <w:rFonts w:ascii="Arial" w:cs="Arial" w:eastAsia="Arial" w:hAnsi="Arial"/>
          <w:sz w:val="22"/>
          <w:szCs w:val="22"/>
        </w:rPr>
        <w:t xml:space="preserve"> every points movement carries its funder (the platform, the carrier, the rest stop, the partner), and receivables are settled periodically via the partner account (PARTNER) and clearing.</w:t>
      </w:r>
    </w:p>
    <w:p>
      <w:pPr>
        <w:pStyle w:val="ListParagraph"/>
        <w:numPr>
          <w:ilvl w:val="0"/>
          <w:numId w:val="2"/>
        </w:numPr>
        <w:spacing w:after="80" w:line="290"/>
      </w:pPr>
      <w:r>
        <w:rPr>
          <w:rFonts w:ascii="Arial" w:cs="Arial" w:eastAsia="Arial" w:hAnsi="Arial"/>
          <w:b/>
          <w:bCs/>
          <w:sz w:val="22"/>
          <w:szCs w:val="22"/>
        </w:rPr>
        <w:t xml:space="preserve">Transfer between programs:</w:t>
      </w:r>
      <w:r>
        <w:rPr>
          <w:rFonts w:ascii="Arial" w:cs="Arial" w:eastAsia="Arial" w:hAnsi="Arial"/>
          <w:sz w:val="22"/>
          <w:szCs w:val="22"/>
        </w:rPr>
        <w:t xml:space="preserve"> a conversion ratio for each partner, a minimum and maximum, and an optional fee; an external transfer is not reversed after confirmation by the receiving party.</w:t>
      </w:r>
    </w:p>
    <w:p>
      <w:pPr>
        <w:pStyle w:val="ListParagraph"/>
        <w:numPr>
          <w:ilvl w:val="0"/>
          <w:numId w:val="2"/>
        </w:numPr>
        <w:spacing w:after="80" w:line="290"/>
      </w:pPr>
      <w:r>
        <w:rPr>
          <w:rFonts w:ascii="Arial" w:cs="Arial" w:eastAsia="Arial" w:hAnsi="Arial"/>
          <w:b/>
          <w:bCs/>
          <w:sz w:val="22"/>
          <w:szCs w:val="22"/>
        </w:rPr>
        <w:t xml:space="preserve">Validity and tiers:</w:t>
      </w:r>
      <w:r>
        <w:rPr>
          <w:rFonts w:ascii="Arial" w:cs="Arial" w:eastAsia="Arial" w:hAnsi="Arial"/>
          <w:sz w:val="22"/>
          <w:szCs w:val="22"/>
        </w:rPr>
        <w:t xml:space="preserve"> points are valid from the last activity, with tiers (5.5) with configurable benefits.</w:t>
      </w:r>
    </w:p>
    <w:p>
      <w:pPr>
        <w:pStyle w:val="ListParagraph"/>
        <w:numPr>
          <w:ilvl w:val="0"/>
          <w:numId w:val="2"/>
        </w:numPr>
        <w:spacing w:after="80" w:line="290"/>
      </w:pPr>
      <w:r>
        <w:rPr>
          <w:rFonts w:ascii="Arial" w:cs="Arial" w:eastAsia="Arial" w:hAnsi="Arial"/>
          <w:b/>
          <w:bCs/>
          <w:sz w:val="22"/>
          <w:szCs w:val="22"/>
        </w:rPr>
        <w:t xml:space="preserve">No cash value:</w:t>
      </w:r>
      <w:r>
        <w:rPr>
          <w:rFonts w:ascii="Arial" w:cs="Arial" w:eastAsia="Arial" w:hAnsi="Arial"/>
          <w:sz w:val="22"/>
          <w:szCs w:val="22"/>
        </w:rPr>
        <w:t xml:space="preserve"> points are not withdrawn as cash nor converted to wallet balance except through an approved campaign, to avoid their being considered electronic money (legal opinion).</w:t>
      </w:r>
    </w:p>
    <w:p>
      <w:pPr>
        <w:pStyle w:val="Heading3"/>
      </w:pPr>
      <w:r>
        <w:rPr>
          <w:rFonts w:ascii="Arial" w:cs="Arial" w:eastAsia="Arial" w:hAnsi="Arial"/>
        </w:rPr>
        <w:t xml:space="preserve">e. Controls and privacy</w:t>
      </w:r>
    </w:p>
    <w:p>
      <w:pPr>
        <w:pStyle w:val="ListParagraph"/>
        <w:numPr>
          <w:ilvl w:val="0"/>
          <w:numId w:val="2"/>
        </w:numPr>
        <w:spacing w:after="80" w:line="290"/>
      </w:pPr>
      <w:r>
        <w:rPr>
          <w:rFonts w:ascii="Arial" w:cs="Arial" w:eastAsia="Arial" w:hAnsi="Arial"/>
          <w:sz w:val="22"/>
          <w:szCs w:val="22"/>
        </w:rPr>
        <w:t xml:space="preserve">Daily limits on earning, redemption and transfer, detection of multiple accounts and points cycling, and freezing upon anomaly (16.4).</w:t>
      </w:r>
    </w:p>
    <w:p>
      <w:pPr>
        <w:pStyle w:val="ListParagraph"/>
        <w:numPr>
          <w:ilvl w:val="0"/>
          <w:numId w:val="2"/>
        </w:numPr>
        <w:spacing w:after="80" w:line="290"/>
      </w:pPr>
      <w:r>
        <w:rPr>
          <w:rFonts w:ascii="Arial" w:cs="Arial" w:eastAsia="Arial" w:hAnsi="Arial"/>
          <w:sz w:val="22"/>
          <w:szCs w:val="22"/>
        </w:rPr>
        <w:t xml:space="preserve">The partner sees only a temporary token and the redemption result, not the full name, the ID number or the trip history (16.24).</w:t>
      </w:r>
    </w:p>
    <w:p>
      <w:pPr>
        <w:pStyle w:val="ListParagraph"/>
        <w:numPr>
          <w:ilvl w:val="0"/>
          <w:numId w:val="2"/>
        </w:numPr>
        <w:spacing w:after="80" w:line="290"/>
      </w:pPr>
      <w:r>
        <w:rPr>
          <w:rFonts w:ascii="Arial" w:cs="Arial" w:eastAsia="Arial" w:hAnsi="Arial"/>
          <w:sz w:val="22"/>
          <w:szCs w:val="22"/>
        </w:rPr>
        <w:t xml:space="preserve">Data sharing with an external platform upon transfer requires explicit consent for each partner, which can be withdrawn.</w:t>
      </w:r>
    </w:p>
    <w:p>
      <w:pPr>
        <w:pStyle w:val="ListParagraph"/>
        <w:numPr>
          <w:ilvl w:val="0"/>
          <w:numId w:val="2"/>
        </w:numPr>
        <w:spacing w:after="80" w:line="290"/>
      </w:pPr>
      <w:r>
        <w:rPr>
          <w:rFonts w:ascii="Arial" w:cs="Arial" w:eastAsia="Arial" w:hAnsi="Arial"/>
          <w:sz w:val="22"/>
          <w:szCs w:val="22"/>
        </w:rPr>
        <w:t xml:space="preserve">Travel document data is not used in loyalty and marketing (2.6 and 16.13).</w:t>
      </w:r>
    </w:p>
    <w:p>
      <w:pPr>
        <w:pStyle w:val="ListParagraph"/>
        <w:numPr>
          <w:ilvl w:val="0"/>
          <w:numId w:val="2"/>
        </w:numPr>
        <w:spacing w:after="80" w:line="290"/>
      </w:pPr>
      <w:r>
        <w:rPr>
          <w:rFonts w:ascii="Arial" w:cs="Arial" w:eastAsia="Arial" w:hAnsi="Arial"/>
          <w:sz w:val="22"/>
          <w:szCs w:val="22"/>
        </w:rPr>
        <w:t xml:space="preserve">Every points movement is an immutable entry in points_ledger, and correction is by a reversing entry.</w:t>
      </w:r>
    </w:p>
    <w:p>
      <w:pPr>
        <w:pStyle w:val="Heading3"/>
      </w:pPr>
      <w:r>
        <w:rPr>
          <w:rFonts w:ascii="Arial" w:cs="Arial" w:eastAsia="Arial" w:hAnsi="Arial"/>
        </w:rPr>
        <w:t xml:space="preserve">f. Additional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loyalty_partner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partner_type (REST_STOP/FUEL/RETAIL/AIRLINE/TRAVEL/OTHER), earn_rate, burn_rate, conversion_ratio, settlement_cycle, contract_id,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Extends partner (4.6 and 14.11)</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redemption_channel</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(TRIP/UPGRADE/REST_STOP/PARTNER/TRANSFER/STORE), rules_json, min_points, max_points, active</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channels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award_seat_rule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line_id or route_id, cabin, points_cost, quota, blackout_dates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Award trips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redemption_token</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token_hash, method (QR/MEMBER_ID/MOBILE_OTP/API), expires_at, used_at</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Single-use temporary tokens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reward_voucher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partner_id, code_hash, points, value, expires_at, status (ISSUED/USED/EXPIRED/CANCELLED)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Vouchers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points_transfer</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partner_id, direction (OUT/IN), points, external_units, ratio, external_ref,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Transfer to and from other programs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points_liability</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issuer, period, issued, redeemed, expired, breakage_est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accounting liability</w:t>
            </w:r>
          </w:p>
        </w:tc>
      </w:tr>
    </w:tbl>
    <w:p>
      <w:pPr>
        <w:spacing w:after="80"/>
      </w:pPr>
    </w:p>
    <w:p>
      <w:pPr>
        <w:pStyle w:val="Heading3"/>
      </w:pPr>
      <w:r>
        <w:rPr>
          <w:rFonts w:ascii="Arial" w:cs="Arial" w:eastAsia="Arial" w:hAnsi="Arial"/>
        </w:rPr>
        <w:t xml:space="preserve">g. Tax effect of points and rewards</w:t>
      </w:r>
    </w:p>
    <w:p>
      <w:pPr>
        <w:spacing w:after="120" w:before="0" w:line="300"/>
      </w:pPr>
      <w:r>
        <w:rPr>
          <w:rFonts w:ascii="Arial" w:cs="Arial" w:eastAsia="Arial" w:hAnsi="Arial"/>
          <w:sz w:val="22"/>
          <w:szCs w:val="22"/>
        </w:rPr>
        <w:t xml:space="preserve">Loyalty programs may have a tax effect depending on legislation, particularly with the transition to sales tax or value added tax and electronic invoicing (13.11). The treatment is therefore not fixed in code; it is defined for each country, tax authority and movement type, and determined by the tax advisor: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500"/>
        <w:gridCol w:w="29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Movement</w:t>
            </w:r>
          </w:p>
        </w:tc>
        <w:tc>
          <w:tcPr>
            <w:tcW w:type="dxa" w:w="4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Possible treatments</w:t>
            </w:r>
          </w:p>
        </w:tc>
        <w:tc>
          <w:tcPr>
            <w:tcW w:type="dxa" w:w="29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Effect on the invoice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points free with a purchase</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Usually no tax at earning, and the value is a deferred liability (5.13 d)</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tax line, and the earned balance is mentioned for information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as a discount on a ticket or shipment</w:t>
            </w:r>
          </w:p>
        </w:tc>
        <w:tc>
          <w:tcPr>
            <w:tcW w:type="dxa" w:w="4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discount that reduces the tax base, or a means of payment that does not reduce it, according to legislation</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discount line or a means of payment, with tax calculated on the correct base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full award trip or service</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supply without consideration that may be taxable at its market value, or a supply in exchange for points funded by the partner</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invoice at zero value or at the funded value, according to configuration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Selling points to a partner (who buys them to grant to its customers)</w:t>
            </w:r>
          </w:p>
        </w:tc>
        <w:tc>
          <w:tcPr>
            <w:tcW w:type="dxa" w:w="4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taxable supply of a service from the platform to the partner</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invoice to the partner from the platform</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at a partner (rest stop, fuel)</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supplies the customer and is paid by the funder, and each party has its own treatment</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partner's invoice to the customer and a settlement invoice between the partner and the funder</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Expired points (Breakage)</w:t>
            </w:r>
          </w:p>
        </w:tc>
        <w:tc>
          <w:tcPr>
            <w:tcW w:type="dxa" w:w="4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May be considered revenue subject to income tax upon their expiry</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accounting entry without an invoice to the customer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refund (Cashback)</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May be treated as a subsequent discount requiring a credit note</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linked credit note if required</w:t>
            </w:r>
          </w:p>
        </w:tc>
      </w:tr>
    </w:tbl>
    <w:p>
      <w:pPr>
        <w:spacing w:after="80"/>
      </w:pPr>
    </w:p>
    <w:p>
      <w:pPr>
        <w:spacing w:after="120" w:before="0" w:line="300"/>
      </w:pPr>
      <w:r>
        <w:rPr>
          <w:rFonts w:ascii="Arial" w:cs="Arial" w:eastAsia="Arial" w:hAnsi="Arial"/>
          <w:sz w:val="22"/>
          <w:szCs w:val="22"/>
        </w:rPr>
        <w:t xml:space="preserve">The treatment applied to each points movement is saved together with the rule version number, so any previous return can be recalculated with the rules in force at that time.</w:t>
      </w:r>
    </w:p>
    <w:p>
      <w:pPr>
        <w:pStyle w:val="Heading1"/>
      </w:pPr>
      <w:r>
        <w:rPr>
          <w:rFonts w:ascii="Arial" w:cs="Arial" w:eastAsia="Arial" w:hAnsi="Arial"/>
        </w:rPr>
        <w:t xml:space="preserve">6. Wallet, Payments and Settlement</w:t>
      </w:r>
    </w:p>
    <w:p>
      <w:pPr>
        <w:pStyle w:val="Heading2"/>
      </w:pPr>
      <w:r>
        <w:rPr>
          <w:rFonts w:ascii="Arial" w:cs="Arial" w:eastAsia="Arial" w:hAnsi="Arial"/>
        </w:rPr>
        <w:t xml:space="preserve">6.1 Accounting Design</w:t>
      </w:r>
    </w:p>
    <w:p>
      <w:pPr>
        <w:spacing w:after="120" w:before="0" w:line="300"/>
      </w:pPr>
      <w:r>
        <w:rPr>
          <w:rFonts w:ascii="Arial" w:cs="Arial" w:eastAsia="Arial" w:hAnsi="Arial"/>
          <w:sz w:val="22"/>
          <w:szCs w:val="22"/>
        </w:rPr>
        <w:t xml:space="preserve">Balances are not stored as a field that is modified directly, but through </w:t>
      </w:r>
      <w:r>
        <w:rPr>
          <w:rFonts w:ascii="Arial" w:cs="Arial" w:eastAsia="Arial" w:hAnsi="Arial"/>
          <w:b/>
          <w:bCs/>
          <w:sz w:val="22"/>
          <w:szCs w:val="22"/>
        </w:rPr>
        <w:t xml:space="preserve">an immutable double-entry ledger</w:t>
      </w:r>
      <w:r>
        <w:rPr>
          <w:rFonts w:ascii="Arial" w:cs="Arial" w:eastAsia="Arial" w:hAnsi="Arial"/>
          <w:sz w:val="22"/>
          <w:szCs w:val="22"/>
        </w:rPr>
        <w:t xml:space="preserve">; the stored balance is only for speed and is reconciled periodically.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7310"/>
      </w:tblGrid>
      <w:tr>
        <w:trPr>
          <w:cantSplit/>
          <w:tblHeader/>
        </w:trPr>
        <w:tc>
          <w:tcPr>
            <w:tcW w:type="dxa" w:w="243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Wallet</w:t>
            </w:r>
          </w:p>
        </w:tc>
        <w:tc>
          <w:tcPr>
            <w:tcW w:type="dxa" w:w="731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wallet</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w:t>
            </w:r>
          </w:p>
        </w:tc>
        <w:tc>
          <w:tcPr>
            <w:tcW w:type="dxa" w:w="73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receivables</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Holding the trip value until completion</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w:t>
            </w:r>
          </w:p>
        </w:tc>
        <w:tc>
          <w:tcPr>
            <w:tcW w:type="dxa" w:w="73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or fee for each tax authority or jurisdiction (a wallet for each authority)</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w:t>
            </w:r>
          </w:p>
        </w:tc>
        <w:tc>
          <w:tcPr>
            <w:tcW w:type="dxa" w:w="73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fees and expenses</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or agency wallet: deposit and commissions</w:t>
            </w:r>
          </w:p>
        </w:tc>
      </w:tr>
    </w:tbl>
    <w:p>
      <w:pPr>
        <w:spacing w:after="80"/>
      </w:pPr>
    </w:p>
    <w:p>
      <w:pPr>
        <w:pStyle w:val="Heading2"/>
      </w:pPr>
      <w:r>
        <w:rPr>
          <w:rFonts w:ascii="Arial" w:cs="Arial" w:eastAsia="Arial" w:hAnsi="Arial"/>
        </w:rPr>
        <w:t xml:space="preserve">6.2 Booking Funds Cycle (Escrow)</w:t>
      </w:r>
    </w:p>
    <w:p>
      <w:pPr>
        <w:pStyle w:val="ListParagraph"/>
        <w:numPr>
          <w:ilvl w:val="0"/>
          <w:numId w:val="7"/>
        </w:numPr>
        <w:spacing w:after="80" w:line="290"/>
      </w:pPr>
      <w:r>
        <w:rPr>
          <w:rFonts w:ascii="Arial" w:cs="Arial" w:eastAsia="Arial" w:hAnsi="Arial"/>
          <w:sz w:val="22"/>
          <w:szCs w:val="22"/>
        </w:rPr>
        <w:t xml:space="preserve">The passenger pays → the value moves from USER to </w:t>
      </w:r>
      <w:r>
        <w:rPr>
          <w:rFonts w:ascii="Arial" w:cs="Arial" w:eastAsia="Arial" w:hAnsi="Arial"/>
          <w:b/>
          <w:bCs/>
          <w:sz w:val="22"/>
          <w:szCs w:val="22"/>
        </w:rPr>
        <w:t xml:space="preserve">ESCROW</w:t>
      </w:r>
      <w:r>
        <w:rPr>
          <w:rFonts w:ascii="Arial" w:cs="Arial" w:eastAsia="Arial" w:hAnsi="Arial"/>
          <w:sz w:val="22"/>
          <w:szCs w:val="22"/>
        </w:rPr>
        <w:t xml:space="preserve">.</w:t>
      </w:r>
    </w:p>
    <w:p>
      <w:pPr>
        <w:pStyle w:val="ListParagraph"/>
        <w:numPr>
          <w:ilvl w:val="0"/>
          <w:numId w:val="7"/>
        </w:numPr>
        <w:spacing w:after="80" w:line="290"/>
      </w:pPr>
      <w:r>
        <w:rPr>
          <w:rFonts w:ascii="Arial" w:cs="Arial" w:eastAsia="Arial" w:hAnsi="Arial"/>
          <w:sz w:val="22"/>
          <w:szCs w:val="22"/>
        </w:rPr>
        <w:t xml:space="preserve">At boarding or trip completion → allocated according to the price allocation lines (5.7): carrier net, taxes, platform share, intermediary commissions.</w:t>
      </w:r>
    </w:p>
    <w:p>
      <w:pPr>
        <w:pStyle w:val="ListParagraph"/>
        <w:numPr>
          <w:ilvl w:val="0"/>
          <w:numId w:val="7"/>
        </w:numPr>
        <w:spacing w:after="80" w:line="290"/>
      </w:pPr>
      <w:r>
        <w:rPr>
          <w:rFonts w:ascii="Arial" w:cs="Arial" w:eastAsia="Arial" w:hAnsi="Arial"/>
          <w:sz w:val="22"/>
          <w:szCs w:val="22"/>
        </w:rPr>
        <w:t xml:space="preserve">On cancellation → refund according to the cancellation policy, with fees to the company.</w:t>
      </w:r>
    </w:p>
    <w:p>
      <w:pPr>
        <w:pStyle w:val="ListParagraph"/>
        <w:numPr>
          <w:ilvl w:val="0"/>
          <w:numId w:val="7"/>
        </w:numPr>
        <w:spacing w:after="80" w:line="290"/>
      </w:pPr>
      <w:r>
        <w:rPr>
          <w:rFonts w:ascii="Arial" w:cs="Arial" w:eastAsia="Arial" w:hAnsi="Arial"/>
          <w:sz w:val="22"/>
          <w:szCs w:val="22"/>
        </w:rPr>
        <w:t xml:space="preserve">When the company cancels the trip or upon a security ban → automatic full refund.</w:t>
      </w:r>
    </w:p>
    <w:p>
      <w:pPr>
        <w:pStyle w:val="ListParagraph"/>
        <w:numPr>
          <w:ilvl w:val="0"/>
          <w:numId w:val="7"/>
        </w:numPr>
        <w:spacing w:after="80" w:line="290"/>
      </w:pPr>
      <w:r>
        <w:rPr>
          <w:rFonts w:ascii="Arial" w:cs="Arial" w:eastAsia="Arial" w:hAnsi="Arial"/>
          <w:sz w:val="22"/>
          <w:szCs w:val="22"/>
        </w:rPr>
        <w:t xml:space="preserve">Periodic settlement for companies (daily/weekly) with an account statement.</w:t>
      </w:r>
    </w:p>
    <w:p>
      <w:pPr>
        <w:pStyle w:val="Heading2"/>
      </w:pPr>
      <w:r>
        <w:rPr>
          <w:rFonts w:ascii="Arial" w:cs="Arial" w:eastAsia="Arial" w:hAnsi="Arial"/>
        </w:rPr>
        <w:t xml:space="preserve">6.3 Top-Up, Withdrawal and Reconciliation</w:t>
      </w:r>
    </w:p>
    <w:p>
      <w:pPr>
        <w:pStyle w:val="ListParagraph"/>
        <w:numPr>
          <w:ilvl w:val="0"/>
          <w:numId w:val="2"/>
        </w:numPr>
        <w:spacing w:after="80" w:line="290"/>
      </w:pPr>
      <w:r>
        <w:rPr>
          <w:rFonts w:ascii="Arial" w:cs="Arial" w:eastAsia="Arial" w:hAnsi="Arial"/>
          <w:b/>
          <w:bCs/>
          <w:sz w:val="22"/>
          <w:szCs w:val="22"/>
        </w:rPr>
        <w:t xml:space="preserve">Top-up by card:</w:t>
      </w:r>
      <w:r>
        <w:rPr>
          <w:rFonts w:ascii="Arial" w:cs="Arial" w:eastAsia="Arial" w:hAnsi="Arial"/>
          <w:sz w:val="22"/>
          <w:szCs w:val="22"/>
        </w:rPr>
        <w:t xml:space="preserve"> via a unified PaymentProvider Adapter whose provider can be replaced without changing the module.</w:t>
      </w:r>
    </w:p>
    <w:p>
      <w:pPr>
        <w:pStyle w:val="ListParagraph"/>
        <w:numPr>
          <w:ilvl w:val="0"/>
          <w:numId w:val="2"/>
        </w:numPr>
        <w:spacing w:after="80" w:line="290"/>
      </w:pPr>
      <w:r>
        <w:rPr>
          <w:rFonts w:ascii="Arial" w:cs="Arial" w:eastAsia="Arial" w:hAnsi="Arial"/>
          <w:b/>
          <w:bCs/>
          <w:sz w:val="22"/>
          <w:szCs w:val="22"/>
        </w:rPr>
        <w:t xml:space="preserve">Top-up by transfer:</w:t>
      </w:r>
      <w:r>
        <w:rPr>
          <w:rFonts w:ascii="Arial" w:cs="Arial" w:eastAsia="Arial" w:hAnsi="Arial"/>
          <w:sz w:val="22"/>
          <w:szCs w:val="22"/>
        </w:rPr>
        <w:t xml:space="preserve"> a unique reference for each user, or a virtual IBAN if the bank provides it, with automatic matching.</w:t>
      </w:r>
    </w:p>
    <w:p>
      <w:pPr>
        <w:pStyle w:val="ListParagraph"/>
        <w:numPr>
          <w:ilvl w:val="0"/>
          <w:numId w:val="2"/>
        </w:numPr>
        <w:spacing w:after="80" w:line="290"/>
      </w:pPr>
      <w:r>
        <w:rPr>
          <w:rFonts w:ascii="Arial" w:cs="Arial" w:eastAsia="Arial" w:hAnsi="Arial"/>
          <w:b/>
          <w:bCs/>
          <w:sz w:val="22"/>
          <w:szCs w:val="22"/>
        </w:rPr>
        <w:t xml:space="preserve">Withdrawal:</w:t>
      </w:r>
      <w:r>
        <w:rPr>
          <w:rFonts w:ascii="Arial" w:cs="Arial" w:eastAsia="Arial" w:hAnsi="Arial"/>
          <w:sz w:val="22"/>
          <w:szCs w:val="22"/>
        </w:rPr>
        <w:t xml:space="preserve"> to a verified bank account, with daily limits and review of large amounts.</w:t>
      </w:r>
    </w:p>
    <w:p>
      <w:pPr>
        <w:pStyle w:val="ListParagraph"/>
        <w:numPr>
          <w:ilvl w:val="0"/>
          <w:numId w:val="2"/>
        </w:numPr>
        <w:spacing w:after="80" w:line="290"/>
      </w:pPr>
      <w:r>
        <w:rPr>
          <w:rFonts w:ascii="Arial" w:cs="Arial" w:eastAsia="Arial" w:hAnsi="Arial"/>
          <w:b/>
          <w:bCs/>
          <w:sz w:val="22"/>
          <w:szCs w:val="22"/>
        </w:rPr>
        <w:t xml:space="preserve">Daily reconciliation:</w:t>
      </w:r>
      <w:r>
        <w:rPr>
          <w:rFonts w:ascii="Arial" w:cs="Arial" w:eastAsia="Arial" w:hAnsi="Arial"/>
          <w:sz w:val="22"/>
          <w:szCs w:val="22"/>
        </w:rPr>
        <w:t xml:space="preserve"> the balance of the separate bank account = total wallet balances + receivables, and any difference produces an immediate alert.</w:t>
      </w:r>
    </w:p>
    <w:p>
      <w:pPr>
        <w:pStyle w:val="ListParagraph"/>
        <w:numPr>
          <w:ilvl w:val="0"/>
          <w:numId w:val="2"/>
        </w:numPr>
        <w:spacing w:after="80" w:line="290"/>
      </w:pPr>
      <w:r>
        <w:rPr>
          <w:rFonts w:ascii="Arial" w:cs="Arial" w:eastAsia="Arial" w:hAnsi="Arial"/>
          <w:b/>
          <w:bCs/>
          <w:sz w:val="22"/>
          <w:szCs w:val="22"/>
        </w:rPr>
        <w:t xml:space="preserve">KYC levels:</w:t>
      </w:r>
      <w:r>
        <w:rPr>
          <w:rFonts w:ascii="Arial" w:cs="Arial" w:eastAsia="Arial" w:hAnsi="Arial"/>
          <w:sz w:val="22"/>
          <w:szCs w:val="22"/>
        </w:rPr>
        <w:t xml:space="preserve"> balance and transaction limits graduated according to the level of identity verification.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55A11" w:sz="8"/>
              <w:left w:val="single" w:color="C55A11" w:sz="8"/>
              <w:bottom w:val="single" w:color="C55A11" w:sz="8"/>
              <w:right w:val="single" w:color="C55A11" w:sz="8"/>
            </w:tcBorders>
            <w:shd w:fill="FFF4E5" w:color="auto" w:val="clear"/>
            <w:tcMar>
              <w:top w:type="dxa" w:w="100"/>
              <w:left w:type="dxa" w:w="160"/>
              <w:bottom w:type="dxa" w:w="100"/>
              <w:right w:type="dxa" w:w="160"/>
            </w:tcMar>
          </w:tcPr>
          <w:p>
            <w:pPr>
              <w:spacing w:after="60"/>
            </w:pPr>
            <w:r>
              <w:rPr>
                <w:rFonts w:ascii="Arial" w:cs="Arial" w:eastAsia="Arial" w:hAnsi="Arial"/>
                <w:b/>
                <w:bCs/>
                <w:color w:val="C55A11"/>
                <w:sz w:val="22"/>
                <w:szCs w:val="22"/>
              </w:rPr>
              <w:t xml:space="preserve">Regulatory note</w:t>
            </w:r>
          </w:p>
          <w:p>
            <w:pPr>
              <w:spacing w:after="50" w:line="280"/>
            </w:pPr>
            <w:r>
              <w:rPr>
                <w:rFonts w:ascii="Arial" w:cs="Arial" w:eastAsia="Arial" w:hAnsi="Arial"/>
                <w:sz w:val="20"/>
                <w:szCs w:val="20"/>
              </w:rPr>
              <w:t xml:space="preserve">Holding customer funds in electronic wallets is usually subject to a license from the central bank or the payments authority. It is advisable to settle the model early: a wallet licensed in its own right, or operating through a licensed bank/institution for which the platform is the front end and engine. This decision affects the design and the schedule.</w:t>
            </w:r>
          </w:p>
          <w:p>
            <w:pPr>
              <w:spacing w:before="80" w:after="50" w:line="280"/>
            </w:pPr>
            <w:r>
              <w:rPr>
                <w:rFonts w:ascii="Arial" w:cs="Arial" w:eastAsia="Arial" w:hAnsi="Arial"/>
                <w:b/>
                <w:bCs/>
                <w:color w:val="1F6F3F"/>
                <w:sz w:val="20"/>
                <w:szCs w:val="20"/>
              </w:rPr>
              <w:t xml:space="preserve">Owner's decision (Decision 91): This matter will be worked on in coordination with the relevant authorities, possibly in cooperation with a licensed wallet, or by building an electronic wallet and licensing it to work with the platform only. The design supports both options through the wallet adapter (6.4 and 12.2).</w:t>
            </w:r>
          </w:p>
        </w:tc>
      </w:tr>
    </w:tbl>
    <w:p>
      <w:pPr>
        <w:spacing w:after="80"/>
      </w:pPr>
    </w:p>
    <w:p>
      <w:pPr>
        <w:pStyle w:val="Heading2"/>
      </w:pPr>
      <w:r>
        <w:rPr>
          <w:rFonts w:ascii="Arial" w:cs="Arial" w:eastAsia="Arial" w:hAnsi="Arial"/>
        </w:rPr>
        <w:t xml:space="preserve">6.4 Wallet and Payment Providers</w:t>
      </w:r>
    </w:p>
    <w:p>
      <w:pPr>
        <w:spacing w:after="120" w:before="0" w:line="300"/>
      </w:pPr>
      <w:r>
        <w:rPr>
          <w:rFonts w:ascii="Arial" w:cs="Arial" w:eastAsia="Arial" w:hAnsi="Arial"/>
          <w:sz w:val="22"/>
          <w:szCs w:val="22"/>
        </w:rPr>
        <w:t xml:space="preserve">The electronic wallet is </w:t>
      </w:r>
      <w:r>
        <w:rPr>
          <w:rFonts w:ascii="Arial" w:cs="Arial" w:eastAsia="Arial" w:hAnsi="Arial"/>
          <w:b/>
          <w:bCs/>
          <w:sz w:val="22"/>
          <w:szCs w:val="22"/>
        </w:rPr>
        <w:t xml:space="preserve">linked to a bank account</w:t>
      </w:r>
      <w:r>
        <w:rPr>
          <w:rFonts w:ascii="Arial" w:cs="Arial" w:eastAsia="Arial" w:hAnsi="Arial"/>
          <w:sz w:val="22"/>
          <w:szCs w:val="22"/>
        </w:rPr>
        <w:t xml:space="preserve">, and platform administration contracts with a licensed provider or establishes one (options in 12.2). The system does not address the bank directly, but through </w:t>
      </w:r>
      <w:r>
        <w:rPr>
          <w:rFonts w:ascii="Arial" w:cs="Arial" w:eastAsia="Arial" w:hAnsi="Arial"/>
          <w:b/>
          <w:bCs/>
          <w:sz w:val="22"/>
          <w:szCs w:val="22"/>
        </w:rPr>
        <w:t xml:space="preserve">adapters</w:t>
      </w:r>
      <w:r>
        <w:rPr>
          <w:rFonts w:ascii="Arial" w:cs="Arial" w:eastAsia="Arial" w:hAnsi="Arial"/>
          <w:sz w:val="22"/>
          <w:szCs w:val="22"/>
        </w:rPr>
        <w:t xml:space="preserve"> with a single interface and signed notifications.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16"/>
        <w:gridCol w:w="1344"/>
        <w:gridCol w:w="1680"/>
        <w:gridCol w:w="4706"/>
      </w:tblGrid>
      <w:tr>
        <w:trPr>
          <w:cantSplit/>
          <w:tblHeader/>
        </w:trPr>
        <w:tc>
          <w:tcPr>
            <w:tcW w:type="dxa" w:w="201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Payment method</w:t>
            </w:r>
          </w:p>
        </w:tc>
        <w:tc>
          <w:tcPr>
            <w:tcW w:type="dxa" w:w="13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Adapter</w:t>
            </w:r>
          </w:p>
        </w:tc>
        <w:tc>
          <w:tcPr>
            <w:tcW w:type="dxa" w:w="168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 status</w:t>
            </w:r>
          </w:p>
        </w:tc>
        <w:tc>
          <w:tcPr>
            <w:tcW w:type="dxa" w:w="470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Built (6.5)</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Activated in the first phase</w:t>
            </w:r>
            <w:r>
              <w:rPr>
                <w:rFonts w:ascii="Arial" w:cs="Arial" w:eastAsia="Arial" w:hAnsi="Arial"/>
                <w:b w:val="false"/>
                <w:bCs w:val="false"/>
                <w:sz w:val="19"/>
                <w:szCs w:val="19"/>
              </w:rPr>
              <w:t xml:space="preserve"> because it is the most widespread; wallets are not yet fully available and are unfamiliar to citizens</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 bank transfer</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pooled account now, and separate accounts for each customer later</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Sham Cash</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shamcash</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widespread payment app in Syria; subject to its provider's terms</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 of sale (POS)</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Devices handed to drivers or companies (especially shuttle), linked to platform accounts, through a contracted company</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agent</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points that credit the balance to the customer</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Digital currencies</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built</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later phase subject to regulatory and legal conditions</w:t>
            </w:r>
          </w:p>
        </w:tc>
      </w:tr>
    </w:tbl>
    <w:p>
      <w:pPr>
        <w:spacing w:after="80"/>
      </w:pPr>
    </w:p>
    <w:p>
      <w:pPr>
        <w:pStyle w:val="ListParagraph"/>
        <w:numPr>
          <w:ilvl w:val="0"/>
          <w:numId w:val="2"/>
        </w:numPr>
        <w:spacing w:after="80" w:line="290"/>
      </w:pPr>
      <w:r>
        <w:rPr>
          <w:rFonts w:ascii="Arial" w:cs="Arial" w:eastAsia="Arial" w:hAnsi="Arial"/>
          <w:sz w:val="22"/>
          <w:szCs w:val="22"/>
        </w:rPr>
        <w:t xml:space="preserve">Each adapter verifies </w:t>
      </w:r>
      <w:r>
        <w:rPr>
          <w:rFonts w:ascii="Arial" w:cs="Arial" w:eastAsia="Arial" w:hAnsi="Arial"/>
          <w:b/>
          <w:bCs/>
          <w:sz w:val="22"/>
          <w:szCs w:val="22"/>
        </w:rPr>
        <w:t xml:space="preserve">the notification's signature, its time window and the event identifier</w:t>
      </w:r>
      <w:r>
        <w:rPr>
          <w:rFonts w:ascii="Arial" w:cs="Arial" w:eastAsia="Arial" w:hAnsi="Arial"/>
          <w:sz w:val="22"/>
          <w:szCs w:val="22"/>
        </w:rPr>
        <w:t xml:space="preserve">, so an amount is never posted twice and a forged notification is never accepted.</w:t>
      </w:r>
    </w:p>
    <w:p>
      <w:pPr>
        <w:pStyle w:val="ListParagraph"/>
        <w:numPr>
          <w:ilvl w:val="0"/>
          <w:numId w:val="2"/>
        </w:numPr>
        <w:spacing w:after="80" w:line="290"/>
      </w:pPr>
      <w:r>
        <w:rPr>
          <w:rFonts w:ascii="Arial" w:cs="Arial" w:eastAsia="Arial" w:hAnsi="Arial"/>
          <w:sz w:val="22"/>
          <w:szCs w:val="22"/>
        </w:rPr>
        <w:t xml:space="preserve">Every request carries an Idempotency key, with periodic reconciliation against the provider's statements.</w:t>
      </w:r>
    </w:p>
    <w:p>
      <w:pPr>
        <w:pStyle w:val="ListParagraph"/>
        <w:numPr>
          <w:ilvl w:val="0"/>
          <w:numId w:val="2"/>
        </w:numPr>
        <w:spacing w:after="80" w:line="290"/>
      </w:pPr>
      <w:r>
        <w:rPr>
          <w:rFonts w:ascii="Arial" w:cs="Arial" w:eastAsia="Arial" w:hAnsi="Arial"/>
          <w:sz w:val="22"/>
          <w:szCs w:val="22"/>
        </w:rPr>
        <w:t xml:space="preserve">Details of fees and how they are charged: 5.11 (c).</w:t>
      </w:r>
    </w:p>
    <w:p>
      <w:pPr>
        <w:pStyle w:val="Heading2"/>
      </w:pPr>
      <w:r>
        <w:rPr>
          <w:rFonts w:ascii="Arial" w:cs="Arial" w:eastAsia="Arial" w:hAnsi="Arial"/>
        </w:rPr>
        <w:t xml:space="preserve">6.5 Cash, Clearing and Cash Deposit</w:t>
      </w:r>
    </w:p>
    <w:p>
      <w:pPr>
        <w:pStyle w:val="ListParagraph"/>
        <w:numPr>
          <w:ilvl w:val="0"/>
          <w:numId w:val="2"/>
        </w:numPr>
        <w:spacing w:after="80" w:line="290"/>
      </w:pPr>
      <w:r>
        <w:rPr>
          <w:rFonts w:ascii="Arial" w:cs="Arial" w:eastAsia="Arial" w:hAnsi="Arial"/>
          <w:b/>
          <w:bCs/>
          <w:sz w:val="22"/>
          <w:szCs w:val="22"/>
        </w:rPr>
        <w:t xml:space="preserve">Cash sales</w:t>
      </w:r>
      <w:r>
        <w:rPr>
          <w:rFonts w:ascii="Arial" w:cs="Arial" w:eastAsia="Arial" w:hAnsi="Arial"/>
          <w:sz w:val="22"/>
          <w:szCs w:val="22"/>
        </w:rPr>
        <w:t xml:space="preserve"> are made by the driver or station employee: the ticket is issued and enters escrow as if paid, and the amount is posted to the "carrier cash" account (COLLECT), whose negative balance = </w:t>
      </w:r>
      <w:r>
        <w:rPr>
          <w:rFonts w:ascii="Arial" w:cs="Arial" w:eastAsia="Arial" w:hAnsi="Arial"/>
          <w:b/>
          <w:bCs/>
          <w:sz w:val="22"/>
          <w:szCs w:val="22"/>
        </w:rPr>
        <w:t xml:space="preserve">an amount owed to the platform</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b/>
          <w:bCs/>
          <w:sz w:val="22"/>
          <w:szCs w:val="22"/>
        </w:rPr>
        <w:t xml:space="preserve">Clearing:</w:t>
      </w:r>
      <w:r>
        <w:rPr>
          <w:rFonts w:ascii="Arial" w:cs="Arial" w:eastAsia="Arial" w:hAnsi="Arial"/>
          <w:sz w:val="22"/>
          <w:szCs w:val="22"/>
        </w:rPr>
        <w:t xml:space="preserve"> upon trip completion the carrier's entitlements are released and automatically cleared against the cash held by its drivers. Money therefore does not move unnecessarily: the platform does not transfer to the carrier what it already holds in cash.</w:t>
      </w:r>
    </w:p>
    <w:p>
      <w:pPr>
        <w:pStyle w:val="ListParagraph"/>
        <w:numPr>
          <w:ilvl w:val="0"/>
          <w:numId w:val="2"/>
        </w:numPr>
        <w:spacing w:after="80" w:line="290"/>
      </w:pPr>
      <w:r>
        <w:rPr>
          <w:rFonts w:ascii="Arial" w:cs="Arial" w:eastAsia="Arial" w:hAnsi="Arial"/>
          <w:b/>
          <w:bCs/>
          <w:sz w:val="22"/>
          <w:szCs w:val="22"/>
        </w:rPr>
        <w:t xml:space="preserve">The remainder</w:t>
      </w:r>
      <w:r>
        <w:rPr>
          <w:rFonts w:ascii="Arial" w:cs="Arial" w:eastAsia="Arial" w:hAnsi="Arial"/>
          <w:sz w:val="22"/>
          <w:szCs w:val="22"/>
        </w:rPr>
        <w:t xml:space="preserve"> (the platform fee, taxes and any other receivables) is remitted by the carrier (bank deposit or POS device), recorded by finance after reconciliation, and remittance amounts exceeding what is owed are rejected.</w:t>
      </w:r>
    </w:p>
    <w:p>
      <w:pPr>
        <w:pStyle w:val="ListParagraph"/>
        <w:numPr>
          <w:ilvl w:val="0"/>
          <w:numId w:val="2"/>
        </w:numPr>
        <w:spacing w:after="80" w:line="290"/>
      </w:pPr>
      <w:r>
        <w:rPr>
          <w:rFonts w:ascii="Arial" w:cs="Arial" w:eastAsia="Arial" w:hAnsi="Arial"/>
          <w:b/>
          <w:bCs/>
          <w:sz w:val="22"/>
          <w:szCs w:val="22"/>
        </w:rPr>
        <w:t xml:space="preserve">Cash deposit (a later phase after legislation is issued):</w:t>
      </w:r>
      <w:r>
        <w:rPr>
          <w:rFonts w:ascii="Arial" w:cs="Arial" w:eastAsia="Arial" w:hAnsi="Arial"/>
          <w:sz w:val="22"/>
          <w:szCs w:val="22"/>
        </w:rPr>
        <w:t xml:space="preserve"> the carrier keeps a balance with the platform, a fixed amount or a percentage of 30 days of fees and taxes, to guarantee platform commissions and taxes, because settlement with government authorities takes place through the platform. Once activated, a shortfall prevents publishing new trips.</w:t>
      </w:r>
    </w:p>
    <w:p>
      <w:pPr>
        <w:pStyle w:val="ListParagraph"/>
        <w:numPr>
          <w:ilvl w:val="0"/>
          <w:numId w:val="2"/>
        </w:numPr>
        <w:spacing w:after="80" w:line="290"/>
      </w:pPr>
      <w:r>
        <w:rPr>
          <w:rFonts w:ascii="Arial" w:cs="Arial" w:eastAsia="Arial" w:hAnsi="Arial"/>
          <w:b/>
          <w:bCs/>
          <w:sz w:val="22"/>
          <w:szCs w:val="22"/>
        </w:rPr>
        <w:t xml:space="preserve">Cash risk controls:</w:t>
      </w:r>
      <w:r>
        <w:rPr>
          <w:rFonts w:ascii="Arial" w:cs="Arial" w:eastAsia="Arial" w:hAnsi="Arial"/>
          <w:sz w:val="22"/>
          <w:szCs w:val="22"/>
        </w:rPr>
        <w:t xml:space="preserve"> daily reports for each seller, a cap on cash held by the driver (in future), tracking of who sold what, and reconciliation audit.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(new types)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(carrier cash), DEPOSIT (deposit), EXPENSE (platform expenses)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and EXPENSE are allowed a negative balance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cash_remittance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amount, method, ref, recorded_by, created_at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reconciled cash remittance</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pay_method (WALLET/CASH)</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Distinguishes cash sales</w:t>
            </w:r>
          </w:p>
        </w:tc>
      </w:tr>
    </w:tbl>
    <w:p>
      <w:pPr>
        <w:spacing w:after="80"/>
      </w:pPr>
    </w:p>
    <w:p>
      <w:pPr>
        <w:pStyle w:val="Heading2"/>
      </w:pPr>
      <w:r>
        <w:rPr>
          <w:rFonts w:ascii="Arial" w:cs="Arial" w:eastAsia="Arial" w:hAnsi="Arial"/>
        </w:rPr>
        <w:t xml:space="preserve">6.6 Payout Schedules for Companies</w:t>
      </w:r>
    </w:p>
    <w:p>
      <w:pPr>
        <w:spacing w:after="120" w:before="0" w:line="300"/>
      </w:pPr>
      <w:r>
        <w:rPr>
          <w:rFonts w:ascii="Arial" w:cs="Arial" w:eastAsia="Arial" w:hAnsi="Arial"/>
          <w:sz w:val="22"/>
          <w:szCs w:val="22"/>
        </w:rPr>
        <w:t xml:space="preserve">Passenger revenues are transferred to companies </w:t>
      </w:r>
      <w:r>
        <w:rPr>
          <w:rFonts w:ascii="Arial" w:cs="Arial" w:eastAsia="Arial" w:hAnsi="Arial"/>
          <w:b/>
          <w:bCs/>
          <w:sz w:val="22"/>
          <w:szCs w:val="22"/>
        </w:rPr>
        <w:t xml:space="preserve">daily, weekly or monthly</w:t>
      </w:r>
      <w:r>
        <w:rPr>
          <w:rFonts w:ascii="Arial" w:cs="Arial" w:eastAsia="Arial" w:hAnsi="Arial"/>
          <w:sz w:val="22"/>
          <w:szCs w:val="22"/>
        </w:rPr>
        <w:t xml:space="preserve">, with flexibility to meet expected government requirements:</w:t>
      </w:r>
    </w:p>
    <w:p>
      <w:pPr>
        <w:pStyle w:val="ListParagraph"/>
        <w:numPr>
          <w:ilvl w:val="0"/>
          <w:numId w:val="2"/>
        </w:numPr>
        <w:spacing w:after="80" w:line="290"/>
      </w:pPr>
      <w:r>
        <w:rPr>
          <w:rFonts w:ascii="Arial" w:cs="Arial" w:eastAsia="Arial" w:hAnsi="Arial"/>
          <w:b/>
          <w:bCs/>
          <w:sz w:val="22"/>
          <w:szCs w:val="22"/>
        </w:rPr>
        <w:t xml:space="preserve">A policy from administration/the regulator:</w:t>
      </w:r>
      <w:r>
        <w:rPr>
          <w:rFonts w:ascii="Arial" w:cs="Arial" w:eastAsia="Arial" w:hAnsi="Arial"/>
          <w:sz w:val="22"/>
          <w:szCs w:val="22"/>
        </w:rPr>
        <w:t xml:space="preserve"> the permitted frequencies, and the minimum and maximum holdback percentage.</w:t>
      </w:r>
    </w:p>
    <w:p>
      <w:pPr>
        <w:pStyle w:val="ListParagraph"/>
        <w:numPr>
          <w:ilvl w:val="0"/>
          <w:numId w:val="2"/>
        </w:numPr>
        <w:spacing w:after="80" w:line="290"/>
      </w:pPr>
      <w:r>
        <w:rPr>
          <w:rFonts w:ascii="Arial" w:cs="Arial" w:eastAsia="Arial" w:hAnsi="Arial"/>
          <w:b/>
          <w:bCs/>
          <w:sz w:val="22"/>
          <w:szCs w:val="22"/>
        </w:rPr>
        <w:t xml:space="preserve">A schedule for each carrier</w:t>
      </w:r>
      <w:r>
        <w:rPr>
          <w:rFonts w:ascii="Arial" w:cs="Arial" w:eastAsia="Arial" w:hAnsi="Arial"/>
          <w:sz w:val="22"/>
          <w:szCs w:val="22"/>
        </w:rPr>
        <w:t xml:space="preserve"> within the policy: frequency, day of the week or month, holdback percentage, minimum payout, and the beneficiary bank account reference.</w:t>
      </w:r>
    </w:p>
    <w:p>
      <w:pPr>
        <w:pStyle w:val="ListParagraph"/>
        <w:numPr>
          <w:ilvl w:val="0"/>
          <w:numId w:val="2"/>
        </w:numPr>
        <w:spacing w:after="80" w:line="290"/>
      </w:pPr>
      <w:r>
        <w:rPr>
          <w:rFonts w:ascii="Arial" w:cs="Arial" w:eastAsia="Arial" w:hAnsi="Arial"/>
          <w:b/>
          <w:bCs/>
          <w:sz w:val="22"/>
          <w:szCs w:val="22"/>
        </w:rPr>
        <w:t xml:space="preserve">Execution order:</w:t>
      </w:r>
      <w:r>
        <w:rPr>
          <w:rFonts w:ascii="Arial" w:cs="Arial" w:eastAsia="Arial" w:hAnsi="Arial"/>
          <w:sz w:val="22"/>
          <w:szCs w:val="22"/>
        </w:rPr>
        <w:t xml:space="preserve"> settle the cash owed first, then hold back the percentage, then transfer; nothing is transferred while cash is owed to the platform.</w:t>
      </w:r>
    </w:p>
    <w:p>
      <w:pPr>
        <w:pStyle w:val="ListParagraph"/>
        <w:numPr>
          <w:ilvl w:val="0"/>
          <w:numId w:val="2"/>
        </w:numPr>
        <w:spacing w:after="80" w:line="290"/>
      </w:pPr>
      <w:r>
        <w:rPr>
          <w:rFonts w:ascii="Arial" w:cs="Arial" w:eastAsia="Arial" w:hAnsi="Arial"/>
          <w:b/>
          <w:bCs/>
          <w:sz w:val="22"/>
          <w:szCs w:val="22"/>
        </w:rPr>
        <w:t xml:space="preserve">No duplication:</w:t>
      </w:r>
      <w:r>
        <w:rPr>
          <w:rFonts w:ascii="Arial" w:cs="Arial" w:eastAsia="Arial" w:hAnsi="Arial"/>
          <w:sz w:val="22"/>
          <w:szCs w:val="22"/>
        </w:rPr>
        <w:t xml:space="preserve"> a single period is transferred once, and the ledger entry accompanies the bank transfer order.</w:t>
      </w:r>
    </w:p>
    <w:p>
      <w:pPr>
        <w:pStyle w:val="ListParagraph"/>
        <w:numPr>
          <w:ilvl w:val="0"/>
          <w:numId w:val="2"/>
        </w:numPr>
        <w:spacing w:after="80" w:line="290"/>
      </w:pPr>
      <w:r>
        <w:rPr>
          <w:rFonts w:ascii="Arial" w:cs="Arial" w:eastAsia="Arial" w:hAnsi="Arial"/>
          <w:sz w:val="22"/>
          <w:szCs w:val="22"/>
        </w:rPr>
        <w:t xml:space="preserve">Built: the schedules, policy, execution and payout log. </w:t>
      </w:r>
      <w:r>
        <w:rPr>
          <w:rFonts w:ascii="Arial" w:cs="Arial" w:eastAsia="Arial" w:hAnsi="Arial"/>
          <w:b/>
          <w:bCs/>
          <w:sz w:val="22"/>
          <w:szCs w:val="22"/>
        </w:rPr>
        <w:t xml:space="preserve">The actual bank transfer</w:t>
      </w:r>
      <w:r>
        <w:rPr>
          <w:rFonts w:ascii="Arial" w:cs="Arial" w:eastAsia="Arial" w:hAnsi="Arial"/>
          <w:sz w:val="22"/>
          <w:szCs w:val="22"/>
        </w:rPr>
        <w:t xml:space="preserve"> is simulated until integration with the bank.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payout_schedule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frequency (DAILY/WEEKLY/MONTHLY), weekday, month_day, holdback_pct, min_amount,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for each carrier</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period, gross, holdback, net,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UNIQUE(company, period)</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bank_ref</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beneficiary account</w:t>
            </w:r>
          </w:p>
        </w:tc>
      </w:tr>
    </w:tbl>
    <w:p>
      <w:pPr>
        <w:spacing w:after="80"/>
      </w:pPr>
    </w:p>
    <w:p>
      <w:pPr>
        <w:pStyle w:val="Heading2"/>
      </w:pPr>
      <w:r>
        <w:rPr>
          <w:rFonts w:ascii="Arial" w:cs="Arial" w:eastAsia="Arial" w:hAnsi="Arial"/>
        </w:rPr>
        <w:t xml:space="preserve">6.7 Bank Deposits, Returns on Held Funds and Daily Reconciliation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Owner's decision and analyst's recommendation</w:t>
            </w:r>
          </w:p>
          <w:p>
            <w:pPr>
              <w:spacing w:after="50" w:line="280"/>
            </w:pPr>
            <w:r>
              <w:rPr>
                <w:rFonts w:ascii="Arial" w:cs="Arial" w:eastAsia="Arial" w:hAnsi="Arial"/>
                <w:b/>
                <w:bCs/>
                <w:sz w:val="20"/>
                <w:szCs w:val="20"/>
              </w:rPr>
              <w:t xml:space="preserve">The decision:</w:t>
            </w:r>
            <w:r>
              <w:rPr>
                <w:rFonts w:ascii="Arial" w:cs="Arial" w:eastAsia="Arial" w:hAnsi="Arial"/>
                <w:sz w:val="20"/>
                <w:szCs w:val="20"/>
              </w:rPr>
              <w:t xml:space="preserve"> wallet funds are linked to bank accounts, and can be linked to </w:t>
            </w:r>
            <w:r>
              <w:rPr>
                <w:rFonts w:ascii="Arial" w:cs="Arial" w:eastAsia="Arial" w:hAnsi="Arial"/>
                <w:b/>
                <w:bCs/>
                <w:sz w:val="20"/>
                <w:szCs w:val="20"/>
              </w:rPr>
              <w:t xml:space="preserve">average balance deposits</w:t>
            </w:r>
            <w:r>
              <w:rPr>
                <w:rFonts w:ascii="Arial" w:cs="Arial" w:eastAsia="Arial" w:hAnsi="Arial"/>
                <w:sz w:val="20"/>
                <w:szCs w:val="20"/>
              </w:rPr>
              <w:t xml:space="preserve">, with their benefits accruing </w:t>
            </w:r>
            <w:r>
              <w:rPr>
                <w:rFonts w:ascii="Arial" w:cs="Arial" w:eastAsia="Arial" w:hAnsi="Arial"/>
                <w:b/>
                <w:bCs/>
                <w:sz w:val="20"/>
                <w:szCs w:val="20"/>
              </w:rPr>
              <w:t xml:space="preserve">to the platform</w:t>
            </w:r>
            <w:r>
              <w:rPr>
                <w:rFonts w:ascii="Arial" w:cs="Arial" w:eastAsia="Arial" w:hAnsi="Arial"/>
                <w:sz w:val="20"/>
                <w:szCs w:val="20"/>
              </w:rPr>
              <w:t xml:space="preserve">, which is a lawful matter.</w:t>
            </w:r>
          </w:p>
          <w:p>
            <w:pPr>
              <w:spacing w:after="50" w:line="280"/>
            </w:pPr>
            <w:r>
              <w:rPr>
                <w:rFonts w:ascii="Arial" w:cs="Arial" w:eastAsia="Arial" w:hAnsi="Arial"/>
                <w:b/>
                <w:bCs/>
                <w:sz w:val="20"/>
                <w:szCs w:val="20"/>
              </w:rPr>
              <w:t xml:space="preserve">The recommendation:</w:t>
            </w:r>
            <w:r>
              <w:rPr>
                <w:rFonts w:ascii="Arial" w:cs="Arial" w:eastAsia="Arial" w:hAnsi="Arial"/>
                <w:sz w:val="20"/>
                <w:szCs w:val="20"/>
              </w:rPr>
              <w:t xml:space="preserve"> approved, </w:t>
            </w:r>
            <w:r>
              <w:rPr>
                <w:rFonts w:ascii="Arial" w:cs="Arial" w:eastAsia="Arial" w:hAnsi="Arial"/>
                <w:b/>
                <w:bCs/>
                <w:sz w:val="20"/>
                <w:szCs w:val="20"/>
              </w:rPr>
              <w:t xml:space="preserve">provided it is built on a structure that protects the customer's right to immediate withdrawal</w:t>
            </w:r>
            <w:r>
              <w:rPr>
                <w:rFonts w:ascii="Arial" w:cs="Arial" w:eastAsia="Arial" w:hAnsi="Arial"/>
                <w:sz w:val="20"/>
                <w:szCs w:val="20"/>
              </w:rPr>
              <w:t xml:space="preserve">, so no risk is added to funds the platform does not own. The return is commercially legitimate and the real risk is liquidity and concentration. It is fortified with the controls below, and a written legal opinion and the approval of the licensing authority (the Central Bank) are preconditions for operation.</w:t>
            </w:r>
          </w:p>
          <w:p>
            <w:pPr>
              <w:spacing w:before="80" w:after="50" w:line="280"/>
            </w:pPr>
            <w:r>
              <w:rPr>
                <w:rFonts w:ascii="Arial" w:cs="Arial" w:eastAsia="Arial" w:hAnsi="Arial"/>
                <w:b/>
                <w:bCs/>
                <w:color w:val="1F6F3F"/>
                <w:sz w:val="20"/>
                <w:szCs w:val="20"/>
              </w:rPr>
              <w:t xml:space="preserve">Owner's decision (Decision 92, approved with its condition): Funds are available for withdrawal at any time, the average balances held with banks are a permanent deposit that is benefited from, and in principle the platform benefits from every transaction. All of this is in a manner compliant with Islamic Sharia, and safeguarding the funds of wallet holders is fundamental, so they are not touched and remain locked and protected (6.8).</w:t>
            </w:r>
          </w:p>
        </w:tc>
      </w:tr>
    </w:tbl>
    <w:p>
      <w:pPr>
        <w:spacing w:after="80"/>
      </w:pPr>
    </w:p>
    <w:p>
      <w:pPr>
        <w:pStyle w:val="Heading3"/>
      </w:pPr>
      <w:r>
        <w:rPr>
          <w:rFonts w:ascii="Arial" w:cs="Arial" w:eastAsia="Arial" w:hAnsi="Arial"/>
        </w:rPr>
        <w:t xml:space="preserve">a. Account structure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3898"/>
        <w:gridCol w:w="3250"/>
      </w:tblGrid>
      <w:tr>
        <w:trPr>
          <w:cantSplit/>
          <w:tblHeader/>
        </w:trPr>
        <w:tc>
          <w:tcPr>
            <w:tcW w:type="dxa" w:w="25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Account</w:t>
            </w:r>
          </w:p>
        </w:tc>
        <w:tc>
          <w:tcPr>
            <w:tcW w:type="dxa" w:w="38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holds</w:t>
            </w:r>
          </w:p>
        </w:tc>
        <w:tc>
          <w:tcPr>
            <w:tcW w:type="dxa" w:w="325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Its use</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Pooled customer funds account</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balances + escrow funds (Escrow) + carrier receivables before transfer + cash deposits</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licensed bank, in the platform's name, separated from its own funds; </w:t>
            </w:r>
            <w:r>
              <w:rPr>
                <w:rFonts w:ascii="Arial" w:cs="Arial" w:eastAsia="Arial" w:hAnsi="Arial"/>
                <w:b/>
                <w:bCs/>
                <w:sz w:val="19"/>
                <w:szCs w:val="19"/>
              </w:rPr>
              <w:t xml:space="preserve">the source of the return</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Operating account</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revenues (fees, subscriptions, returns)</w:t>
            </w:r>
          </w:p>
        </w:tc>
        <w:tc>
          <w:tcPr>
            <w:tcW w:type="dxa" w:w="3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expenses</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settlement accounts</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wallets by authority</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Transferred to government authorities periodically</w:t>
            </w:r>
          </w:p>
        </w:tc>
      </w:tr>
    </w:tbl>
    <w:p>
      <w:pPr>
        <w:spacing w:after="80"/>
      </w:pPr>
    </w:p>
    <w:p>
      <w:pPr>
        <w:pStyle w:val="Heading3"/>
      </w:pPr>
      <w:r>
        <w:rPr>
          <w:rFonts w:ascii="Arial" w:cs="Arial" w:eastAsia="Arial" w:hAnsi="Arial"/>
        </w:rPr>
        <w:t xml:space="preserve">b. The most suitable product: an average balance deposit</w:t>
      </w:r>
    </w:p>
    <w:p>
      <w:pPr>
        <w:pStyle w:val="ListParagraph"/>
        <w:numPr>
          <w:ilvl w:val="0"/>
          <w:numId w:val="2"/>
        </w:numPr>
        <w:spacing w:after="80" w:line="290"/>
      </w:pPr>
      <w:r>
        <w:rPr>
          <w:rFonts w:ascii="Arial" w:cs="Arial" w:eastAsia="Arial" w:hAnsi="Arial"/>
          <w:b/>
          <w:bCs/>
          <w:sz w:val="22"/>
          <w:szCs w:val="22"/>
        </w:rPr>
        <w:t xml:space="preserve">A deposit at the average daily or monthly balance (Average Balance / Sweep):</w:t>
      </w:r>
      <w:r>
        <w:rPr>
          <w:rFonts w:ascii="Arial" w:cs="Arial" w:eastAsia="Arial" w:hAnsi="Arial"/>
          <w:sz w:val="22"/>
          <w:szCs w:val="22"/>
        </w:rPr>
        <w:t xml:space="preserve"> the bank pays a return on the average balance without locking an amount, so funds remain available for immediate withdrawal. It is the most suitable because wallet balances fluctuate daily.</w:t>
      </w:r>
    </w:p>
    <w:p>
      <w:pPr>
        <w:pStyle w:val="ListParagraph"/>
        <w:numPr>
          <w:ilvl w:val="0"/>
          <w:numId w:val="2"/>
        </w:numPr>
        <w:spacing w:after="80" w:line="290"/>
      </w:pPr>
      <w:r>
        <w:rPr>
          <w:rFonts w:ascii="Arial" w:cs="Arial" w:eastAsia="Arial" w:hAnsi="Arial"/>
          <w:b/>
          <w:bCs/>
          <w:sz w:val="22"/>
          <w:szCs w:val="22"/>
        </w:rPr>
        <w:t xml:space="preserve">A maturity ladder</w:t>
      </w:r>
      <w:r>
        <w:rPr>
          <w:rFonts w:ascii="Arial" w:cs="Arial" w:eastAsia="Arial" w:hAnsi="Arial"/>
          <w:sz w:val="22"/>
          <w:szCs w:val="22"/>
        </w:rPr>
        <w:t xml:space="preserve"> (overnight, week, month) for </w:t>
      </w:r>
      <w:r>
        <w:rPr>
          <w:rFonts w:ascii="Arial" w:cs="Arial" w:eastAsia="Arial" w:hAnsi="Arial"/>
          <w:b/>
          <w:bCs/>
          <w:sz w:val="22"/>
          <w:szCs w:val="22"/>
        </w:rPr>
        <w:t xml:space="preserve">the stable core</w:t>
      </w:r>
      <w:r>
        <w:rPr>
          <w:rFonts w:ascii="Arial" w:cs="Arial" w:eastAsia="Arial" w:hAnsi="Arial"/>
          <w:sz w:val="22"/>
          <w:szCs w:val="22"/>
        </w:rPr>
        <w:t xml:space="preserve"> of balances only, according to the expected cash flow (14.10) and company payout schedules (6.6).</w:t>
      </w:r>
    </w:p>
    <w:p>
      <w:pPr>
        <w:pStyle w:val="ListParagraph"/>
        <w:numPr>
          <w:ilvl w:val="0"/>
          <w:numId w:val="2"/>
        </w:numPr>
        <w:spacing w:after="80" w:line="290"/>
      </w:pPr>
      <w:r>
        <w:rPr>
          <w:rFonts w:ascii="Arial" w:cs="Arial" w:eastAsia="Arial" w:hAnsi="Arial"/>
          <w:b/>
          <w:bCs/>
          <w:sz w:val="22"/>
          <w:szCs w:val="22"/>
        </w:rPr>
        <w:t xml:space="preserve">Customer funds are not invested</w:t>
      </w:r>
      <w:r>
        <w:rPr>
          <w:rFonts w:ascii="Arial" w:cs="Arial" w:eastAsia="Arial" w:hAnsi="Arial"/>
          <w:sz w:val="22"/>
          <w:szCs w:val="22"/>
        </w:rPr>
        <w:t xml:space="preserve"> in anything other than deposits with licensed banks (no securities, no digital currencies, no volatile assets).</w:t>
      </w:r>
    </w:p>
    <w:p>
      <w:pPr>
        <w:pStyle w:val="Heading3"/>
      </w:pPr>
      <w:r>
        <w:rPr>
          <w:rFonts w:ascii="Arial" w:cs="Arial" w:eastAsia="Arial" w:hAnsi="Arial"/>
        </w:rPr>
        <w:t xml:space="preserve">c. Liquidity and protection controls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7148"/>
      </w:tblGrid>
      <w:tr>
        <w:trPr>
          <w:cantSplit/>
          <w:tblHeader/>
        </w:trPr>
        <w:tc>
          <w:tcPr>
            <w:tcW w:type="dxa" w:w="25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c>
          <w:tcPr>
            <w:tcW w:type="dxa" w:w="714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rule</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liquidity</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minimum percentage of liabilities remains in a current account or a deposit without withdrawal restrictions (to be set with the bank, for example 30% or more)</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ratio</w:t>
            </w:r>
          </w:p>
        </w:tc>
        <w:tc>
          <w:tcPr>
            <w:tcW w:type="dxa" w:w="71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Pooled account assets ÷ customer liabilities ≥ 100% at all times, with an alert at 105%, and freezing of placements when approaching it</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Concentration limit</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cap on what is placed with a single bank, and distribution across more than one bank</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terms</w:t>
            </w:r>
          </w:p>
        </w:tc>
        <w:tc>
          <w:tcPr>
            <w:tcW w:type="dxa" w:w="71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Early withdrawal without penalty on held funds, or a guarantee from the bank for their availability</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 separation</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return is recorded as separate "financial income" in the ledger and does not enter customer balances</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Disclosure</w:t>
            </w:r>
          </w:p>
        </w:tc>
        <w:tc>
          <w:tcPr>
            <w:tcW w:type="dxa" w:w="71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clause in the terms and conditions and the wallet policy, and an internal report on balances and return; mentioned within the system without highlighting it to the customer (owner's decision)</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Oversight</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reconciliation with the bank statement, and a monthly report for the regulator (read-only)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 future switch (Revenue Share):</w:t>
      </w:r>
      <w:r>
        <w:rPr>
          <w:rFonts w:ascii="Arial" w:cs="Arial" w:eastAsia="Arial" w:hAnsi="Arial"/>
          <w:sz w:val="22"/>
          <w:szCs w:val="22"/>
        </w:rPr>
        <w:t xml:space="preserve"> the return policy is designed as data, so part of it can later be shared with carriers or directed to programs, without changing the architecture.</w:t>
      </w:r>
    </w:p>
    <w:p>
      <w:pPr>
        <w:pStyle w:val="ListParagraph"/>
        <w:numPr>
          <w:ilvl w:val="0"/>
          <w:numId w:val="2"/>
        </w:numPr>
        <w:spacing w:after="80" w:line="290"/>
      </w:pPr>
      <w:r>
        <w:rPr>
          <w:rFonts w:ascii="Arial" w:cs="Arial" w:eastAsia="Arial" w:hAnsi="Arial"/>
          <w:b/>
          <w:bCs/>
          <w:sz w:val="22"/>
          <w:szCs w:val="22"/>
        </w:rPr>
        <w:t xml:space="preserve">Real-time integration with banks</w:t>
      </w:r>
      <w:r>
        <w:rPr>
          <w:rFonts w:ascii="Arial" w:cs="Arial" w:eastAsia="Arial" w:hAnsi="Arial"/>
          <w:sz w:val="22"/>
          <w:szCs w:val="22"/>
        </w:rPr>
        <w:t xml:space="preserve"> for payments, collection and deposits, and separate accounts for each customer, are among the additional costs to be negotiated with banks later.</w:t>
      </w:r>
    </w:p>
    <w:p>
      <w:pPr>
        <w:pStyle w:val="ListParagraph"/>
        <w:numPr>
          <w:ilvl w:val="0"/>
          <w:numId w:val="2"/>
        </w:numPr>
        <w:spacing w:after="80" w:line="290"/>
      </w:pPr>
      <w:r>
        <w:rPr>
          <w:rFonts w:ascii="Arial" w:cs="Arial" w:eastAsia="Arial" w:hAnsi="Arial"/>
          <w:b/>
          <w:bCs/>
          <w:sz w:val="22"/>
          <w:szCs w:val="22"/>
        </w:rPr>
        <w:t xml:space="preserve">Currency risk:</w:t>
      </w:r>
      <w:r>
        <w:rPr>
          <w:rFonts w:ascii="Arial" w:cs="Arial" w:eastAsia="Arial" w:hAnsi="Arial"/>
          <w:sz w:val="22"/>
          <w:szCs w:val="22"/>
        </w:rPr>
        <w:t xml:space="preserve"> foreign currency wallets (if any) have their own separate deposits and limits.</w:t>
      </w:r>
    </w:p>
    <w:p>
      <w:pPr>
        <w:pStyle w:val="ListParagraph"/>
        <w:numPr>
          <w:ilvl w:val="0"/>
          <w:numId w:val="2"/>
        </w:numPr>
        <w:spacing w:after="80" w:line="290"/>
      </w:pPr>
      <w:r>
        <w:rPr>
          <w:rFonts w:ascii="Arial" w:cs="Arial" w:eastAsia="Arial" w:hAnsi="Arial"/>
          <w:b/>
          <w:bCs/>
          <w:sz w:val="22"/>
          <w:szCs w:val="22"/>
        </w:rPr>
        <w:t xml:space="preserve">Built in the model:</w:t>
      </w:r>
      <w:r>
        <w:rPr>
          <w:rFonts w:ascii="Arial" w:cs="Arial" w:eastAsia="Arial" w:hAnsi="Arial"/>
          <w:sz w:val="22"/>
          <w:szCs w:val="22"/>
        </w:rPr>
        <w:t xml:space="preserve"> internal reconciliation and expected cash flow. </w:t>
      </w:r>
      <w:r>
        <w:rPr>
          <w:rFonts w:ascii="Arial" w:cs="Arial" w:eastAsia="Arial" w:hAnsi="Arial"/>
          <w:b/>
          <w:bCs/>
          <w:sz w:val="22"/>
          <w:szCs w:val="22"/>
        </w:rPr>
        <w:t xml:space="preserve">Not built:</w:t>
      </w:r>
      <w:r>
        <w:rPr>
          <w:rFonts w:ascii="Arial" w:cs="Arial" w:eastAsia="Arial" w:hAnsi="Arial"/>
          <w:sz w:val="22"/>
          <w:szCs w:val="22"/>
        </w:rPr>
        <w:t xml:space="preserve"> deposit management and automatic reconciliation with statements.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float_account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kind (CLIENT_POOL/OPERATING/TAX), currency, balance_ref</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accounts matched by ledger wallets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deposit_placement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account_id, product (SWEEP/OVERNIGHT/7D/30D), principal, rate, start, maturity,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maturity ladder</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float_report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date, liabilities, assets, coverage_ratio, liquid_ratio, yield_accrued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daily report</w:t>
            </w:r>
          </w:p>
        </w:tc>
      </w:tr>
    </w:tbl>
    <w:p>
      <w:pPr>
        <w:spacing w:after="80"/>
      </w:pPr>
    </w:p>
    <w:p>
      <w:pPr>
        <w:pStyle w:val="Heading2"/>
      </w:pPr>
      <w:r>
        <w:rPr>
          <w:rFonts w:ascii="Arial" w:cs="Arial" w:eastAsia="Arial" w:hAnsi="Arial"/>
        </w:rPr>
        <w:t xml:space="preserve">6.8 Compliance with Islamic Sharia and Protection of Wallet Holders' Funds</w:t>
      </w:r>
    </w:p>
    <w:p>
      <w:pPr>
        <w:spacing w:after="120" w:before="0" w:line="300"/>
      </w:pPr>
      <w:r>
        <w:rPr>
          <w:rFonts w:ascii="Arial" w:cs="Arial" w:eastAsia="Arial" w:hAnsi="Arial"/>
          <w:sz w:val="22"/>
          <w:szCs w:val="22"/>
        </w:rPr>
        <w:t xml:space="preserve">Owner's decision (Decision 102): The platform conducts all its financial operations in a manner compliant with Islamic Sharia, and safeguarding the funds of wallet holders is fundamental, so they cannot be touched and remain locked and protected.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Application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Deposit and return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usurious interest. Funds are deposited with Islamic banks or in compliant forms (investment wakala or mudaraba) approved by Sharia opinion, and the return is calculated according to the form</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 characterization of balances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written Sharia opinion determines whether the wallet balance is a deposit, a loan or an agency (wakala), because this determines who is entitled to the return and who bears the risk. In all cases the right of immediate withdrawal remains guaranteed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lines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for travel agencies (14.9) and fuel receivables (14.11) without interest, and no time-based late penalty; the alternative is a fixed administrative cost or a donation to a charity according to Sharia opinion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Currency exchange</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Currency conversion at the rate on the execution day with immediate mutual delivery in the entry, without deferred sale of currencies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Fees announced and known before payment (no gharar), and a clear allocation (5.7)</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and loyalty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draws or prizes requiring payment to participate (no maysir), and Sharia review of campaigns and points rules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Insurance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 and cargo insurance through takaful insurance companies where available</w:t>
            </w:r>
          </w:p>
        </w:tc>
      </w:tr>
    </w:tbl>
    <w:p>
      <w:pPr>
        <w:spacing w:after="80"/>
      </w:pPr>
    </w:p>
    <w:p>
      <w:pPr>
        <w:spacing w:after="120" w:before="0" w:line="300"/>
      </w:pPr>
      <w:r>
        <w:rPr>
          <w:rFonts w:ascii="Arial" w:cs="Arial" w:eastAsia="Arial" w:hAnsi="Arial"/>
          <w:b/>
          <w:bCs/>
          <w:sz w:val="22"/>
          <w:szCs w:val="22"/>
        </w:rPr>
        <w:t xml:space="preserve">Protection of funds:</w:t>
      </w:r>
      <w:r>
        <w:rPr>
          <w:rFonts w:ascii="Arial" w:cs="Arial" w:eastAsia="Arial" w:hAnsi="Arial"/>
          <w:sz w:val="22"/>
          <w:szCs w:val="22"/>
        </w:rPr>
        <w:t xml:space="preserve"> the customer funds account is separate and not used for operations (6.7), daily reconciliation, dual approval for every movement outside the automatic path, encryption and cybersecurity for both parties (16), and closing any exploitable technical vulnerability (16.22 and 16.25).</w:t>
      </w:r>
    </w:p>
    <w:p>
      <w:pPr>
        <w:spacing w:after="120" w:before="0" w:line="300"/>
      </w:pPr>
      <w:r>
        <w:rPr>
          <w:rFonts w:ascii="Arial" w:cs="Arial" w:eastAsia="Arial" w:hAnsi="Arial"/>
          <w:b/>
          <w:bCs/>
          <w:sz w:val="22"/>
          <w:szCs w:val="22"/>
        </w:rPr>
        <w:t xml:space="preserve">Sharia supervision:</w:t>
      </w:r>
      <w:r>
        <w:rPr>
          <w:rFonts w:ascii="Arial" w:cs="Arial" w:eastAsia="Arial" w:hAnsi="Arial"/>
          <w:sz w:val="22"/>
          <w:szCs w:val="22"/>
        </w:rPr>
        <w:t xml:space="preserve"> a Sharia supervisory board or advisor approves financial products before their launch (a launch gate like compliance in 16.24), an annual Sharia audit, and a report within the governance reports (2.7).</w:t>
      </w:r>
    </w:p>
    <w:p>
      <w:pPr>
        <w:pStyle w:val="Heading1"/>
      </w:pPr>
      <w:r>
        <w:rPr>
          <w:rFonts w:ascii="Arial" w:cs="Arial" w:eastAsia="Arial" w:hAnsi="Arial"/>
        </w:rPr>
        <w:t xml:space="preserve">7. Booking Lifecycle and Scenarios</w:t>
      </w:r>
    </w:p>
    <w:p>
      <w:pPr>
        <w:pStyle w:val="Heading2"/>
      </w:pPr>
      <w:r>
        <w:rPr>
          <w:rFonts w:ascii="Arial" w:cs="Arial" w:eastAsia="Arial" w:hAnsi="Arial"/>
        </w:rPr>
        <w:t xml:space="preserve">7.1 Passenger Scenario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49"/>
        <w:gridCol w:w="2249"/>
        <w:gridCol w:w="6748"/>
      </w:tblGrid>
      <w:tr>
        <w:trPr>
          <w:cantSplit/>
          <w:tblHeader/>
        </w:trPr>
        <w:tc>
          <w:tcPr>
            <w:tcW w:type="dxa" w:w="7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67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 in the system</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with an indexed engine (from, to, date) and display of trips and prices</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Choosing stations and seats</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seat lock (10 minutes) on the seat rows in PostgreSQL</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data</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Filling in the mandatory fields (ID/passport, nationality, date of birth, mobile); the date of birth gives the category (adult, child or infant, 4.19), and family members are filled from the family register (4.20)</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ScreeningRequest → ALLOW/REVIEW/DENY (according to the authority's policy, 8.3)</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calculation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Applying the layers in 5.1 and saving price_snapshot and the price allocation price_allocation</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Deduction from the wallet or top-up by card → entry to ESCROW (Idempotency key)</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Confirmation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Committing the seat in an atomic transaction, issuing QR tickets, sending a notification</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Scanning the QR and recording a BoardingEvent</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funds, earning points, requesting a rating</w:t>
            </w:r>
          </w:p>
        </w:tc>
      </w:tr>
    </w:tbl>
    <w:p>
      <w:pPr>
        <w:spacing w:after="80"/>
      </w:pPr>
    </w:p>
    <w:p>
      <w:pPr>
        <w:pStyle w:val="Heading2"/>
      </w:pPr>
      <w:r>
        <w:rPr>
          <w:rFonts w:ascii="Arial" w:cs="Arial" w:eastAsia="Arial" w:hAnsi="Arial"/>
        </w:rPr>
        <w:t xml:space="preserve">7.2 Company Scenario</w:t>
      </w:r>
    </w:p>
    <w:p>
      <w:pPr>
        <w:pStyle w:val="ListParagraph"/>
        <w:numPr>
          <w:ilvl w:val="0"/>
          <w:numId w:val="8"/>
        </w:numPr>
        <w:spacing w:after="80" w:line="290"/>
      </w:pPr>
      <w:r>
        <w:rPr>
          <w:rFonts w:ascii="Arial" w:cs="Arial" w:eastAsia="Arial" w:hAnsi="Arial"/>
          <w:sz w:val="22"/>
          <w:szCs w:val="22"/>
        </w:rPr>
        <w:t xml:space="preserve">Company registration and document upload → administration review → approval.</w:t>
      </w:r>
    </w:p>
    <w:p>
      <w:pPr>
        <w:pStyle w:val="ListParagraph"/>
        <w:numPr>
          <w:ilvl w:val="0"/>
          <w:numId w:val="8"/>
        </w:numPr>
        <w:spacing w:after="80" w:line="290"/>
      </w:pPr>
      <w:r>
        <w:rPr>
          <w:rFonts w:ascii="Arial" w:cs="Arial" w:eastAsia="Arial" w:hAnsi="Arial"/>
          <w:sz w:val="22"/>
          <w:szCs w:val="22"/>
        </w:rPr>
        <w:t xml:space="preserve">Defining vehicles (chassis number, plate, engine, licenses, seats), drivers and hosts.</w:t>
      </w:r>
    </w:p>
    <w:p>
      <w:pPr>
        <w:pStyle w:val="ListParagraph"/>
        <w:numPr>
          <w:ilvl w:val="0"/>
          <w:numId w:val="8"/>
        </w:numPr>
        <w:spacing w:after="80" w:line="290"/>
      </w:pPr>
      <w:r>
        <w:rPr>
          <w:rFonts w:ascii="Arial" w:cs="Arial" w:eastAsia="Arial" w:hAnsi="Arial"/>
          <w:sz w:val="22"/>
          <w:szCs w:val="22"/>
        </w:rPr>
        <w:t xml:space="preserve">Defining the line, stations, rest stops and dwell times.</w:t>
      </w:r>
    </w:p>
    <w:p>
      <w:pPr>
        <w:pStyle w:val="ListParagraph"/>
        <w:numPr>
          <w:ilvl w:val="0"/>
          <w:numId w:val="8"/>
        </w:numPr>
        <w:spacing w:after="80" w:line="290"/>
      </w:pPr>
      <w:r>
        <w:rPr>
          <w:rFonts w:ascii="Arial" w:cs="Arial" w:eastAsia="Arial" w:hAnsi="Arial"/>
          <w:sz w:val="22"/>
          <w:szCs w:val="22"/>
        </w:rPr>
        <w:t xml:space="preserve">Creating a trip pattern (for example daily at 8:00) and linking it to the pricing table.</w:t>
      </w:r>
    </w:p>
    <w:p>
      <w:pPr>
        <w:pStyle w:val="ListParagraph"/>
        <w:numPr>
          <w:ilvl w:val="0"/>
          <w:numId w:val="8"/>
        </w:numPr>
        <w:spacing w:after="80" w:line="290"/>
      </w:pPr>
      <w:r>
        <w:rPr>
          <w:rFonts w:ascii="Arial" w:cs="Arial" w:eastAsia="Arial" w:hAnsi="Arial"/>
          <w:sz w:val="22"/>
          <w:szCs w:val="22"/>
        </w:rPr>
        <w:t xml:space="preserve">Completeness check: a licensed vehicle, a valid driver, pricing in place, no conflict.</w:t>
      </w:r>
    </w:p>
    <w:p>
      <w:pPr>
        <w:pStyle w:val="ListParagraph"/>
        <w:numPr>
          <w:ilvl w:val="0"/>
          <w:numId w:val="8"/>
        </w:numPr>
        <w:spacing w:after="80" w:line="290"/>
      </w:pPr>
      <w:r>
        <w:rPr>
          <w:rFonts w:ascii="Arial" w:cs="Arial" w:eastAsia="Arial" w:hAnsi="Arial"/>
          <w:sz w:val="22"/>
          <w:szCs w:val="22"/>
        </w:rPr>
        <w:t xml:space="preserve">Publishing (Publish), so the trips appear to the public.</w:t>
      </w:r>
    </w:p>
    <w:p>
      <w:pPr>
        <w:pStyle w:val="ListParagraph"/>
        <w:numPr>
          <w:ilvl w:val="0"/>
          <w:numId w:val="8"/>
        </w:numPr>
        <w:spacing w:after="80" w:line="290"/>
      </w:pPr>
      <w:r>
        <w:rPr>
          <w:rFonts w:ascii="Arial" w:cs="Arial" w:eastAsia="Arial" w:hAnsi="Arial"/>
          <w:sz w:val="22"/>
          <w:szCs w:val="22"/>
        </w:rPr>
        <w:t xml:space="preserve">On the day of the trip: open boarding → scan QR → Manifest → departure → closing.</w:t>
      </w:r>
    </w:p>
    <w:p>
      <w:pPr>
        <w:pStyle w:val="ListParagraph"/>
        <w:numPr>
          <w:ilvl w:val="0"/>
          <w:numId w:val="8"/>
        </w:numPr>
        <w:spacing w:after="80" w:line="290"/>
      </w:pPr>
      <w:r>
        <w:rPr>
          <w:rFonts w:ascii="Arial" w:cs="Arial" w:eastAsia="Arial" w:hAnsi="Arial"/>
          <w:sz w:val="22"/>
          <w:szCs w:val="22"/>
        </w:rPr>
        <w:t xml:space="preserve">After completion: releasing balances and creating the settlement and the account statement.</w:t>
      </w:r>
    </w:p>
    <w:p>
      <w:pPr>
        <w:pStyle w:val="Heading2"/>
      </w:pPr>
      <w:r>
        <w:rPr>
          <w:rFonts w:ascii="Arial" w:cs="Arial" w:eastAsia="Arial" w:hAnsi="Arial"/>
        </w:rPr>
        <w:t xml:space="preserve">7.3 Boarding Dispatch and QR</w:t>
      </w:r>
    </w:p>
    <w:p>
      <w:pPr>
        <w:pStyle w:val="ListParagraph"/>
        <w:numPr>
          <w:ilvl w:val="0"/>
          <w:numId w:val="2"/>
        </w:numPr>
        <w:spacing w:after="80" w:line="290"/>
      </w:pPr>
      <w:r>
        <w:rPr>
          <w:rFonts w:ascii="Arial" w:cs="Arial" w:eastAsia="Arial" w:hAnsi="Arial"/>
          <w:sz w:val="22"/>
          <w:szCs w:val="22"/>
        </w:rPr>
        <w:t xml:space="preserve">A digitally signed, renewing, short-lived QR prevents forgery and copying.</w:t>
      </w:r>
    </w:p>
    <w:p>
      <w:pPr>
        <w:pStyle w:val="ListParagraph"/>
        <w:numPr>
          <w:ilvl w:val="0"/>
          <w:numId w:val="2"/>
        </w:numPr>
        <w:spacing w:after="80" w:line="290"/>
      </w:pPr>
      <w:r>
        <w:rPr>
          <w:rFonts w:ascii="Arial" w:cs="Arial" w:eastAsia="Arial" w:hAnsi="Arial"/>
          <w:sz w:val="22"/>
          <w:szCs w:val="22"/>
        </w:rPr>
        <w:t xml:space="preserve">The driver app works Offline with later synchronization.</w:t>
      </w:r>
    </w:p>
    <w:p>
      <w:pPr>
        <w:pStyle w:val="ListParagraph"/>
        <w:numPr>
          <w:ilvl w:val="0"/>
          <w:numId w:val="2"/>
        </w:numPr>
        <w:spacing w:after="80" w:line="290"/>
      </w:pPr>
      <w:r>
        <w:rPr>
          <w:rFonts w:ascii="Arial" w:cs="Arial" w:eastAsia="Arial" w:hAnsi="Arial"/>
          <w:sz w:val="22"/>
          <w:szCs w:val="22"/>
        </w:rPr>
        <w:t xml:space="preserve">On shuttle: the goal is the shortest boarding and payment time, so the passenger scans the vehicle sticker with their app or passes through the boarding gate with QR or NFC, and the fare is deducted automatically from the wallet or subscription (details below). On scheduled trips, the boarding supervisor scans the ticket code at the gate, because verification of identity, seat and documents is required.</w:t>
      </w:r>
    </w:p>
    <w:p>
      <w:pPr>
        <w:pStyle w:val="ListParagraph"/>
        <w:numPr>
          <w:ilvl w:val="0"/>
          <w:numId w:val="2"/>
        </w:numPr>
        <w:spacing w:after="80" w:line="290"/>
      </w:pPr>
      <w:r>
        <w:rPr>
          <w:rFonts w:ascii="Arial" w:cs="Arial" w:eastAsia="Arial" w:hAnsi="Arial"/>
          <w:sz w:val="22"/>
          <w:szCs w:val="22"/>
        </w:rPr>
        <w:t xml:space="preserve">The passenger list (Manifest) is generated from the tickets and exported or sent to the authorities (Section 8).</w:t>
      </w:r>
    </w:p>
    <w:p>
      <w:pPr>
        <w:pStyle w:val="Heading3"/>
      </w:pPr>
      <w:r>
        <w:rPr>
          <w:rFonts w:ascii="Arial" w:cs="Arial" w:eastAsia="Arial" w:hAnsi="Arial"/>
        </w:rPr>
        <w:t xml:space="preserve">a. Fast boarding on shuttle transport</w:t>
      </w:r>
    </w:p>
    <w:p>
      <w:pPr>
        <w:spacing w:after="120" w:before="0" w:line="300"/>
      </w:pPr>
      <w:r>
        <w:rPr>
          <w:rFonts w:ascii="Arial" w:cs="Arial" w:eastAsia="Arial" w:hAnsi="Arial"/>
          <w:sz w:val="22"/>
          <w:szCs w:val="22"/>
        </w:rPr>
        <w:t xml:space="preserve">Owner's decision (Decision 106): The goal in shuttle transport is to reduce boarding and payment time to the minimum, because it is frequent transport without advance booking or numbered seats. Self-payment at the door is therefore adopted instead of waiting to scan every passenger, with subsequent oversight by random inspection. The design target: payment confirmation within 1.5 seconds in 95% of cases with connectivity, and within 0.3 seconds on the gate device offline.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works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it is used</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(default)</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scans the QR printed on the vehicle with their app before boarding, so the system identifies the vehicle, line and direction, deducts the fare, and shows a green confirmation screen</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shuttle vehicles</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gate (QR or NFC)</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device at the bus door that reads the app code, an NFC-enabled phone, or a prepaid NFC card linked to the wallet; with a sound signal and a green or red light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High-density buses and lines, and it reduces errors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supervisor</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supervisor scans the passenger's code with a handheld device at the gates of busy stations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Large stations and peak hours</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records the cash fare in their app according to cash controls (6.5)</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Those without a phone or card</w:t>
            </w:r>
          </w:p>
        </w:tc>
      </w:tr>
    </w:tbl>
    <w:p>
      <w:pPr>
        <w:spacing w:after="80"/>
      </w:pPr>
    </w:p>
    <w:p>
      <w:pPr>
        <w:pStyle w:val="Heading3"/>
      </w:pPr>
      <w:r>
        <w:rPr>
          <w:rFonts w:ascii="Arial" w:cs="Arial" w:eastAsia="Arial" w:hAnsi="Arial"/>
        </w:rPr>
        <w:t xml:space="preserve">b. Instant notification</w:t>
      </w:r>
    </w:p>
    <w:p>
      <w:pPr>
        <w:pStyle w:val="ListParagraph"/>
        <w:numPr>
          <w:ilvl w:val="0"/>
          <w:numId w:val="2"/>
        </w:numPr>
        <w:spacing w:after="80" w:line="290"/>
      </w:pPr>
      <w:r>
        <w:rPr>
          <w:rFonts w:ascii="Arial" w:cs="Arial" w:eastAsia="Arial" w:hAnsi="Arial"/>
          <w:sz w:val="22"/>
          <w:szCs w:val="22"/>
        </w:rPr>
        <w:t xml:space="preserve">An instant notification for every boarding reaches the driver app, with a short sound and a passenger counter, and the vehicle owner, and the supervisor of the boarding or alighting station if any.</w:t>
      </w:r>
    </w:p>
    <w:p>
      <w:pPr>
        <w:pStyle w:val="ListParagraph"/>
        <w:numPr>
          <w:ilvl w:val="0"/>
          <w:numId w:val="2"/>
        </w:numPr>
        <w:spacing w:after="80" w:line="290"/>
      </w:pPr>
      <w:r>
        <w:rPr>
          <w:rFonts w:ascii="Arial" w:cs="Arial" w:eastAsia="Arial" w:hAnsi="Arial"/>
          <w:sz w:val="22"/>
          <w:szCs w:val="22"/>
        </w:rPr>
        <w:t xml:space="preserve">The driver sees the number of passengers boarding and the payment method of each, and is alerted if the number exceeds the licensed capacity (4.13).</w:t>
      </w:r>
    </w:p>
    <w:p>
      <w:pPr>
        <w:pStyle w:val="ListParagraph"/>
        <w:numPr>
          <w:ilvl w:val="0"/>
          <w:numId w:val="2"/>
        </w:numPr>
        <w:spacing w:after="80" w:line="290"/>
      </w:pPr>
      <w:r>
        <w:rPr>
          <w:rFonts w:ascii="Arial" w:cs="Arial" w:eastAsia="Arial" w:hAnsi="Arial"/>
          <w:sz w:val="22"/>
          <w:szCs w:val="22"/>
        </w:rPr>
        <w:t xml:space="preserve">The owner sees a real-time dashboard of boardings and revenue for each vehicle and line.</w:t>
      </w:r>
    </w:p>
    <w:p>
      <w:pPr>
        <w:pStyle w:val="Heading3"/>
      </w:pPr>
      <w:r>
        <w:rPr>
          <w:rFonts w:ascii="Arial" w:cs="Arial" w:eastAsia="Arial" w:hAnsi="Arial"/>
        </w:rPr>
        <w:t xml:space="preserve">c. Random inspection during the trip</w:t>
      </w:r>
    </w:p>
    <w:p>
      <w:pPr>
        <w:pStyle w:val="ListParagraph"/>
        <w:numPr>
          <w:ilvl w:val="0"/>
          <w:numId w:val="2"/>
        </w:numPr>
        <w:spacing w:after="80" w:line="290"/>
      </w:pPr>
      <w:r>
        <w:rPr>
          <w:rFonts w:ascii="Arial" w:cs="Arial" w:eastAsia="Arial" w:hAnsi="Arial"/>
          <w:sz w:val="22"/>
          <w:szCs w:val="22"/>
        </w:rPr>
        <w:t xml:space="preserve">The supervisor or driver asks the passenger to show the "active ticket" in their app: a code that changes every few seconds with the line name, the vehicle number, the boarding time and a visible animation, so a screenshot is of no use.</w:t>
      </w:r>
    </w:p>
    <w:p>
      <w:pPr>
        <w:pStyle w:val="ListParagraph"/>
        <w:numPr>
          <w:ilvl w:val="0"/>
          <w:numId w:val="2"/>
        </w:numPr>
        <w:spacing w:after="80" w:line="290"/>
      </w:pPr>
      <w:r>
        <w:rPr>
          <w:rFonts w:ascii="Arial" w:cs="Arial" w:eastAsia="Arial" w:hAnsi="Arial"/>
          <w:sz w:val="22"/>
          <w:szCs w:val="22"/>
        </w:rPr>
        <w:t xml:space="preserve">The inspector scans the code and confirms that the trip fare on this vehicle has been paid, with verification working offline using the digital signature.</w:t>
      </w:r>
    </w:p>
    <w:p>
      <w:pPr>
        <w:pStyle w:val="ListParagraph"/>
        <w:numPr>
          <w:ilvl w:val="0"/>
          <w:numId w:val="2"/>
        </w:numPr>
        <w:spacing w:after="80" w:line="290"/>
      </w:pPr>
      <w:r>
        <w:rPr>
          <w:rFonts w:ascii="Arial" w:cs="Arial" w:eastAsia="Arial" w:hAnsi="Arial"/>
          <w:sz w:val="22"/>
          <w:szCs w:val="22"/>
        </w:rPr>
        <w:t xml:space="preserve">The result of every inspection is recorded. Anyone who has not paid is charged the fare and a flat fee according to the regulated tariff, and the fee is not a time-based percentage (6.8).</w:t>
      </w:r>
    </w:p>
    <w:p>
      <w:pPr>
        <w:pStyle w:val="Heading3"/>
      </w:pPr>
      <w:r>
        <w:rPr>
          <w:rFonts w:ascii="Arial" w:cs="Arial" w:eastAsia="Arial" w:hAnsi="Arial"/>
        </w:rPr>
        <w:t xml:space="preserve">d. Preventing fraud without slowing boarding</w:t>
      </w:r>
    </w:p>
    <w:p>
      <w:pPr>
        <w:pStyle w:val="ListParagraph"/>
        <w:numPr>
          <w:ilvl w:val="0"/>
          <w:numId w:val="2"/>
        </w:numPr>
        <w:spacing w:after="80" w:line="290"/>
      </w:pPr>
      <w:r>
        <w:rPr>
          <w:rFonts w:ascii="Arial" w:cs="Arial" w:eastAsia="Arial" w:hAnsi="Arial"/>
          <w:b/>
          <w:bCs/>
          <w:sz w:val="22"/>
          <w:szCs w:val="22"/>
        </w:rPr>
        <w:t xml:space="preserve">Scanning from a photo of the sticker:</w:t>
      </w:r>
      <w:r>
        <w:rPr>
          <w:rFonts w:ascii="Arial" w:cs="Arial" w:eastAsia="Arial" w:hAnsi="Arial"/>
          <w:sz w:val="22"/>
          <w:szCs w:val="22"/>
        </w:rPr>
        <w:t xml:space="preserve"> the payment is accepted and flagged if the location of the passenger's phone does not match the vehicle's live location from the driver app, and it is raised for random inspection without immediate rejection.</w:t>
      </w:r>
    </w:p>
    <w:p>
      <w:pPr>
        <w:pStyle w:val="ListParagraph"/>
        <w:numPr>
          <w:ilvl w:val="0"/>
          <w:numId w:val="2"/>
        </w:numPr>
        <w:spacing w:after="80" w:line="290"/>
      </w:pPr>
      <w:r>
        <w:rPr>
          <w:rFonts w:ascii="Arial" w:cs="Arial" w:eastAsia="Arial" w:hAnsi="Arial"/>
          <w:b/>
          <w:bCs/>
          <w:sz w:val="22"/>
          <w:szCs w:val="22"/>
        </w:rPr>
        <w:t xml:space="preserve">Repeated scans:</w:t>
      </w:r>
      <w:r>
        <w:rPr>
          <w:rFonts w:ascii="Arial" w:cs="Arial" w:eastAsia="Arial" w:hAnsi="Arial"/>
          <w:sz w:val="22"/>
          <w:szCs w:val="22"/>
        </w:rPr>
        <w:t xml:space="preserve"> a second scan of the same vehicle within a short period does not deduct twice.</w:t>
      </w:r>
    </w:p>
    <w:p>
      <w:pPr>
        <w:pStyle w:val="ListParagraph"/>
        <w:numPr>
          <w:ilvl w:val="0"/>
          <w:numId w:val="2"/>
        </w:numPr>
        <w:spacing w:after="80" w:line="290"/>
      </w:pPr>
      <w:r>
        <w:rPr>
          <w:rFonts w:ascii="Arial" w:cs="Arial" w:eastAsia="Arial" w:hAnsi="Arial"/>
          <w:b/>
          <w:bCs/>
          <w:sz w:val="22"/>
          <w:szCs w:val="22"/>
        </w:rPr>
        <w:t xml:space="preserve">Paying for companions:</w:t>
      </w:r>
      <w:r>
        <w:rPr>
          <w:rFonts w:ascii="Arial" w:cs="Arial" w:eastAsia="Arial" w:hAnsi="Arial"/>
          <w:sz w:val="22"/>
          <w:szCs w:val="22"/>
        </w:rPr>
        <w:t xml:space="preserve"> an explicit option "pay for two or more people" in the same scan, which speeds up boarding for families and prevents repeated scanning.</w:t>
      </w:r>
    </w:p>
    <w:p>
      <w:pPr>
        <w:pStyle w:val="ListParagraph"/>
        <w:numPr>
          <w:ilvl w:val="0"/>
          <w:numId w:val="2"/>
        </w:numPr>
        <w:spacing w:after="80" w:line="290"/>
      </w:pPr>
      <w:r>
        <w:rPr>
          <w:rFonts w:ascii="Arial" w:cs="Arial" w:eastAsia="Arial" w:hAnsi="Arial"/>
          <w:b/>
          <w:bCs/>
          <w:sz w:val="22"/>
          <w:szCs w:val="22"/>
        </w:rPr>
        <w:t xml:space="preserve">Fare:</w:t>
      </w:r>
      <w:r>
        <w:rPr>
          <w:rFonts w:ascii="Arial" w:cs="Arial" w:eastAsia="Arial" w:hAnsi="Arial"/>
          <w:sz w:val="22"/>
          <w:szCs w:val="22"/>
        </w:rPr>
        <w:t xml:space="preserve"> the default is a fixed fare for the line or zone, so no scan is needed when alighting. If the fare is by distance, alighting is recorded by a scan at the door or automatically from tracking. The per-station and distance modes, automatic alighting detection and proof by station QR are detailed in 7.13.</w:t>
      </w:r>
    </w:p>
    <w:p>
      <w:pPr>
        <w:pStyle w:val="ListParagraph"/>
        <w:numPr>
          <w:ilvl w:val="0"/>
          <w:numId w:val="2"/>
        </w:numPr>
        <w:spacing w:after="80" w:line="290"/>
      </w:pPr>
      <w:r>
        <w:rPr>
          <w:rFonts w:ascii="Arial" w:cs="Arial" w:eastAsia="Arial" w:hAnsi="Arial"/>
          <w:b/>
          <w:bCs/>
          <w:sz w:val="22"/>
          <w:szCs w:val="22"/>
        </w:rPr>
        <w:t xml:space="preserve">Offline:</w:t>
      </w:r>
      <w:r>
        <w:rPr>
          <w:rFonts w:ascii="Arial" w:cs="Arial" w:eastAsia="Arial" w:hAnsi="Arial"/>
          <w:sz w:val="22"/>
          <w:szCs w:val="22"/>
        </w:rPr>
        <w:t xml:space="preserve"> the app issues a signed boarding code and the deduction is made upon synchronization, with a cap on the number of unsynchronized trips per account.</w:t>
      </w:r>
    </w:p>
    <w:p>
      <w:pPr>
        <w:pStyle w:val="Heading3"/>
      </w:pPr>
      <w:r>
        <w:rPr>
          <w:rFonts w:ascii="Arial" w:cs="Arial" w:eastAsia="Arial" w:hAnsi="Arial"/>
        </w:rPr>
        <w:t xml:space="preserve">e.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boarding_event (additions)</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method (SELF_SCAN/VALIDATOR_QR/VALIDATOR_NFC/AGENT_SCAN/CASH), companions, offline_token, geo_match, vehicle_tag_id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record of every boarding</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boarding_validator</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device_id, vehicle_id, type (QR/NFC/BOTH), firmware, last_sync, deny_list_version,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gate device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nfc_card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card_uid_hash, wallet_id, status, issued_at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prepaid card</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inspection_check</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inspector_party_id, vehicle_id, boarding_event_id, result (PAID/UNPAID/MISMATCH), fee_charged, lat, lng,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Random inspection</w:t>
            </w:r>
          </w:p>
        </w:tc>
      </w:tr>
    </w:tbl>
    <w:p>
      <w:pPr>
        <w:spacing w:after="80"/>
      </w:pPr>
    </w:p>
    <w:p>
      <w:pPr>
        <w:pStyle w:val="Heading2"/>
      </w:pPr>
      <w:r>
        <w:rPr>
          <w:rFonts w:ascii="Arial" w:cs="Arial" w:eastAsia="Arial" w:hAnsi="Arial"/>
        </w:rPr>
        <w:t xml:space="preserve">7.4 Entity States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DRAFT → PUBLISHED → BOOKING_CLOSED → BOARDING → IN_TRANSIT → COMPLETED / CANCELLED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 CONFIRMED → COMPLETED / CANCELLED / EXPIRED / REFUNDED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ISSUED → BOARDED → ALIGHTED / NO_SHOW / CANCELLED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INITIATED → AUTHORIZED → CAPTURED / FAILED / REVERSED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REQUESTED → ALLOW / REVIEW → (DENY / ALLOW after review)</w:t>
            </w:r>
          </w:p>
        </w:tc>
      </w:tr>
    </w:tbl>
    <w:p>
      <w:pPr>
        <w:spacing w:after="80"/>
      </w:pPr>
    </w:p>
    <w:p>
      <w:pPr>
        <w:pStyle w:val="Heading2"/>
      </w:pPr>
      <w:r>
        <w:rPr>
          <w:rFonts w:ascii="Arial" w:cs="Arial" w:eastAsia="Arial" w:hAnsi="Arial"/>
        </w:rPr>
        <w:t xml:space="preserve">7.5 Sensitive Points</w:t>
      </w:r>
    </w:p>
    <w:p>
      <w:pPr>
        <w:pStyle w:val="ListParagraph"/>
        <w:numPr>
          <w:ilvl w:val="0"/>
          <w:numId w:val="2"/>
        </w:numPr>
        <w:spacing w:after="80" w:line="290"/>
      </w:pPr>
      <w:r>
        <w:rPr>
          <w:rFonts w:ascii="Arial" w:cs="Arial" w:eastAsia="Arial" w:hAnsi="Arial"/>
          <w:b/>
          <w:bCs/>
          <w:sz w:val="22"/>
          <w:szCs w:val="22"/>
        </w:rPr>
        <w:t xml:space="preserve">Preventing double booking:</w:t>
      </w:r>
      <w:r>
        <w:rPr>
          <w:rFonts w:ascii="Arial" w:cs="Arial" w:eastAsia="Arial" w:hAnsi="Arial"/>
          <w:sz w:val="22"/>
          <w:szCs w:val="22"/>
        </w:rPr>
        <w:t xml:space="preserve"> temporary lock + database transaction + Optimistic Locking + stress testing.</w:t>
      </w:r>
    </w:p>
    <w:p>
      <w:pPr>
        <w:pStyle w:val="ListParagraph"/>
        <w:numPr>
          <w:ilvl w:val="0"/>
          <w:numId w:val="2"/>
        </w:numPr>
        <w:spacing w:after="80" w:line="290"/>
      </w:pPr>
      <w:r>
        <w:rPr>
          <w:rFonts w:ascii="Arial" w:cs="Arial" w:eastAsia="Arial" w:hAnsi="Arial"/>
          <w:b/>
          <w:bCs/>
          <w:sz w:val="22"/>
          <w:szCs w:val="22"/>
        </w:rPr>
        <w:t xml:space="preserve">An Idempotency Key</w:t>
      </w:r>
      <w:r>
        <w:rPr>
          <w:rFonts w:ascii="Arial" w:cs="Arial" w:eastAsia="Arial" w:hAnsi="Arial"/>
          <w:sz w:val="22"/>
          <w:szCs w:val="22"/>
        </w:rPr>
        <w:t xml:space="preserve"> for every booking and payment to prevent duplication when the network drops.</w:t>
      </w:r>
    </w:p>
    <w:p>
      <w:pPr>
        <w:pStyle w:val="ListParagraph"/>
        <w:numPr>
          <w:ilvl w:val="0"/>
          <w:numId w:val="2"/>
        </w:numPr>
        <w:spacing w:after="80" w:line="290"/>
      </w:pPr>
      <w:r>
        <w:rPr>
          <w:rFonts w:ascii="Arial" w:cs="Arial" w:eastAsia="Arial" w:hAnsi="Arial"/>
          <w:b/>
          <w:bCs/>
          <w:sz w:val="22"/>
          <w:szCs w:val="22"/>
        </w:rPr>
        <w:t xml:space="preserve">The company cancelling the trip:</w:t>
      </w:r>
      <w:r>
        <w:rPr>
          <w:rFonts w:ascii="Arial" w:cs="Arial" w:eastAsia="Arial" w:hAnsi="Arial"/>
          <w:sz w:val="22"/>
          <w:szCs w:val="22"/>
        </w:rPr>
        <w:t xml:space="preserve"> automatic full refund or transfer to an alternative trip with the passenger's consent.</w:t>
      </w:r>
    </w:p>
    <w:p>
      <w:pPr>
        <w:pStyle w:val="ListParagraph"/>
        <w:numPr>
          <w:ilvl w:val="0"/>
          <w:numId w:val="2"/>
        </w:numPr>
        <w:spacing w:after="80" w:line="290"/>
      </w:pPr>
      <w:r>
        <w:rPr>
          <w:rFonts w:ascii="Arial" w:cs="Arial" w:eastAsia="Arial" w:hAnsi="Arial"/>
          <w:b/>
          <w:bCs/>
          <w:sz w:val="22"/>
          <w:szCs w:val="22"/>
        </w:rPr>
        <w:t xml:space="preserve">A waiting list</w:t>
      </w:r>
      <w:r>
        <w:rPr>
          <w:rFonts w:ascii="Arial" w:cs="Arial" w:eastAsia="Arial" w:hAnsi="Arial"/>
          <w:sz w:val="22"/>
          <w:szCs w:val="22"/>
        </w:rPr>
        <w:t xml:space="preserve"> when full (can be deferred until after launch).</w:t>
      </w:r>
    </w:p>
    <w:p>
      <w:pPr>
        <w:pStyle w:val="Heading2"/>
      </w:pPr>
      <w:r>
        <w:rPr>
          <w:rFonts w:ascii="Arial" w:cs="Arial" w:eastAsia="Arial" w:hAnsi="Arial"/>
        </w:rPr>
        <w:t xml:space="preserve">7.6 Complaints, Claims and Customer Relationship Management (CRM)</w:t>
      </w:r>
    </w:p>
    <w:p>
      <w:pPr>
        <w:spacing w:after="120" w:before="0" w:line="300"/>
      </w:pPr>
      <w:r>
        <w:rPr>
          <w:rFonts w:ascii="Arial" w:cs="Arial" w:eastAsia="Arial" w:hAnsi="Arial"/>
          <w:sz w:val="22"/>
          <w:szCs w:val="22"/>
        </w:rPr>
        <w:t xml:space="preserve">The support system is an integral part of the platform, not an add-on. It covers </w:t>
      </w:r>
      <w:r>
        <w:rPr>
          <w:rFonts w:ascii="Arial" w:cs="Arial" w:eastAsia="Arial" w:hAnsi="Arial"/>
          <w:b/>
          <w:bCs/>
          <w:sz w:val="22"/>
          <w:szCs w:val="22"/>
        </w:rPr>
        <w:t xml:space="preserve">complaints</w:t>
      </w:r>
      <w:r>
        <w:rPr>
          <w:rFonts w:ascii="Arial" w:cs="Arial" w:eastAsia="Arial" w:hAnsi="Arial"/>
          <w:sz w:val="22"/>
          <w:szCs w:val="22"/>
        </w:rPr>
        <w:t xml:space="preserve"> (poor service), </w:t>
      </w:r>
      <w:r>
        <w:rPr>
          <w:rFonts w:ascii="Arial" w:cs="Arial" w:eastAsia="Arial" w:hAnsi="Arial"/>
          <w:b/>
          <w:bCs/>
          <w:sz w:val="22"/>
          <w:szCs w:val="22"/>
        </w:rPr>
        <w:t xml:space="preserve">claims</w:t>
      </w:r>
      <w:r>
        <w:rPr>
          <w:rFonts w:ascii="Arial" w:cs="Arial" w:eastAsia="Arial" w:hAnsi="Arial"/>
          <w:sz w:val="22"/>
          <w:szCs w:val="22"/>
        </w:rPr>
        <w:t xml:space="preserve"> (a request for financial compensation linked to a booking), and </w:t>
      </w:r>
      <w:r>
        <w:rPr>
          <w:rFonts w:ascii="Arial" w:cs="Arial" w:eastAsia="Arial" w:hAnsi="Arial"/>
          <w:b/>
          <w:bCs/>
          <w:sz w:val="22"/>
          <w:szCs w:val="22"/>
        </w:rPr>
        <w:t xml:space="preserve">inquiries</w:t>
      </w:r>
      <w:r>
        <w:rPr>
          <w:rFonts w:ascii="Arial" w:cs="Arial" w:eastAsia="Arial" w:hAnsi="Arial"/>
          <w:sz w:val="22"/>
          <w:szCs w:val="22"/>
        </w:rPr>
        <w:t xml:space="preserve">.</w:t>
      </w:r>
    </w:p>
    <w:p>
      <w:pPr>
        <w:pStyle w:val="Heading3"/>
      </w:pPr>
      <w:r>
        <w:rPr>
          <w:rFonts w:ascii="Arial" w:cs="Arial" w:eastAsia="Arial" w:hAnsi="Arial"/>
        </w:rPr>
        <w:t xml:space="preserve">a. Categories, priorities and service levels (SLA)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71"/>
        <w:gridCol w:w="4401"/>
        <w:gridCol w:w="1886"/>
        <w:gridCol w:w="1888"/>
      </w:tblGrid>
      <w:tr>
        <w:trPr>
          <w:cantSplit/>
          <w:tblHeader/>
        </w:trPr>
        <w:tc>
          <w:tcPr>
            <w:tcW w:type="dxa" w:w="1571"/>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4401"/>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Includes</w:t>
            </w:r>
          </w:p>
        </w:tc>
        <w:tc>
          <w:tcPr>
            <w:tcW w:type="dxa" w:w="1886"/>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First response within</w:t>
            </w:r>
          </w:p>
        </w:tc>
        <w:tc>
          <w:tcPr>
            <w:tcW w:type="dxa" w:w="188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Resolution within</w:t>
            </w:r>
          </w:p>
        </w:tc>
      </w:tr>
      <w:tr>
        <w:trPr>
          <w:cantSplit/>
        </w:trPr>
        <w:tc>
          <w:tcPr>
            <w:tcW w:type="dxa" w:w="1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Urgent</w:t>
            </w:r>
          </w:p>
        </w:tc>
        <w:tc>
          <w:tcPr>
            <w:tcW w:type="dxa" w:w="44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Safety</w:t>
            </w:r>
          </w:p>
        </w:tc>
        <w:tc>
          <w:tcPr>
            <w:tcW w:type="dxa" w:w="18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hours</w:t>
            </w:r>
          </w:p>
        </w:tc>
        <w:tc>
          <w:tcPr>
            <w:tcW w:type="dxa" w:w="18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w:t>
            </w:r>
          </w:p>
        </w:tc>
      </w:tr>
      <w:tr>
        <w:trPr>
          <w:cantSplit/>
        </w:trPr>
        <w:tc>
          <w:tcPr>
            <w:tcW w:type="dxa" w:w="157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44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and refund</w:t>
            </w:r>
          </w:p>
        </w:tc>
        <w:tc>
          <w:tcPr>
            <w:tcW w:type="dxa" w:w="18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hours</w:t>
            </w:r>
          </w:p>
        </w:tc>
        <w:tc>
          <w:tcPr>
            <w:tcW w:type="dxa" w:w="18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48 hours</w:t>
            </w:r>
          </w:p>
        </w:tc>
      </w:tr>
      <w:tr>
        <w:trPr>
          <w:cantSplit/>
        </w:trPr>
        <w:tc>
          <w:tcPr>
            <w:tcW w:type="dxa" w:w="1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Normal</w:t>
            </w:r>
          </w:p>
        </w:tc>
        <w:tc>
          <w:tcPr>
            <w:tcW w:type="dxa" w:w="44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cancellation, driver behavior, vehicle condition, baggage, station, other</w:t>
            </w:r>
          </w:p>
        </w:tc>
        <w:tc>
          <w:tcPr>
            <w:tcW w:type="dxa" w:w="18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w:t>
            </w:r>
          </w:p>
        </w:tc>
        <w:tc>
          <w:tcPr>
            <w:tcW w:type="dxa" w:w="18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 hours</w:t>
            </w:r>
          </w:p>
        </w:tc>
      </w:tr>
    </w:tbl>
    <w:p>
      <w:pPr>
        <w:spacing w:after="80"/>
      </w:pPr>
    </w:p>
    <w:p>
      <w:pPr>
        <w:pStyle w:val="Heading3"/>
      </w:pPr>
      <w:r>
        <w:rPr>
          <w:rFonts w:ascii="Arial" w:cs="Arial" w:eastAsia="Arial" w:hAnsi="Arial"/>
        </w:rPr>
        <w:t xml:space="preserve">b. Status lifecycle</w:t>
      </w:r>
    </w:p>
    <w:p>
      <w:pPr>
        <w:spacing w:after="120" w:before="0" w:line="300"/>
      </w:pPr>
      <w:r>
        <w:rPr>
          <w:rFonts w:ascii="Arial" w:cs="Arial" w:eastAsia="Arial" w:hAnsi="Arial"/>
          <w:sz w:val="22"/>
          <w:szCs w:val="22"/>
        </w:rPr>
        <w:t xml:space="preserve">New → open → awaiting customer or awaiting company → resolved → closed (or rejected). The customer, the company and the support employee write in a single thread of correspondence, and </w:t>
      </w:r>
      <w:r>
        <w:rPr>
          <w:rFonts w:ascii="Arial" w:cs="Arial" w:eastAsia="Arial" w:hAnsi="Arial"/>
          <w:b/>
          <w:bCs/>
          <w:sz w:val="22"/>
          <w:szCs w:val="22"/>
        </w:rPr>
        <w:t xml:space="preserve">internal notes</w:t>
      </w:r>
      <w:r>
        <w:rPr>
          <w:rFonts w:ascii="Arial" w:cs="Arial" w:eastAsia="Arial" w:hAnsi="Arial"/>
          <w:sz w:val="22"/>
          <w:szCs w:val="22"/>
        </w:rPr>
        <w:t xml:space="preserve"> are kept separate so they are not shown to the customer or the company.</w:t>
      </w:r>
    </w:p>
    <w:p>
      <w:pPr>
        <w:pStyle w:val="Heading3"/>
      </w:pPr>
      <w:r>
        <w:rPr>
          <w:rFonts w:ascii="Arial" w:cs="Arial" w:eastAsia="Arial" w:hAnsi="Arial"/>
        </w:rPr>
        <w:t xml:space="preserve">c. Compensation and segregation of duties</w:t>
      </w:r>
    </w:p>
    <w:p>
      <w:pPr>
        <w:pStyle w:val="ListParagraph"/>
        <w:numPr>
          <w:ilvl w:val="0"/>
          <w:numId w:val="2"/>
        </w:numPr>
        <w:spacing w:after="80" w:line="290"/>
      </w:pPr>
      <w:r>
        <w:rPr>
          <w:rFonts w:ascii="Arial" w:cs="Arial" w:eastAsia="Arial" w:hAnsi="Arial"/>
          <w:sz w:val="22"/>
          <w:szCs w:val="22"/>
        </w:rPr>
        <w:t xml:space="preserve">The support employee decides the resolution and the compensation amount (within the claim cap) and determines </w:t>
      </w:r>
      <w:r>
        <w:rPr>
          <w:rFonts w:ascii="Arial" w:cs="Arial" w:eastAsia="Arial" w:hAnsi="Arial"/>
          <w:b/>
          <w:bCs/>
          <w:sz w:val="22"/>
          <w:szCs w:val="22"/>
        </w:rPr>
        <w:t xml:space="preserve">the responsible party</w:t>
      </w:r>
      <w:r>
        <w:rPr>
          <w:rFonts w:ascii="Arial" w:cs="Arial" w:eastAsia="Arial" w:hAnsi="Arial"/>
          <w:sz w:val="22"/>
          <w:szCs w:val="22"/>
        </w:rPr>
        <w:t xml:space="preserve">: the company or the platform.</w:t>
      </w:r>
    </w:p>
    <w:p>
      <w:pPr>
        <w:pStyle w:val="ListParagraph"/>
        <w:numPr>
          <w:ilvl w:val="0"/>
          <w:numId w:val="2"/>
        </w:numPr>
        <w:spacing w:after="80" w:line="290"/>
      </w:pPr>
      <w:r>
        <w:rPr>
          <w:rFonts w:ascii="Arial" w:cs="Arial" w:eastAsia="Arial" w:hAnsi="Arial"/>
          <w:b/>
          <w:bCs/>
          <w:sz w:val="22"/>
          <w:szCs w:val="22"/>
        </w:rPr>
        <w:t xml:space="preserve">Compensation is not paid without approval by the finance role</w:t>
      </w:r>
      <w:r>
        <w:rPr>
          <w:rFonts w:ascii="Arial" w:cs="Arial" w:eastAsia="Arial" w:hAnsi="Arial"/>
          <w:sz w:val="22"/>
          <w:szCs w:val="22"/>
        </w:rPr>
        <w:t xml:space="preserve">, which is a different role from the decision role, with two-factor verification for staff.</w:t>
      </w:r>
    </w:p>
    <w:p>
      <w:pPr>
        <w:pStyle w:val="ListParagraph"/>
        <w:numPr>
          <w:ilvl w:val="0"/>
          <w:numId w:val="2"/>
        </w:numPr>
        <w:spacing w:after="80" w:line="290"/>
      </w:pPr>
      <w:r>
        <w:rPr>
          <w:rFonts w:ascii="Arial" w:cs="Arial" w:eastAsia="Arial" w:hAnsi="Arial"/>
          <w:sz w:val="22"/>
          <w:szCs w:val="22"/>
        </w:rPr>
        <w:t xml:space="preserve">Payment is executed as a ledger entry from the responsible party's wallet to the customer's wallet, and is not duplicated. If the party's balance is insufficient, execution is clearly rejected so that another party can be chosen or settlement awaited.</w:t>
      </w:r>
    </w:p>
    <w:p>
      <w:pPr>
        <w:pStyle w:val="ListParagraph"/>
        <w:numPr>
          <w:ilvl w:val="0"/>
          <w:numId w:val="2"/>
        </w:numPr>
        <w:spacing w:after="80" w:line="290"/>
      </w:pPr>
      <w:r>
        <w:rPr>
          <w:rFonts w:ascii="Arial" w:cs="Arial" w:eastAsia="Arial" w:hAnsi="Arial"/>
          <w:sz w:val="22"/>
          <w:szCs w:val="22"/>
        </w:rPr>
        <w:t xml:space="preserve">One open claim per booking, and an amount not exceeding the booking value.</w:t>
      </w:r>
    </w:p>
    <w:p>
      <w:pPr>
        <w:pStyle w:val="Heading3"/>
      </w:pPr>
      <w:r>
        <w:rPr>
          <w:rFonts w:ascii="Arial" w:cs="Arial" w:eastAsia="Arial" w:hAnsi="Arial"/>
        </w:rPr>
        <w:t xml:space="preserve">d. Integration with off-the-shelf CRM systems</w:t>
      </w:r>
    </w:p>
    <w:p>
      <w:pPr>
        <w:pStyle w:val="ListParagraph"/>
        <w:numPr>
          <w:ilvl w:val="0"/>
          <w:numId w:val="2"/>
        </w:numPr>
        <w:spacing w:after="80" w:line="290"/>
      </w:pPr>
      <w:r>
        <w:rPr>
          <w:rFonts w:ascii="Arial" w:cs="Arial" w:eastAsia="Arial" w:hAnsi="Arial"/>
          <w:b/>
          <w:bCs/>
          <w:sz w:val="22"/>
          <w:szCs w:val="22"/>
        </w:rPr>
        <w:t xml:space="preserve">A lightweight built-in CRM</w:t>
      </w:r>
      <w:r>
        <w:rPr>
          <w:rFonts w:ascii="Arial" w:cs="Arial" w:eastAsia="Arial" w:hAnsi="Arial"/>
          <w:sz w:val="22"/>
          <w:szCs w:val="22"/>
        </w:rPr>
        <w:t xml:space="preserve"> is sufficient for launch, and it can be </w:t>
      </w:r>
      <w:r>
        <w:rPr>
          <w:rFonts w:ascii="Arial" w:cs="Arial" w:eastAsia="Arial" w:hAnsi="Arial"/>
          <w:b/>
          <w:bCs/>
          <w:sz w:val="22"/>
          <w:szCs w:val="22"/>
        </w:rPr>
        <w:t xml:space="preserve">replaced or synchronized</w:t>
      </w:r>
      <w:r>
        <w:rPr>
          <w:rFonts w:ascii="Arial" w:cs="Arial" w:eastAsia="Arial" w:hAnsi="Arial"/>
          <w:sz w:val="22"/>
          <w:szCs w:val="22"/>
        </w:rPr>
        <w:t xml:space="preserve"> with an off-the-shelf help desk system.</w:t>
      </w:r>
    </w:p>
    <w:p>
      <w:pPr>
        <w:pStyle w:val="ListParagraph"/>
        <w:numPr>
          <w:ilvl w:val="0"/>
          <w:numId w:val="2"/>
        </w:numPr>
        <w:spacing w:after="80" w:line="290"/>
      </w:pPr>
      <w:r>
        <w:rPr>
          <w:rFonts w:ascii="Arial" w:cs="Arial" w:eastAsia="Arial" w:hAnsi="Arial"/>
          <w:b/>
          <w:bCs/>
          <w:sz w:val="22"/>
          <w:szCs w:val="22"/>
        </w:rPr>
        <w:t xml:space="preserve">Synchronization with signed events (Webhooks):</w:t>
      </w:r>
      <w:r>
        <w:rPr>
          <w:rFonts w:ascii="Arial" w:cs="Arial" w:eastAsia="Arial" w:hAnsi="Arial"/>
          <w:sz w:val="22"/>
          <w:szCs w:val="22"/>
        </w:rPr>
        <w:t xml:space="preserve"> every new case, update, decision or compensation payment is sent to the registered integration endpoint, with an HMAC signature and retries. Candidate systems for review: Zendesk, Freshdesk, Zoho, HubSpot, Salesforce and Odoo (their current interfaces are to be verified at implementation).</w:t>
      </w:r>
    </w:p>
    <w:p>
      <w:pPr>
        <w:pStyle w:val="ListParagraph"/>
        <w:numPr>
          <w:ilvl w:val="0"/>
          <w:numId w:val="2"/>
        </w:numPr>
        <w:spacing w:after="80" w:line="290"/>
      </w:pPr>
      <w:r>
        <w:rPr>
          <w:rFonts w:ascii="Arial" w:cs="Arial" w:eastAsia="Arial" w:hAnsi="Arial"/>
          <w:b/>
          <w:bCs/>
          <w:sz w:val="22"/>
          <w:szCs w:val="22"/>
        </w:rPr>
        <w:t xml:space="preserve">Personal data is optional:</w:t>
      </w:r>
      <w:r>
        <w:rPr>
          <w:rFonts w:ascii="Arial" w:cs="Arial" w:eastAsia="Arial" w:hAnsi="Arial"/>
          <w:sz w:val="22"/>
          <w:szCs w:val="22"/>
        </w:rPr>
        <w:t xml:space="preserve"> customers' names and data are sent only to an endpoint for which a platform officer has explicitly enabled this.</w:t>
      </w:r>
    </w:p>
    <w:p>
      <w:pPr>
        <w:pStyle w:val="ListParagraph"/>
        <w:numPr>
          <w:ilvl w:val="0"/>
          <w:numId w:val="2"/>
        </w:numPr>
        <w:spacing w:after="80" w:line="290"/>
      </w:pPr>
      <w:r>
        <w:rPr>
          <w:rFonts w:ascii="Arial" w:cs="Arial" w:eastAsia="Arial" w:hAnsi="Arial"/>
          <w:b/>
          <w:bCs/>
          <w:sz w:val="22"/>
          <w:szCs w:val="22"/>
        </w:rPr>
        <w:t xml:space="preserve">The reverse direction:</w:t>
      </w:r>
      <w:r>
        <w:rPr>
          <w:rFonts w:ascii="Arial" w:cs="Arial" w:eastAsia="Arial" w:hAnsi="Arial"/>
          <w:sz w:val="22"/>
          <w:szCs w:val="22"/>
        </w:rPr>
        <w:t xml:space="preserve"> the off-the-shelf system reads from the platform via a read API, or writes its responses via the cases interface when needed (later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 kind (COMPLAINT/CLAIM/INQUIRY), category, priority, status, subject, description, user_id, booking_id, trip_id, company_id, assigned_to, first_due, resolve_due, first_response_at, resolved_at, resolution, breached, claim_amount, approved_amount, liable, payout_status, csat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booking, the trip and the company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case_id, ts, actor_role, kind, visibility (PUBLIC/INTERNAL), body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log</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integration_endpoint / event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kind (CRM/BI/CASHFLOW/ACCOUNTING/PAYMENT), url, secret, events, include_pii; delivery_id, payload, status, attempts, next_at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outbound box (Outbox) in the same transaction as the event</w:t>
            </w:r>
          </w:p>
        </w:tc>
      </w:tr>
    </w:tbl>
    <w:p>
      <w:pPr>
        <w:spacing w:after="80"/>
      </w:pPr>
    </w:p>
    <w:p>
      <w:pPr>
        <w:spacing w:after="120" w:before="0" w:line="300"/>
      </w:pPr>
      <w:r>
        <w:rPr>
          <w:rFonts w:ascii="Arial" w:cs="Arial" w:eastAsia="Arial" w:hAnsi="Arial"/>
          <w:b/>
          <w:bCs/>
          <w:sz w:val="22"/>
          <w:szCs w:val="22"/>
        </w:rPr>
        <w:t xml:space="preserve">Indicators:</w:t>
      </w:r>
      <w:r>
        <w:rPr>
          <w:rFonts w:ascii="Arial" w:cs="Arial" w:eastAsia="Arial" w:hAnsi="Arial"/>
          <w:sz w:val="22"/>
          <w:szCs w:val="22"/>
        </w:rPr>
        <w:t xml:space="preserve"> first response time, resolution time, SLA breach rate, customer satisfaction (CSAT from 1 to 5), and cases by category and company.</w:t>
      </w:r>
    </w:p>
    <w:p>
      <w:pPr>
        <w:pStyle w:val="Heading2"/>
      </w:pPr>
      <w:r>
        <w:rPr>
          <w:rFonts w:ascii="Arial" w:cs="Arial" w:eastAsia="Arial" w:hAnsi="Arial"/>
        </w:rPr>
        <w:t xml:space="preserve">7.7 Ratings and On-Time Performance</w:t>
      </w:r>
    </w:p>
    <w:p>
      <w:pPr>
        <w:pStyle w:val="ListParagraph"/>
        <w:numPr>
          <w:ilvl w:val="0"/>
          <w:numId w:val="2"/>
        </w:numPr>
        <w:spacing w:after="80" w:line="290"/>
      </w:pPr>
      <w:r>
        <w:rPr>
          <w:rFonts w:ascii="Arial" w:cs="Arial" w:eastAsia="Arial" w:hAnsi="Arial"/>
          <w:b/>
          <w:bCs/>
          <w:sz w:val="22"/>
          <w:szCs w:val="22"/>
        </w:rPr>
        <w:t xml:space="preserve">The company's promise:</w:t>
      </w:r>
      <w:r>
        <w:rPr>
          <w:rFonts w:ascii="Arial" w:cs="Arial" w:eastAsia="Arial" w:hAnsi="Arial"/>
          <w:sz w:val="22"/>
          <w:szCs w:val="22"/>
        </w:rPr>
        <w:t xml:space="preserve"> the times of each station at publication. </w:t>
      </w:r>
      <w:r>
        <w:rPr>
          <w:rFonts w:ascii="Arial" w:cs="Arial" w:eastAsia="Arial" w:hAnsi="Arial"/>
          <w:b/>
          <w:bCs/>
          <w:sz w:val="22"/>
          <w:szCs w:val="22"/>
        </w:rPr>
        <w:t xml:space="preserve">Actual recording:</w:t>
      </w:r>
      <w:r>
        <w:rPr>
          <w:rFonts w:ascii="Arial" w:cs="Arial" w:eastAsia="Arial" w:hAnsi="Arial"/>
          <w:sz w:val="22"/>
          <w:szCs w:val="22"/>
        </w:rPr>
        <w:t xml:space="preserve"> arrival and departure at each station. </w:t>
      </w:r>
      <w:r>
        <w:rPr>
          <w:rFonts w:ascii="Arial" w:cs="Arial" w:eastAsia="Arial" w:hAnsi="Arial"/>
          <w:b/>
          <w:bCs/>
          <w:sz w:val="22"/>
          <w:szCs w:val="22"/>
        </w:rPr>
        <w:t xml:space="preserve">Punctuality:</w:t>
      </w:r>
      <w:r>
        <w:rPr>
          <w:rFonts w:ascii="Arial" w:cs="Arial" w:eastAsia="Arial" w:hAnsi="Arial"/>
          <w:sz w:val="22"/>
          <w:szCs w:val="22"/>
        </w:rPr>
        <w:t xml:space="preserve"> arrival within 15 minutes.</w:t>
      </w:r>
    </w:p>
    <w:p>
      <w:pPr>
        <w:pStyle w:val="ListParagraph"/>
        <w:numPr>
          <w:ilvl w:val="0"/>
          <w:numId w:val="2"/>
        </w:numPr>
        <w:spacing w:after="80" w:line="290"/>
      </w:pPr>
      <w:r>
        <w:rPr>
          <w:rFonts w:ascii="Arial" w:cs="Arial" w:eastAsia="Arial" w:hAnsi="Arial"/>
          <w:b/>
          <w:bCs/>
          <w:sz w:val="22"/>
          <w:szCs w:val="22"/>
        </w:rPr>
        <w:t xml:space="preserve">Passenger rating:</w:t>
      </w:r>
      <w:r>
        <w:rPr>
          <w:rFonts w:ascii="Arial" w:cs="Arial" w:eastAsia="Arial" w:hAnsi="Arial"/>
          <w:sz w:val="22"/>
          <w:szCs w:val="22"/>
        </w:rPr>
        <w:t xml:space="preserve"> overall stars and three dimensions (punctuality, comfort, crew) and a comment, </w:t>
      </w:r>
      <w:r>
        <w:rPr>
          <w:rFonts w:ascii="Arial" w:cs="Arial" w:eastAsia="Arial" w:hAnsi="Arial"/>
          <w:b/>
          <w:bCs/>
          <w:sz w:val="22"/>
          <w:szCs w:val="22"/>
        </w:rPr>
        <w:t xml:space="preserve">after the trip is completed and only for actual passengers</w:t>
      </w:r>
      <w:r>
        <w:rPr>
          <w:rFonts w:ascii="Arial" w:cs="Arial" w:eastAsia="Arial" w:hAnsi="Arial"/>
          <w:sz w:val="22"/>
          <w:szCs w:val="22"/>
        </w:rPr>
        <w:t xml:space="preserve"> (who actually boarded), with one rating per ticket.</w:t>
      </w:r>
    </w:p>
    <w:p>
      <w:pPr>
        <w:pStyle w:val="ListParagraph"/>
        <w:numPr>
          <w:ilvl w:val="0"/>
          <w:numId w:val="2"/>
        </w:numPr>
        <w:spacing w:after="80" w:line="290"/>
      </w:pPr>
      <w:r>
        <w:rPr>
          <w:rFonts w:ascii="Arial" w:cs="Arial" w:eastAsia="Arial" w:hAnsi="Arial"/>
          <w:b/>
          <w:bCs/>
          <w:sz w:val="22"/>
          <w:szCs w:val="22"/>
        </w:rPr>
        <w:t xml:space="preserve">Display:</w:t>
      </w:r>
      <w:r>
        <w:rPr>
          <w:rFonts w:ascii="Arial" w:cs="Arial" w:eastAsia="Arial" w:hAnsi="Arial"/>
          <w:sz w:val="22"/>
          <w:szCs w:val="22"/>
        </w:rPr>
        <w:t xml:space="preserve"> the average rating, the number of raters and the punctuality percentage in search results and on the trip page, which later feeds company rankings and penalties for breaking the promise.</w:t>
      </w:r>
    </w:p>
    <w:p>
      <w:pPr>
        <w:pStyle w:val="ListParagraph"/>
        <w:numPr>
          <w:ilvl w:val="0"/>
          <w:numId w:val="2"/>
        </w:numPr>
        <w:spacing w:after="80" w:line="290"/>
      </w:pPr>
      <w:r>
        <w:rPr>
          <w:rFonts w:ascii="Arial" w:cs="Arial" w:eastAsia="Arial" w:hAnsi="Arial"/>
          <w:b/>
          <w:bCs/>
          <w:sz w:val="22"/>
          <w:szCs w:val="22"/>
        </w:rPr>
        <w:t xml:space="preserve">Integrity:</w:t>
      </w:r>
      <w:r>
        <w:rPr>
          <w:rFonts w:ascii="Arial" w:cs="Arial" w:eastAsia="Arial" w:hAnsi="Arial"/>
          <w:sz w:val="22"/>
          <w:szCs w:val="22"/>
        </w:rPr>
        <w:t xml:space="preserve"> no rating without a completed trip, no modification after submission, and anomalous patterns (rating campaigns) are monitored in the fraud engine (16.4).</w:t>
      </w:r>
    </w:p>
    <w:p>
      <w:pPr>
        <w:spacing w:after="80"/>
      </w:pPr>
    </w:p>
    <w:p>
      <w:pPr>
        <w:pStyle w:val="Heading2"/>
      </w:pPr>
      <w:r>
        <w:rPr>
          <w:rFonts w:ascii="Arial" w:cs="Arial" w:eastAsia="Arial" w:hAnsi="Arial"/>
        </w:rPr>
        <w:t xml:space="preserve">7.8 Tracking via the Driver App and Alerts</w:t>
      </w:r>
    </w:p>
    <w:p>
      <w:pPr>
        <w:spacing w:after="120" w:before="0" w:line="300"/>
      </w:pPr>
      <w:r>
        <w:rPr>
          <w:rFonts w:ascii="Arial" w:cs="Arial" w:eastAsia="Arial" w:hAnsi="Arial"/>
          <w:sz w:val="22"/>
          <w:szCs w:val="22"/>
        </w:rPr>
        <w:t xml:space="preserve">Tracking does not require an installed device: </w:t>
      </w:r>
      <w:r>
        <w:rPr>
          <w:rFonts w:ascii="Arial" w:cs="Arial" w:eastAsia="Arial" w:hAnsi="Arial"/>
          <w:b/>
          <w:bCs/>
          <w:sz w:val="22"/>
          <w:szCs w:val="22"/>
        </w:rPr>
        <w:t xml:space="preserve">location runs on the driver's own phone</w:t>
      </w:r>
      <w:r>
        <w:rPr>
          <w:rFonts w:ascii="Arial" w:cs="Arial" w:eastAsia="Arial" w:hAnsi="Arial"/>
          <w:sz w:val="22"/>
          <w:szCs w:val="22"/>
        </w:rPr>
        <w:t xml:space="preserve"> (for transit and for all drivers), sending its location roughly every 15 seconds. </w:t>
      </w:r>
      <w:r>
        <w:rPr>
          <w:rFonts w:ascii="Arial" w:cs="Arial" w:eastAsia="Arial" w:hAnsi="Arial"/>
          <w:b/>
          <w:bCs/>
          <w:sz w:val="22"/>
          <w:szCs w:val="22"/>
        </w:rPr>
        <w:t xml:space="preserve">Any shutdown or switching off</w:t>
      </w:r>
      <w:r>
        <w:rPr>
          <w:rFonts w:ascii="Arial" w:cs="Arial" w:eastAsia="Arial" w:hAnsi="Arial"/>
          <w:sz w:val="22"/>
          <w:szCs w:val="22"/>
        </w:rPr>
        <w:t xml:space="preserve"> generates an alert that is followed up immediately.</w:t>
      </w:r>
    </w:p>
    <w:p>
      <w:pPr>
        <w:spacing w:after="120" w:before="0" w:line="300"/>
      </w:pPr>
      <w:r>
        <w:rPr>
          <w:rFonts w:ascii="Arial" w:cs="Arial" w:eastAsia="Arial" w:hAnsi="Arial"/>
          <w:b/>
          <w:bCs/>
          <w:sz w:val="22"/>
          <w:szCs w:val="22"/>
        </w:rPr>
        <w:t xml:space="preserve">Tracking source: </w:t>
      </w:r>
      <w:r>
        <w:rPr>
          <w:rFonts w:ascii="Arial" w:cs="Arial" w:eastAsia="Arial" w:hAnsi="Arial"/>
          <w:sz w:val="22"/>
          <w:szCs w:val="22"/>
        </w:rPr>
        <w:t xml:space="preserve">Version 3.0: the phone remains the source in the first phases; a contracted tracking device per vehicle is prepared and switched on only when a regulator requires it (4.15 e, 21.4). The tracking positions and alerts belong to release 1B, since the driver app and the regulator dashboard use them from the launch.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80"/>
        <w:gridCol w:w="1392"/>
        <w:gridCol w:w="4874"/>
      </w:tblGrid>
      <w:tr>
        <w:trPr>
          <w:cantSplit/>
          <w:tblHeader/>
        </w:trPr>
        <w:tc>
          <w:tcPr>
            <w:tcW w:type="dxa" w:w="348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139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Threshold</w:t>
            </w:r>
          </w:p>
        </w:tc>
        <w:tc>
          <w:tcPr>
            <w:tcW w:type="dxa" w:w="487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silence on a transit or international trip (STRICT)</w:t>
            </w:r>
          </w:p>
        </w:tc>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minutes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 in-app message + SMS to the driver; escalation to the company owner after 5 minutes; visible to compliance and the regulator</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 on a domestic trip</w:t>
            </w:r>
          </w:p>
        </w:tc>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minutes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same actions, with longer timeouts (escalation after 20 minutes)</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driver stopping tracking</w:t>
            </w:r>
          </w:p>
        </w:tc>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alert with the reason (location permission, GPS, battery, manual stop) and a direct message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new location arrives</w:t>
            </w:r>
          </w:p>
        </w:tc>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alert closes automatically and the outage duration is recorded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Purpose:</w:t>
      </w:r>
      <w:r>
        <w:rPr>
          <w:rFonts w:ascii="Arial" w:cs="Arial" w:eastAsia="Arial" w:hAnsi="Arial"/>
          <w:sz w:val="22"/>
          <w:szCs w:val="22"/>
        </w:rPr>
        <w:t xml:space="preserve"> to avoid security prosecution, especially for transit, by notifying the driver immediately and escalating the matter to the company before it turns into a violation.</w:t>
      </w:r>
    </w:p>
    <w:p>
      <w:pPr>
        <w:pStyle w:val="ListParagraph"/>
        <w:numPr>
          <w:ilvl w:val="0"/>
          <w:numId w:val="2"/>
        </w:numPr>
        <w:spacing w:after="80" w:line="290"/>
      </w:pPr>
      <w:r>
        <w:rPr>
          <w:rFonts w:ascii="Arial" w:cs="Arial" w:eastAsia="Arial" w:hAnsi="Arial"/>
          <w:b/>
          <w:bCs/>
          <w:sz w:val="22"/>
          <w:szCs w:val="22"/>
        </w:rPr>
        <w:t xml:space="preserve">Two messages, not one:</w:t>
      </w:r>
      <w:r>
        <w:rPr>
          <w:rFonts w:ascii="Arial" w:cs="Arial" w:eastAsia="Arial" w:hAnsi="Arial"/>
          <w:sz w:val="22"/>
          <w:szCs w:val="22"/>
        </w:rPr>
        <w:t xml:space="preserve"> an in-app alert and a direct SMS; because the app may be the thing that has stopped.</w:t>
      </w:r>
    </w:p>
    <w:p>
      <w:pPr>
        <w:pStyle w:val="ListParagraph"/>
        <w:numPr>
          <w:ilvl w:val="0"/>
          <w:numId w:val="2"/>
        </w:numPr>
        <w:spacing w:after="80" w:line="290"/>
      </w:pPr>
      <w:r>
        <w:rPr>
          <w:rFonts w:ascii="Arial" w:cs="Arial" w:eastAsia="Arial" w:hAnsi="Arial"/>
          <w:b/>
          <w:bCs/>
          <w:sz w:val="22"/>
          <w:szCs w:val="22"/>
        </w:rPr>
        <w:t xml:space="preserve">Assigning a driver to the trip</w:t>
      </w:r>
      <w:r>
        <w:rPr>
          <w:rFonts w:ascii="Arial" w:cs="Arial" w:eastAsia="Arial" w:hAnsi="Arial"/>
          <w:sz w:val="22"/>
          <w:szCs w:val="22"/>
        </w:rPr>
        <w:t xml:space="preserve"> prevents others from sending locations for it, and determines who receives the alert.</w:t>
      </w:r>
    </w:p>
    <w:p>
      <w:pPr>
        <w:pStyle w:val="ListParagraph"/>
        <w:numPr>
          <w:ilvl w:val="0"/>
          <w:numId w:val="2"/>
        </w:numPr>
        <w:spacing w:after="80" w:line="290"/>
      </w:pPr>
      <w:r>
        <w:rPr>
          <w:rFonts w:ascii="Arial" w:cs="Arial" w:eastAsia="Arial" w:hAnsi="Arial"/>
          <w:b/>
          <w:bCs/>
          <w:sz w:val="22"/>
          <w:szCs w:val="22"/>
        </w:rPr>
        <w:t xml:space="preserve">Adherence to the approved route</w:t>
      </w:r>
      <w:r>
        <w:rPr>
          <w:rFonts w:ascii="Arial" w:cs="Arial" w:eastAsia="Arial" w:hAnsi="Arial"/>
          <w:sz w:val="22"/>
          <w:szCs w:val="22"/>
        </w:rPr>
        <w:t xml:space="preserve"> (4.15): locations are compared with the line's route and stations, so deviating from the corridor or missing a mandatory station generates an event visible to the company and the regulator and included in the adherence rating.</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locations are kept for 7 days (configurable) and are visible only by role.</w:t>
      </w:r>
    </w:p>
    <w:p>
      <w:pPr>
        <w:pStyle w:val="ListParagraph"/>
        <w:numPr>
          <w:ilvl w:val="0"/>
          <w:numId w:val="2"/>
        </w:numPr>
        <w:spacing w:after="80" w:line="290"/>
      </w:pPr>
      <w:r>
        <w:rPr>
          <w:rFonts w:ascii="Arial" w:cs="Arial" w:eastAsia="Arial" w:hAnsi="Arial"/>
          <w:b/>
          <w:bCs/>
          <w:sz w:val="22"/>
          <w:szCs w:val="22"/>
        </w:rPr>
        <w:t xml:space="preserve">Explicit constraints:</w:t>
      </w:r>
      <w:r>
        <w:rPr>
          <w:rFonts w:ascii="Arial" w:cs="Arial" w:eastAsia="Arial" w:hAnsi="Arial"/>
          <w:sz w:val="22"/>
          <w:szCs w:val="22"/>
        </w:rPr>
        <w:t xml:space="preserve"> requires HTTPS and continuous location permission (switching it off locks the app, 7.13 a), and is affected by battery and signal loss on the roads (hence the timeouts). </w:t>
      </w:r>
      <w:r>
        <w:rPr>
          <w:rFonts w:ascii="Arial" w:cs="Arial" w:eastAsia="Arial" w:hAnsi="Arial"/>
          <w:b/>
          <w:bCs/>
          <w:sz w:val="22"/>
          <w:szCs w:val="22"/>
        </w:rPr>
        <w:t xml:space="preserve">Not built:</w:t>
      </w:r>
      <w:r>
        <w:rPr>
          <w:rFonts w:ascii="Arial" w:cs="Arial" w:eastAsia="Arial" w:hAnsi="Arial"/>
          <w:sz w:val="22"/>
          <w:szCs w:val="22"/>
        </w:rPr>
        <w:t xml:space="preserve"> a local queue for sending locations after connectivity returns, and an independent GPS device as an optional second source (4.15 and 16.14).</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trip_position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driver_id, lat, lng, accuracy, speed, ts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Deleted after the retention period</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tracking_state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driver_id, last_ping, status (ON/OFF), off_reason, level (STRICT/NORMAL)</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Current trip status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tracking_alert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kind (SIGNAL_LOST/TRACKING_OFF), severity, status, opened_at, resolved_at, escalated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open alert per trip</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driver_notice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trip_id, body, created_at, ack_at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alerts</w:t>
            </w:r>
          </w:p>
        </w:tc>
      </w:tr>
    </w:tbl>
    <w:p>
      <w:pPr>
        <w:spacing w:after="80"/>
      </w:pPr>
    </w:p>
    <w:p>
      <w:pPr>
        <w:pStyle w:val="Heading2"/>
      </w:pPr>
      <w:r>
        <w:rPr>
          <w:rFonts w:ascii="Arial" w:cs="Arial" w:eastAsia="Arial" w:hAnsi="Arial"/>
        </w:rPr>
        <w:t xml:space="preserve">7.9 Trip Rescheduling and Notification</w:t>
      </w:r>
    </w:p>
    <w:p>
      <w:pPr>
        <w:pStyle w:val="ListParagraph"/>
        <w:numPr>
          <w:ilvl w:val="0"/>
          <w:numId w:val="2"/>
        </w:numPr>
        <w:spacing w:after="80" w:line="290"/>
      </w:pPr>
      <w:r>
        <w:rPr>
          <w:rFonts w:ascii="Arial" w:cs="Arial" w:eastAsia="Arial" w:hAnsi="Arial"/>
          <w:sz w:val="22"/>
          <w:szCs w:val="22"/>
        </w:rPr>
        <w:t xml:space="preserve">The company may </w:t>
      </w:r>
      <w:r>
        <w:rPr>
          <w:rFonts w:ascii="Arial" w:cs="Arial" w:eastAsia="Arial" w:hAnsi="Arial"/>
          <w:b/>
          <w:bCs/>
          <w:sz w:val="22"/>
          <w:szCs w:val="22"/>
        </w:rPr>
        <w:t xml:space="preserve">reschedule the trip upon delay</w:t>
      </w:r>
      <w:r>
        <w:rPr>
          <w:rFonts w:ascii="Arial" w:cs="Arial" w:eastAsia="Arial" w:hAnsi="Arial"/>
          <w:sz w:val="22"/>
          <w:szCs w:val="22"/>
        </w:rPr>
        <w:t xml:space="preserve"> (up to 12 hours cumulatively): all stations and the arrival time shift together, and the change and its reason are recorded.</w:t>
      </w:r>
    </w:p>
    <w:p>
      <w:pPr>
        <w:pStyle w:val="ListParagraph"/>
        <w:numPr>
          <w:ilvl w:val="0"/>
          <w:numId w:val="2"/>
        </w:numPr>
        <w:spacing w:after="80" w:line="290"/>
      </w:pPr>
      <w:r>
        <w:rPr>
          <w:rFonts w:ascii="Arial" w:cs="Arial" w:eastAsia="Arial" w:hAnsi="Arial"/>
          <w:b/>
          <w:bCs/>
          <w:sz w:val="22"/>
          <w:szCs w:val="22"/>
        </w:rPr>
        <w:t xml:space="preserve">Passengers are notified</w:t>
      </w:r>
      <w:r>
        <w:rPr>
          <w:rFonts w:ascii="Arial" w:cs="Arial" w:eastAsia="Arial" w:hAnsi="Arial"/>
          <w:sz w:val="22"/>
          <w:szCs w:val="22"/>
        </w:rPr>
        <w:t xml:space="preserve"> via the channels the company chooses: the app, email, SMS, WhatsApp (for packages that include it).</w:t>
      </w:r>
    </w:p>
    <w:p>
      <w:pPr>
        <w:pStyle w:val="ListParagraph"/>
        <w:numPr>
          <w:ilvl w:val="0"/>
          <w:numId w:val="2"/>
        </w:numPr>
        <w:spacing w:after="80" w:line="290"/>
      </w:pPr>
      <w:r>
        <w:rPr>
          <w:rFonts w:ascii="Arial" w:cs="Arial" w:eastAsia="Arial" w:hAnsi="Arial"/>
          <w:b/>
          <w:bCs/>
          <w:sz w:val="22"/>
          <w:szCs w:val="22"/>
        </w:rPr>
        <w:t xml:space="preserve">Every channel is priced:</w:t>
      </w:r>
      <w:r>
        <w:rPr>
          <w:rFonts w:ascii="Arial" w:cs="Arial" w:eastAsia="Arial" w:hAnsi="Arial"/>
          <w:sz w:val="22"/>
          <w:szCs w:val="22"/>
        </w:rPr>
        <w:t xml:space="preserve"> SMS and email at a price per message, and WhatsApp within the included quantity and then at a price for the excess; this is charged to the carrier on the usage invoice (5.10), with prices set by the platform later.</w:t>
      </w:r>
    </w:p>
    <w:p>
      <w:pPr>
        <w:pStyle w:val="ListParagraph"/>
        <w:numPr>
          <w:ilvl w:val="0"/>
          <w:numId w:val="2"/>
        </w:numPr>
        <w:spacing w:after="80" w:line="290"/>
      </w:pPr>
      <w:r>
        <w:rPr>
          <w:rFonts w:ascii="Arial" w:cs="Arial" w:eastAsia="Arial" w:hAnsi="Arial"/>
          <w:b/>
          <w:bCs/>
          <w:sz w:val="22"/>
          <w:szCs w:val="22"/>
        </w:rPr>
        <w:t xml:space="preserve">The passenger's right:</w:t>
      </w:r>
      <w:r>
        <w:rPr>
          <w:rFonts w:ascii="Arial" w:cs="Arial" w:eastAsia="Arial" w:hAnsi="Arial"/>
          <w:sz w:val="22"/>
          <w:szCs w:val="22"/>
        </w:rPr>
        <w:t xml:space="preserve"> if the total delay reaches a limit set by policy (120 minutes by default), the passenger may cancel </w:t>
      </w:r>
      <w:r>
        <w:rPr>
          <w:rFonts w:ascii="Arial" w:cs="Arial" w:eastAsia="Arial" w:hAnsi="Arial"/>
          <w:b/>
          <w:bCs/>
          <w:sz w:val="22"/>
          <w:szCs w:val="22"/>
        </w:rPr>
        <w:t xml:space="preserve">with a full refund regardless of the ticket's brand</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sz w:val="22"/>
          <w:szCs w:val="22"/>
        </w:rPr>
        <w:t xml:space="preserve">Delay affects the carrier's punctuality rating (7.7).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trip_change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kind, old_departure, new_departure, shift_min, reason, by_user</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kind, title, body, trip_id, read_at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notifications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shift_min</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delay</w:t>
            </w:r>
          </w:p>
        </w:tc>
      </w:tr>
    </w:tbl>
    <w:p>
      <w:pPr>
        <w:spacing w:after="80"/>
      </w:pPr>
    </w:p>
    <w:p>
      <w:pPr>
        <w:pStyle w:val="Heading2"/>
      </w:pPr>
      <w:r>
        <w:rPr>
          <w:rFonts w:ascii="Arial" w:cs="Arial" w:eastAsia="Arial" w:hAnsi="Arial"/>
        </w:rPr>
        <w:t xml:space="preserve">7.10 Artificial Intelligence and Automated Customer Service</w:t>
      </w:r>
    </w:p>
    <w:p>
      <w:pPr>
        <w:spacing w:after="120" w:before="0" w:line="300"/>
      </w:pPr>
      <w:r>
        <w:rPr>
          <w:rFonts w:ascii="Arial" w:cs="Arial" w:eastAsia="Arial" w:hAnsi="Arial"/>
          <w:b/>
          <w:bCs/>
          <w:sz w:val="22"/>
          <w:szCs w:val="22"/>
        </w:rPr>
        <w:t xml:space="preserve">Does the platform need artificial intelligence?</w:t>
      </w:r>
      <w:r>
        <w:rPr>
          <w:rFonts w:ascii="Arial" w:cs="Arial" w:eastAsia="Arial" w:hAnsi="Arial"/>
          <w:sz w:val="22"/>
          <w:szCs w:val="22"/>
        </w:rPr>
        <w:t xml:space="preserve"> Yes, as </w:t>
      </w:r>
      <w:r>
        <w:rPr>
          <w:rFonts w:ascii="Arial" w:cs="Arial" w:eastAsia="Arial" w:hAnsi="Arial"/>
          <w:b/>
          <w:bCs/>
          <w:sz w:val="22"/>
          <w:szCs w:val="22"/>
        </w:rPr>
        <w:t xml:space="preserve">a supporting layer</w:t>
      </w:r>
      <w:r>
        <w:rPr>
          <w:rFonts w:ascii="Arial" w:cs="Arial" w:eastAsia="Arial" w:hAnsi="Arial"/>
          <w:sz w:val="22"/>
          <w:szCs w:val="22"/>
        </w:rPr>
        <w:t xml:space="preserve">, not as an operating requirement. A platform working around the clock and serving many passengers and carriers faces recurring pressure from inquiries (trips, prices, booking status, invoice, balance, complaint). The automated assistant </w:t>
      </w:r>
      <w:r>
        <w:rPr>
          <w:rFonts w:ascii="Arial" w:cs="Arial" w:eastAsia="Arial" w:hAnsi="Arial"/>
          <w:b/>
          <w:bCs/>
          <w:sz w:val="22"/>
          <w:szCs w:val="22"/>
        </w:rPr>
        <w:t xml:space="preserve">reduces expenses and prevents interruption and delay in responding</w:t>
      </w:r>
      <w:r>
        <w:rPr>
          <w:rFonts w:ascii="Arial" w:cs="Arial" w:eastAsia="Arial" w:hAnsi="Arial"/>
          <w:sz w:val="22"/>
          <w:szCs w:val="22"/>
        </w:rPr>
        <w:t xml:space="preserve"> by reading the platform's data directly even when no staff are available, and frees staff for complex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A golden rule</w:t>
            </w:r>
          </w:p>
          <w:p>
            <w:pPr>
              <w:spacing w:after="50" w:line="280"/>
            </w:pPr>
            <w:r>
              <w:rPr>
                <w:rFonts w:ascii="Arial" w:cs="Arial" w:eastAsia="Arial" w:hAnsi="Arial"/>
                <w:sz w:val="20"/>
                <w:szCs w:val="20"/>
              </w:rPr>
              <w:t xml:space="preserve">The assistant </w:t>
            </w:r>
            <w:r>
              <w:rPr>
                <w:rFonts w:ascii="Arial" w:cs="Arial" w:eastAsia="Arial" w:hAnsi="Arial"/>
                <w:b/>
                <w:bCs/>
                <w:sz w:val="20"/>
                <w:szCs w:val="20"/>
              </w:rPr>
              <w:t xml:space="preserve">does not invent answers</w:t>
            </w:r>
            <w:r>
              <w:rPr>
                <w:rFonts w:ascii="Arial" w:cs="Arial" w:eastAsia="Arial" w:hAnsi="Arial"/>
                <w:sz w:val="20"/>
                <w:szCs w:val="20"/>
              </w:rPr>
              <w:t xml:space="preserve">: every number, status or policy it mentions comes from </w:t>
            </w:r>
            <w:r>
              <w:rPr>
                <w:rFonts w:ascii="Arial" w:cs="Arial" w:eastAsia="Arial" w:hAnsi="Arial"/>
                <w:b/>
                <w:bCs/>
                <w:sz w:val="20"/>
                <w:szCs w:val="20"/>
              </w:rPr>
              <w:t xml:space="preserve">a call to a platform service</w:t>
            </w:r>
            <w:r>
              <w:rPr>
                <w:rFonts w:ascii="Arial" w:cs="Arial" w:eastAsia="Arial" w:hAnsi="Arial"/>
                <w:sz w:val="20"/>
                <w:szCs w:val="20"/>
              </w:rPr>
              <w:t xml:space="preserve"> or from an approved knowledge document; otherwise it says it does not know and hands over to an employee. Every financial action requires confirmation and verification and is subject to a cap.</w:t>
            </w:r>
          </w:p>
        </w:tc>
      </w:tr>
    </w:tbl>
    <w:p>
      <w:pPr>
        <w:spacing w:after="80"/>
      </w:pPr>
    </w:p>
    <w:p>
      <w:pPr>
        <w:pStyle w:val="Heading3"/>
      </w:pPr>
      <w:r>
        <w:rPr>
          <w:rFonts w:ascii="Arial" w:cs="Arial" w:eastAsia="Arial" w:hAnsi="Arial"/>
        </w:rPr>
        <w:t xml:space="preserve">a. Use cases by category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81"/>
        <w:gridCol w:w="5041"/>
        <w:gridCol w:w="2824"/>
      </w:tblGrid>
      <w:tr>
        <w:trPr>
          <w:cantSplit/>
          <w:tblHeader/>
        </w:trPr>
        <w:tc>
          <w:tcPr>
            <w:tcW w:type="dxa" w:w="1881"/>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5041"/>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assistant does without human intervention</w:t>
            </w:r>
          </w:p>
        </w:tc>
        <w:tc>
          <w:tcPr>
            <w:tcW w:type="dxa" w:w="282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Needs confirmation or an employee</w:t>
            </w:r>
          </w:p>
        </w:tc>
      </w:tr>
      <w:tr>
        <w:trPr>
          <w:cantSplit/>
        </w:trPr>
        <w:tc>
          <w:tcPr>
            <w:tcW w:type="dxa" w:w="188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Passenger</w:t>
            </w:r>
            <w:r>
              <w:rPr>
                <w:rFonts w:ascii="Arial" w:cs="Arial" w:eastAsia="Arial" w:hAnsi="Arial"/>
                <w:b w:val="false"/>
                <w:bCs w:val="false"/>
                <w:sz w:val="19"/>
                <w:szCs w:val="19"/>
              </w:rPr>
              <w:t xml:space="preserve"> (text and voice)</w:t>
            </w:r>
          </w:p>
        </w:tc>
        <w:tc>
          <w:tcPr>
            <w:tcW w:type="dxa" w:w="50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Inquiries about trips, seats, prices, stations and opening hours, their booking status, the refund and baggage policy, resending the ticket and invoice, registering and following up a complaint or claim, delay alerts</w:t>
            </w:r>
          </w:p>
        </w:tc>
        <w:tc>
          <w:tcPr>
            <w:tcW w:type="dxa" w:w="28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Cancelling a booking and refund (explicit confirmation + step-up verification), modifying data, any amount above a cap</w:t>
            </w:r>
          </w:p>
        </w:tc>
      </w:tr>
      <w:tr>
        <w:trPr>
          <w:cantSplit/>
        </w:trPr>
        <w:tc>
          <w:tcPr>
            <w:tcW w:type="dxa" w:w="188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Operator</w:t>
            </w:r>
            <w:r>
              <w:rPr>
                <w:rFonts w:ascii="Arial" w:cs="Arial" w:eastAsia="Arial" w:hAnsi="Arial"/>
                <w:b w:val="false"/>
                <w:bCs w:val="false"/>
                <w:sz w:val="19"/>
                <w:szCs w:val="19"/>
              </w:rPr>
              <w:t xml:space="preserve"> (transport company)</w:t>
            </w:r>
          </w:p>
        </w:tc>
        <w:tc>
          <w:tcPr>
            <w:tcW w:type="dxa" w:w="50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Its balance, account statement, payouts and subscription invoices, its sales and load by time slices, the status and tracking of its trips, </w:t>
            </w:r>
            <w:r>
              <w:rPr>
                <w:rFonts w:ascii="Arial" w:cs="Arial" w:eastAsia="Arial" w:hAnsi="Arial"/>
                <w:b/>
                <w:bCs/>
                <w:sz w:val="19"/>
                <w:szCs w:val="19"/>
              </w:rPr>
              <w:t xml:space="preserve">creating reports in natural language</w:t>
            </w:r>
            <w:r>
              <w:rPr>
                <w:rFonts w:ascii="Arial" w:cs="Arial" w:eastAsia="Arial" w:hAnsi="Arial"/>
                <w:b w:val="false"/>
                <w:bCs w:val="false"/>
                <w:sz w:val="19"/>
                <w:szCs w:val="19"/>
              </w:rPr>
              <w:t xml:space="preserve"> and sending them periodically, proactive alerts (decline in bookings on a line, quota exceeded)</w:t>
            </w:r>
          </w:p>
        </w:tc>
        <w:tc>
          <w:tcPr>
            <w:tcW w:type="dxa" w:w="28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a price or schedule, staff permissions, a transfer, changing a bank account</w:t>
            </w:r>
          </w:p>
        </w:tc>
      </w:tr>
      <w:tr>
        <w:trPr>
          <w:cantSplit/>
        </w:trPr>
        <w:tc>
          <w:tcPr>
            <w:tcW w:type="dxa" w:w="188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Agency</w:t>
            </w:r>
          </w:p>
        </w:tc>
        <w:tc>
          <w:tcPr>
            <w:tcW w:type="dxa" w:w="50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Its statement and commissions, trips and their prices</w:t>
            </w:r>
          </w:p>
        </w:tc>
        <w:tc>
          <w:tcPr>
            <w:tcW w:type="dxa" w:w="28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booking with a large deposit</w:t>
            </w:r>
          </w:p>
        </w:tc>
      </w:tr>
      <w:tr>
        <w:trPr>
          <w:cantSplit/>
        </w:trPr>
        <w:tc>
          <w:tcPr>
            <w:tcW w:type="dxa" w:w="188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Platform staff</w:t>
            </w:r>
          </w:p>
        </w:tc>
        <w:tc>
          <w:tcPr>
            <w:tcW w:type="dxa" w:w="50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Summarizing cases, suggesting replies, categorizing and prioritizing complaints, detecting duplicates, </w:t>
            </w:r>
            <w:r>
              <w:rPr>
                <w:rFonts w:ascii="Arial" w:cs="Arial" w:eastAsia="Arial" w:hAnsi="Arial"/>
                <w:b/>
                <w:bCs/>
                <w:sz w:val="19"/>
                <w:szCs w:val="19"/>
              </w:rPr>
              <w:t xml:space="preserve">call quality monitoring</w:t>
            </w:r>
            <w:r>
              <w:rPr>
                <w:rFonts w:ascii="Arial" w:cs="Arial" w:eastAsia="Arial" w:hAnsi="Arial"/>
                <w:b w:val="false"/>
                <w:bCs w:val="false"/>
                <w:sz w:val="19"/>
                <w:szCs w:val="19"/>
              </w:rPr>
              <w:t xml:space="preserve">, analyzing marketing campaigns</w:t>
            </w:r>
          </w:p>
        </w:tc>
        <w:tc>
          <w:tcPr>
            <w:tcW w:type="dxa" w:w="28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financial or compensation decision</w:t>
            </w:r>
          </w:p>
        </w:tc>
      </w:tr>
      <w:tr>
        <w:trPr>
          <w:cantSplit/>
        </w:trPr>
        <w:tc>
          <w:tcPr>
            <w:tcW w:type="dxa" w:w="188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Administration and the regulator</w:t>
            </w:r>
          </w:p>
        </w:tc>
        <w:tc>
          <w:tcPr>
            <w:tcW w:type="dxa" w:w="50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Statistical summaries and interpretation of trends in natural language (read-only)</w:t>
            </w:r>
          </w:p>
        </w:tc>
        <w:tc>
          <w:tcPr>
            <w:tcW w:type="dxa" w:w="28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3"/>
      </w:pPr>
      <w:r>
        <w:rPr>
          <w:rFonts w:ascii="Arial" w:cs="Arial" w:eastAsia="Arial" w:hAnsi="Arial"/>
        </w:rPr>
        <w:t xml:space="preserve">b. Channels</w:t>
      </w:r>
    </w:p>
    <w:p>
      <w:pPr>
        <w:pStyle w:val="ListParagraph"/>
        <w:numPr>
          <w:ilvl w:val="0"/>
          <w:numId w:val="2"/>
        </w:numPr>
        <w:spacing w:after="80" w:line="290"/>
      </w:pPr>
      <w:r>
        <w:rPr>
          <w:rFonts w:ascii="Arial" w:cs="Arial" w:eastAsia="Arial" w:hAnsi="Arial"/>
          <w:b/>
          <w:bCs/>
          <w:sz w:val="22"/>
          <w:szCs w:val="22"/>
        </w:rPr>
        <w:t xml:space="preserve">Chat</w:t>
      </w:r>
      <w:r>
        <w:rPr>
          <w:rFonts w:ascii="Arial" w:cs="Arial" w:eastAsia="Arial" w:hAnsi="Arial"/>
          <w:sz w:val="22"/>
          <w:szCs w:val="22"/>
        </w:rPr>
        <w:t xml:space="preserve"> in the app and the website, </w:t>
      </w:r>
      <w:r>
        <w:rPr>
          <w:rFonts w:ascii="Arial" w:cs="Arial" w:eastAsia="Arial" w:hAnsi="Arial"/>
          <w:b/>
          <w:bCs/>
          <w:sz w:val="22"/>
          <w:szCs w:val="22"/>
        </w:rPr>
        <w:t xml:space="preserve">WhatsApp</w:t>
      </w:r>
      <w:r>
        <w:rPr>
          <w:rFonts w:ascii="Arial" w:cs="Arial" w:eastAsia="Arial" w:hAnsi="Arial"/>
          <w:sz w:val="22"/>
          <w:szCs w:val="22"/>
        </w:rPr>
        <w:t xml:space="preserve"> (via an approved provider, with templates and consent), SMS as a fallback, and email.</w:t>
      </w:r>
    </w:p>
    <w:p>
      <w:pPr>
        <w:pStyle w:val="ListParagraph"/>
        <w:numPr>
          <w:ilvl w:val="0"/>
          <w:numId w:val="2"/>
        </w:numPr>
        <w:spacing w:after="80" w:line="290"/>
      </w:pPr>
      <w:r>
        <w:rPr>
          <w:rFonts w:ascii="Arial" w:cs="Arial" w:eastAsia="Arial" w:hAnsi="Arial"/>
          <w:b/>
          <w:bCs/>
          <w:sz w:val="22"/>
          <w:szCs w:val="22"/>
        </w:rPr>
        <w:t xml:space="preserve">Voice in the call center:</w:t>
      </w:r>
      <w:r>
        <w:rPr>
          <w:rFonts w:ascii="Arial" w:cs="Arial" w:eastAsia="Arial" w:hAnsi="Arial"/>
          <w:sz w:val="22"/>
          <w:szCs w:val="22"/>
        </w:rPr>
        <w:t xml:space="preserve"> a voice assistant with a human-sounding Arabic voice that answers incoming calls (trip and price inquiries), and makes outgoing calls (delay alert, appointment reminder) with </w:t>
      </w:r>
      <w:r>
        <w:rPr>
          <w:rFonts w:ascii="Arial" w:cs="Arial" w:eastAsia="Arial" w:hAnsi="Arial"/>
          <w:b/>
          <w:bCs/>
          <w:sz w:val="22"/>
          <w:szCs w:val="22"/>
        </w:rPr>
        <w:t xml:space="preserve">immediate transfer to an employee</w:t>
      </w:r>
      <w:r>
        <w:rPr>
          <w:rFonts w:ascii="Arial" w:cs="Arial" w:eastAsia="Arial" w:hAnsi="Arial"/>
          <w:sz w:val="22"/>
          <w:szCs w:val="22"/>
        </w:rPr>
        <w:t xml:space="preserve"> when needed or when the customer is angry.</w:t>
      </w:r>
    </w:p>
    <w:p>
      <w:pPr>
        <w:pStyle w:val="ListParagraph"/>
        <w:numPr>
          <w:ilvl w:val="0"/>
          <w:numId w:val="2"/>
        </w:numPr>
        <w:spacing w:after="80" w:line="290"/>
      </w:pPr>
      <w:r>
        <w:rPr>
          <w:rFonts w:ascii="Arial" w:cs="Arial" w:eastAsia="Arial" w:hAnsi="Arial"/>
          <w:b/>
          <w:bCs/>
          <w:sz w:val="22"/>
          <w:szCs w:val="22"/>
        </w:rPr>
        <w:t xml:space="preserve">For operators:</w:t>
      </w:r>
      <w:r>
        <w:rPr>
          <w:rFonts w:ascii="Arial" w:cs="Arial" w:eastAsia="Arial" w:hAnsi="Arial"/>
          <w:sz w:val="22"/>
          <w:szCs w:val="22"/>
        </w:rPr>
        <w:t xml:space="preserve"> voice or text inquiries about their balance and reports.</w:t>
      </w:r>
    </w:p>
    <w:p>
      <w:pPr>
        <w:pStyle w:val="Heading3"/>
      </w:pPr>
      <w:r>
        <w:rPr>
          <w:rFonts w:ascii="Arial" w:cs="Arial" w:eastAsia="Arial" w:hAnsi="Arial"/>
        </w:rPr>
        <w:t xml:space="preserve">c. Secure architecture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7058"/>
      </w:tblGrid>
      <w:tr>
        <w:trPr>
          <w:cantSplit/>
          <w:tblHeader/>
        </w:trPr>
        <w:tc>
          <w:tcPr>
            <w:tcW w:type="dxa" w:w="268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705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 and controls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point connecting to external models: switching the provider without changing the apps, logging and redaction, spending and cost limits, an immediate kill switch</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Tools layer (Tools)</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 interfaces that are </w:t>
            </w:r>
            <w:r>
              <w:rPr>
                <w:rFonts w:ascii="Arial" w:cs="Arial" w:eastAsia="Arial" w:hAnsi="Arial"/>
                <w:b/>
                <w:bCs/>
                <w:sz w:val="19"/>
                <w:szCs w:val="19"/>
              </w:rPr>
              <w:t xml:space="preserve">narrow and mostly read-only</w:t>
            </w:r>
            <w:r>
              <w:rPr>
                <w:rFonts w:ascii="Arial" w:cs="Arial" w:eastAsia="Arial" w:hAnsi="Arial"/>
                <w:b w:val="false"/>
                <w:bCs w:val="false"/>
                <w:sz w:val="19"/>
                <w:szCs w:val="19"/>
              </w:rPr>
              <w:t xml:space="preserve"> over the platform's data, </w:t>
            </w:r>
            <w:r>
              <w:rPr>
                <w:rFonts w:ascii="Arial" w:cs="Arial" w:eastAsia="Arial" w:hAnsi="Arial"/>
                <w:b/>
                <w:bCs/>
                <w:sz w:val="19"/>
                <w:szCs w:val="19"/>
              </w:rPr>
              <w:t xml:space="preserve">with no direct connection to the database</w:t>
            </w:r>
            <w:r>
              <w:rPr>
                <w:rFonts w:ascii="Arial" w:cs="Arial" w:eastAsia="Arial" w:hAnsi="Arial"/>
                <w:b w:val="false"/>
                <w:bCs w:val="false"/>
                <w:sz w:val="19"/>
                <w:szCs w:val="19"/>
              </w:rPr>
              <w:t xml:space="preserve"> and no free SQL</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of the speaker</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assistant operates </w:t>
            </w:r>
            <w:r>
              <w:rPr>
                <w:rFonts w:ascii="Arial" w:cs="Arial" w:eastAsia="Arial" w:hAnsi="Arial"/>
                <w:b/>
                <w:bCs/>
                <w:sz w:val="19"/>
                <w:szCs w:val="19"/>
              </w:rPr>
              <w:t xml:space="preserve">with the same permissions as the authenticated user</w:t>
            </w:r>
            <w:r>
              <w:rPr>
                <w:rFonts w:ascii="Arial" w:cs="Arial" w:eastAsia="Arial" w:hAnsi="Arial"/>
                <w:b w:val="false"/>
                <w:bCs w:val="false"/>
                <w:sz w:val="19"/>
                <w:szCs w:val="19"/>
              </w:rPr>
              <w:t xml:space="preserve"> and at the minimum; it can never see more than the account holder sees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Semantic layer for reports</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catalog of indicators (sales, load, balance...) with a single definition, so the assistant does not compose unsafe queries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base</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policies, tariffs and FAQs in Arabic, versioned, from which the assistant reads (RAG)</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and evaluation</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log of every tool call, test sets in the regional dialect, accuracy measurement, daily review of samples</w:t>
            </w:r>
          </w:p>
        </w:tc>
      </w:tr>
    </w:tbl>
    <w:p>
      <w:pPr>
        <w:spacing w:after="80"/>
      </w:pPr>
    </w:p>
    <w:p>
      <w:pPr>
        <w:pStyle w:val="Heading3"/>
      </w:pPr>
      <w:r>
        <w:rPr>
          <w:rFonts w:ascii="Arial" w:cs="Arial" w:eastAsia="Arial" w:hAnsi="Arial"/>
        </w:rPr>
        <w:t xml:space="preserve">d. Action levels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8"/>
        <w:gridCol w:w="4368"/>
        <w:gridCol w:w="4370"/>
      </w:tblGrid>
      <w:tr>
        <w:trPr>
          <w:cantSplit/>
          <w:tblHeader/>
        </w:trPr>
        <w:tc>
          <w:tcPr>
            <w:tcW w:type="dxa" w:w="100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436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437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General information (schedules, policies)</w:t>
            </w:r>
          </w:p>
        </w:tc>
        <w:tc>
          <w:tcPr>
            <w:tcW w:type="dxa" w:w="4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verification</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the user's data</w:t>
            </w:r>
          </w:p>
        </w:tc>
        <w:tc>
          <w:tcPr>
            <w:tcW w:type="dxa" w:w="4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Authentication (an app session, or a code and matching via phone), and the caller's voice </w:t>
            </w:r>
            <w:r>
              <w:rPr>
                <w:rFonts w:ascii="Arial" w:cs="Arial" w:eastAsia="Arial" w:hAnsi="Arial"/>
                <w:b/>
                <w:bCs/>
                <w:sz w:val="19"/>
                <w:szCs w:val="19"/>
              </w:rPr>
              <w:t xml:space="preserve">is not</w:t>
            </w:r>
            <w:r>
              <w:rPr>
                <w:rFonts w:ascii="Arial" w:cs="Arial" w:eastAsia="Arial" w:hAnsi="Arial"/>
                <w:b w:val="false"/>
                <w:bCs w:val="false"/>
                <w:sz w:val="19"/>
                <w:szCs w:val="19"/>
              </w:rPr>
              <w:t xml:space="preserve"> an identity</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low-risk action (registering a complaint, resending a ticket)</w:t>
            </w:r>
          </w:p>
        </w:tc>
        <w:tc>
          <w:tcPr>
            <w:tcW w:type="dxa" w:w="4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confirmation</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financial action (cancellation, refund)</w:t>
            </w:r>
          </w:p>
        </w:tc>
        <w:tc>
          <w:tcPr>
            <w:tcW w:type="dxa" w:w="4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confirmation + step-up verification + cap, or employee approval</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Prohibited for the assistant</w:t>
            </w:r>
          </w:p>
        </w:tc>
        <w:tc>
          <w:tcPr>
            <w:tcW w:type="dxa" w:w="4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policies, approving payouts and paying compensation, accessing others' data, changing permissions</w:t>
            </w:r>
          </w:p>
        </w:tc>
      </w:tr>
    </w:tbl>
    <w:p>
      <w:pPr>
        <w:spacing w:after="80"/>
      </w:pPr>
    </w:p>
    <w:p>
      <w:pPr>
        <w:pStyle w:val="Heading3"/>
      </w:pPr>
      <w:r>
        <w:rPr>
          <w:rFonts w:ascii="Arial" w:cs="Arial" w:eastAsia="Arial" w:hAnsi="Arial"/>
        </w:rPr>
        <w:t xml:space="preserve">e. AI-specific risks and their controls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24"/>
        <w:gridCol w:w="6722"/>
      </w:tblGrid>
      <w:tr>
        <w:trPr>
          <w:cantSplit/>
          <w:tblHeader/>
        </w:trPr>
        <w:tc>
          <w:tcPr>
            <w:tcW w:type="dxa" w:w="302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Risk</w:t>
            </w:r>
          </w:p>
        </w:tc>
        <w:tc>
          <w:tcPr>
            <w:tcW w:type="dxa" w:w="672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Configuration</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wrong or fabricated answer</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Factual answers from tools only, showing the source, and handover to an employee when in doubt</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Prompt Injection</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Treating user text, documents and tool results as </w:t>
            </w:r>
            <w:r>
              <w:rPr>
                <w:rFonts w:ascii="Arial" w:cs="Arial" w:eastAsia="Arial" w:hAnsi="Arial"/>
                <w:b/>
                <w:bCs/>
                <w:sz w:val="19"/>
                <w:szCs w:val="19"/>
              </w:rPr>
              <w:t xml:space="preserve">untrusted</w:t>
            </w:r>
            <w:r>
              <w:rPr>
                <w:rFonts w:ascii="Arial" w:cs="Arial" w:eastAsia="Arial" w:hAnsi="Arial"/>
                <w:b w:val="false"/>
                <w:bCs w:val="false"/>
                <w:sz w:val="19"/>
                <w:szCs w:val="19"/>
              </w:rPr>
              <w:t xml:space="preserve">, separating instructions from data, preventing execution of commands contained in data, and caps on tools</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Leakage of personal data to the provider</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Redacting numbers and identities before sending, a contract prohibiting training on the platform's data, specifying the processing location, and a short retention period</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impersonation</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alone is not sufficient, two-factor verification for any personal data, and a callback</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wrong financial action</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Levels 3 and 4, explicit confirmation, a cap, and audit</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Dialect and comprehension</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Rigorous testing on the regional dialect (Levantine/Syrian) and call noise before choosing the provider</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Reliance on a single provider</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AI gateway that switches the provider, and a self-hosted alternative for sensitive cases</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Supply and export restrictions</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Some cloud and AI service providers may restrict service in certain countries: </w:t>
            </w:r>
            <w:r>
              <w:rPr>
                <w:rFonts w:ascii="Arial" w:cs="Arial" w:eastAsia="Arial" w:hAnsi="Arial"/>
                <w:b/>
                <w:bCs/>
                <w:sz w:val="19"/>
                <w:szCs w:val="19"/>
              </w:rPr>
              <w:t xml:space="preserve">to be verified before contracting</w:t>
            </w:r>
            <w:r>
              <w:rPr>
                <w:rFonts w:ascii="Arial" w:cs="Arial" w:eastAsia="Arial" w:hAnsi="Arial"/>
                <w:b w:val="false"/>
                <w:bCs w:val="false"/>
                <w:sz w:val="19"/>
                <w:szCs w:val="19"/>
              </w:rPr>
              <w:t xml:space="preserve"> with an alternative prepared</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Escalating cost</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Caps per conversation and per voice minute, caching of recurring answers, and daily monitoring</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 and privacy</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Informing the caller that they are speaking to an automated assistant, and consent for call recording</w:t>
            </w:r>
          </w:p>
        </w:tc>
      </w:tr>
    </w:tbl>
    <w:p>
      <w:pPr>
        <w:spacing w:after="80"/>
      </w:pPr>
    </w:p>
    <w:p>
      <w:pPr>
        <w:pStyle w:val="Heading3"/>
      </w:pPr>
      <w:r>
        <w:rPr>
          <w:rFonts w:ascii="Arial" w:cs="Arial" w:eastAsia="Arial" w:hAnsi="Arial"/>
        </w:rPr>
        <w:t xml:space="preserve">f. Whom we contract with</w:t>
      </w:r>
    </w:p>
    <w:p>
      <w:pPr>
        <w:spacing w:after="120" w:before="0" w:line="300"/>
      </w:pPr>
      <w:r>
        <w:rPr>
          <w:rFonts w:ascii="Arial" w:cs="Arial" w:eastAsia="Arial" w:hAnsi="Arial"/>
          <w:sz w:val="22"/>
          <w:szCs w:val="22"/>
        </w:rPr>
        <w:t xml:space="preserve">It is advisable to </w:t>
      </w:r>
      <w:r>
        <w:rPr>
          <w:rFonts w:ascii="Arial" w:cs="Arial" w:eastAsia="Arial" w:hAnsi="Arial"/>
          <w:b/>
          <w:bCs/>
          <w:sz w:val="22"/>
          <w:szCs w:val="22"/>
        </w:rPr>
        <w:t xml:space="preserve">buy, not build</w:t>
      </w:r>
      <w:r>
        <w:rPr>
          <w:rFonts w:ascii="Arial" w:cs="Arial" w:eastAsia="Arial" w:hAnsi="Arial"/>
          <w:sz w:val="22"/>
          <w:szCs w:val="22"/>
        </w:rPr>
        <w:t xml:space="preserve"> for voice, and to build </w:t>
      </w:r>
      <w:r>
        <w:rPr>
          <w:rFonts w:ascii="Arial" w:cs="Arial" w:eastAsia="Arial" w:hAnsi="Arial"/>
          <w:b/>
          <w:bCs/>
          <w:sz w:val="22"/>
          <w:szCs w:val="22"/>
        </w:rPr>
        <w:t xml:space="preserve">a thin orchestration layer</w:t>
      </w:r>
      <w:r>
        <w:rPr>
          <w:rFonts w:ascii="Arial" w:cs="Arial" w:eastAsia="Arial" w:hAnsi="Arial"/>
          <w:sz w:val="22"/>
          <w:szCs w:val="22"/>
        </w:rPr>
        <w:t xml:space="preserve"> specific to the platform (tools, knowledge and security), so the provider can be switched. Examples to be evaluated, not adopted without testing: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4032"/>
        <w:gridCol w:w="3026"/>
      </w:tblGrid>
      <w:tr>
        <w:trPr>
          <w:cantSplit/>
          <w:tblHeader/>
        </w:trPr>
        <w:tc>
          <w:tcPr>
            <w:tcW w:type="dxa" w:w="268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403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c>
          <w:tcPr>
            <w:tcW w:type="dxa" w:w="302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to be verified</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voice and chat agent platform in Arabic for call centers</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Sarj AI</w:t>
            </w:r>
            <w:r>
              <w:rPr>
                <w:rFonts w:ascii="Arial" w:cs="Arial" w:eastAsia="Arial" w:hAnsi="Arial"/>
                <w:b w:val="false"/>
                <w:bCs w:val="false"/>
                <w:sz w:val="19"/>
                <w:szCs w:val="19"/>
              </w:rPr>
              <w:t xml:space="preserve"> (a Saudi company in Riyadh that advertises voice and chat agents in Arabic and English for call centers and task automation), and other similar platforms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for the Syrian/Levantine dialect, the possibility of contracting and service in the country of operation, prices (not published), data location, security certifications, integration with a local phone system</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General language models for conversation, analysis and reports</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Models such as </w:t>
            </w:r>
            <w:r>
              <w:rPr>
                <w:rFonts w:ascii="Arial" w:cs="Arial" w:eastAsia="Arial" w:hAnsi="Arial"/>
                <w:b/>
                <w:bCs/>
                <w:sz w:val="19"/>
                <w:szCs w:val="19"/>
              </w:rPr>
              <w:t xml:space="preserve">Claude</w:t>
            </w:r>
            <w:r>
              <w:rPr>
                <w:rFonts w:ascii="Arial" w:cs="Arial" w:eastAsia="Arial" w:hAnsi="Arial"/>
                <w:b w:val="false"/>
                <w:bCs w:val="false"/>
                <w:sz w:val="19"/>
                <w:szCs w:val="19"/>
              </w:rPr>
              <w:t xml:space="preserve"> and other commercial or open models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Quality of Arabic and dialect, cost, data policy, availability, a self-hosted alternative</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(speech-to-text and text-to-speech)</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Speech recognition and voice synthesis providers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Dialect, response time, integration with telephony</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Telephony and call center</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local telephony provider, SIP and a call center platform</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numbers, quality, recording</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Integrity note:</w:t>
      </w:r>
      <w:r>
        <w:rPr>
          <w:rFonts w:ascii="Arial" w:cs="Arial" w:eastAsia="Arial" w:hAnsi="Arial"/>
          <w:sz w:val="22"/>
          <w:szCs w:val="22"/>
        </w:rPr>
        <w:t xml:space="preserve"> this study was prepared by an AI model of the very category mentioned (Claude), so it is advisable to compare providers </w:t>
      </w:r>
      <w:r>
        <w:rPr>
          <w:rFonts w:ascii="Arial" w:cs="Arial" w:eastAsia="Arial" w:hAnsi="Arial"/>
          <w:b/>
          <w:bCs/>
          <w:sz w:val="22"/>
          <w:szCs w:val="22"/>
        </w:rPr>
        <w:t xml:space="preserve">through independent testing</w:t>
      </w:r>
      <w:r>
        <w:rPr>
          <w:rFonts w:ascii="Arial" w:cs="Arial" w:eastAsia="Arial" w:hAnsi="Arial"/>
          <w:sz w:val="22"/>
          <w:szCs w:val="22"/>
        </w:rPr>
        <w:t xml:space="preserve"> on the platform's data and real calls, not on any recommendation made here.</w:t>
      </w:r>
    </w:p>
    <w:p>
      <w:pPr>
        <w:pStyle w:val="ListParagraph"/>
        <w:numPr>
          <w:ilvl w:val="0"/>
          <w:numId w:val="2"/>
        </w:numPr>
        <w:spacing w:after="80" w:line="290"/>
      </w:pPr>
      <w:r>
        <w:rPr>
          <w:rFonts w:ascii="Arial" w:cs="Arial" w:eastAsia="Arial" w:hAnsi="Arial"/>
          <w:b/>
          <w:bCs/>
          <w:sz w:val="22"/>
          <w:szCs w:val="22"/>
        </w:rPr>
        <w:t xml:space="preserve">Provider contract terms:</w:t>
      </w:r>
      <w:r>
        <w:rPr>
          <w:rFonts w:ascii="Arial" w:cs="Arial" w:eastAsia="Arial" w:hAnsi="Arial"/>
          <w:sz w:val="22"/>
          <w:szCs w:val="22"/>
        </w:rPr>
        <w:t xml:space="preserve"> service level, no training on the data, processing location, incident notification, right to audit, export of logs, exit, and security clauses (16.15).</w:t>
      </w:r>
    </w:p>
    <w:p>
      <w:pPr>
        <w:pStyle w:val="Heading3"/>
      </w:pPr>
      <w:r>
        <w:rPr>
          <w:rFonts w:ascii="Arial" w:cs="Arial" w:eastAsia="Arial" w:hAnsi="Arial"/>
        </w:rPr>
        <w:t xml:space="preserve">g. Introduction phases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44"/>
        <w:gridCol w:w="8402"/>
      </w:tblGrid>
      <w:tr>
        <w:trPr>
          <w:cantSplit/>
          <w:tblHeader/>
        </w:trPr>
        <w:tc>
          <w:tcPr>
            <w:tcW w:type="dxa" w:w="134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840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r>
      <w:tr>
        <w:trPr>
          <w:cantSplit/>
        </w:trPr>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8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chat assistant for the passenger: questions about trips, prices and policies, booking status inquiries, registering a complaint. (Read and level 2 actions)</w:t>
            </w:r>
          </w:p>
        </w:tc>
      </w:tr>
      <w:tr>
        <w:trPr>
          <w:cantSplit/>
        </w:trPr>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8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operators' assistant: balances and periodic reports in natural language, and WhatsApp</w:t>
            </w:r>
          </w:p>
        </w:tc>
      </w:tr>
      <w:tr>
        <w:trPr>
          <w:cantSplit/>
        </w:trPr>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8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voice assistant for the call center (inbound then outbound), and smart handover to an employee with a summary</w:t>
            </w:r>
          </w:p>
        </w:tc>
      </w:tr>
      <w:tr>
        <w:trPr>
          <w:cantSplit/>
        </w:trPr>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8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 3 financial actions with caps, proactive actions (delay alert by call), and suggested marketing analysis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Success indicators:</w:t>
      </w:r>
      <w:r>
        <w:rPr>
          <w:rFonts w:ascii="Arial" w:cs="Arial" w:eastAsia="Arial" w:hAnsi="Arial"/>
          <w:sz w:val="22"/>
          <w:szCs w:val="22"/>
        </w:rPr>
        <w:t xml:space="preserve"> the share resolved automatically without an employee (Containment), first-contact resolution, customer satisfaction (CSAT), response time, the rate of handover to an employee, the rate of wrong answers, cost per case, and the effect on the number of staff needed 24/7.</w:t>
      </w:r>
    </w:p>
    <w:p>
      <w:pPr>
        <w:pStyle w:val="ListParagraph"/>
        <w:numPr>
          <w:ilvl w:val="0"/>
          <w:numId w:val="2"/>
        </w:numPr>
        <w:spacing w:after="80" w:line="290"/>
      </w:pPr>
      <w:r>
        <w:rPr>
          <w:rFonts w:ascii="Arial" w:cs="Arial" w:eastAsia="Arial" w:hAnsi="Arial"/>
          <w:b/>
          <w:bCs/>
          <w:sz w:val="22"/>
          <w:szCs w:val="22"/>
        </w:rPr>
        <w:t xml:space="preserve">Status:</w:t>
      </w:r>
      <w:r>
        <w:rPr>
          <w:rFonts w:ascii="Arial" w:cs="Arial" w:eastAsia="Arial" w:hAnsi="Arial"/>
          <w:sz w:val="22"/>
          <w:szCs w:val="22"/>
        </w:rPr>
        <w:t xml:space="preserve"> designed and not built in the current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ai_conversation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channel, user_or_company, started_at, resolved, escalated_to, csat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Conversation</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ai_message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conversation_id, role, redacted_text, ts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Redacted text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ai_tool_call</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conversation_id, tool, args_redacted, result_status, level, confirmed_by_user, ts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 of tool calls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ai_policy</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tool, level, limits, requires_confirmation, enabled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 configuration</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ai_eval_case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lang_dialect, input, expected, last_result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Test set</w:t>
            </w:r>
          </w:p>
        </w:tc>
      </w:tr>
    </w:tbl>
    <w:p>
      <w:pPr>
        <w:spacing w:after="80"/>
      </w:pPr>
    </w:p>
    <w:p>
      <w:pPr>
        <w:pStyle w:val="Heading2"/>
      </w:pPr>
      <w:r>
        <w:rPr>
          <w:rFonts w:ascii="Arial" w:cs="Arial" w:eastAsia="Arial" w:hAnsi="Arial"/>
        </w:rPr>
        <w:t xml:space="preserve">7.11 Smart Call Center: The Voice Assistant and Staff</w:t>
      </w:r>
    </w:p>
    <w:p>
      <w:pPr>
        <w:spacing w:after="120" w:before="0" w:line="300"/>
      </w:pPr>
      <w:r>
        <w:rPr>
          <w:rFonts w:ascii="Arial" w:cs="Arial" w:eastAsia="Arial" w:hAnsi="Arial"/>
          <w:b/>
          <w:bCs/>
          <w:sz w:val="22"/>
          <w:szCs w:val="22"/>
        </w:rPr>
        <w:t xml:space="preserve">Importance of the voice channel:</w:t>
      </w:r>
      <w:r>
        <w:rPr>
          <w:rFonts w:ascii="Arial" w:cs="Arial" w:eastAsia="Arial" w:hAnsi="Arial"/>
          <w:sz w:val="22"/>
          <w:szCs w:val="22"/>
        </w:rPr>
        <w:t xml:space="preserve"> in an environment where cash payment predominates and familiarity with apps varies, </w:t>
      </w:r>
      <w:r>
        <w:rPr>
          <w:rFonts w:ascii="Arial" w:cs="Arial" w:eastAsia="Arial" w:hAnsi="Arial"/>
          <w:b/>
          <w:bCs/>
          <w:sz w:val="22"/>
          <w:szCs w:val="22"/>
        </w:rPr>
        <w:t xml:space="preserve">the telephone</w:t>
      </w:r>
      <w:r>
        <w:rPr>
          <w:rFonts w:ascii="Arial" w:cs="Arial" w:eastAsia="Arial" w:hAnsi="Arial"/>
          <w:sz w:val="22"/>
          <w:szCs w:val="22"/>
        </w:rPr>
        <w:t xml:space="preserve"> will remain one of the most important channels for passengers (including the elderly and those without smartphones) and one of the most important channels for drivers and small carriers. A traditional call center is costly, hard to size (holiday peaks and delays), and prone to interruption. The call center in Masslak is therefore designed as </w:t>
      </w:r>
      <w:r>
        <w:rPr>
          <w:rFonts w:ascii="Arial" w:cs="Arial" w:eastAsia="Arial" w:hAnsi="Arial"/>
          <w:b/>
          <w:bCs/>
          <w:sz w:val="22"/>
          <w:szCs w:val="22"/>
        </w:rPr>
        <w:t xml:space="preserve">a primary channel led by an AI voice assistant around the clock</w:t>
      </w:r>
      <w:r>
        <w:rPr>
          <w:rFonts w:ascii="Arial" w:cs="Arial" w:eastAsia="Arial" w:hAnsi="Arial"/>
          <w:sz w:val="22"/>
          <w:szCs w:val="22"/>
        </w:rPr>
        <w:t xml:space="preserve">, with human staff for the cases that require them, not a human center to which AI is added later.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Why AI is essential in the call center</w:t>
            </w:r>
          </w:p>
          <w:p>
            <w:pPr>
              <w:spacing w:after="50" w:line="280"/>
            </w:pPr>
            <w:r>
              <w:rPr>
                <w:rFonts w:ascii="Arial" w:cs="Arial" w:eastAsia="Arial" w:hAnsi="Arial"/>
                <w:sz w:val="20"/>
                <w:szCs w:val="20"/>
              </w:rPr>
              <w:t xml:space="preserve">It answers </w:t>
            </w:r>
            <w:r>
              <w:rPr>
                <w:rFonts w:ascii="Arial" w:cs="Arial" w:eastAsia="Arial" w:hAnsi="Arial"/>
                <w:b/>
                <w:bCs/>
                <w:sz w:val="20"/>
                <w:szCs w:val="20"/>
              </w:rPr>
              <w:t xml:space="preserve">immediately, without waiting or interruption</w:t>
            </w:r>
            <w:r>
              <w:rPr>
                <w:rFonts w:ascii="Arial" w:cs="Arial" w:eastAsia="Arial" w:hAnsi="Arial"/>
                <w:sz w:val="20"/>
                <w:szCs w:val="20"/>
              </w:rPr>
              <w:t xml:space="preserve"> even when no staff are available, and absorbs peaks (mass delay, season, campaign) without temporary hiring.</w:t>
            </w:r>
          </w:p>
          <w:p>
            <w:pPr>
              <w:spacing w:after="50" w:line="280"/>
            </w:pPr>
            <w:r>
              <w:rPr>
                <w:rFonts w:ascii="Arial" w:cs="Arial" w:eastAsia="Arial" w:hAnsi="Arial"/>
                <w:sz w:val="20"/>
                <w:szCs w:val="20"/>
              </w:rPr>
              <w:t xml:space="preserve">It reads </w:t>
            </w:r>
            <w:r>
              <w:rPr>
                <w:rFonts w:ascii="Arial" w:cs="Arial" w:eastAsia="Arial" w:hAnsi="Arial"/>
                <w:b/>
                <w:bCs/>
                <w:sz w:val="20"/>
                <w:szCs w:val="20"/>
              </w:rPr>
              <w:t xml:space="preserve">directly</w:t>
            </w:r>
            <w:r>
              <w:rPr>
                <w:rFonts w:ascii="Arial" w:cs="Arial" w:eastAsia="Arial" w:hAnsi="Arial"/>
                <w:sz w:val="20"/>
                <w:szCs w:val="20"/>
              </w:rPr>
              <w:t xml:space="preserve"> from the platform's data (trips, prices, bookings, invoices and balances) via secure tools, so answers are immediate and accurate.</w:t>
            </w:r>
          </w:p>
          <w:p>
            <w:pPr>
              <w:spacing w:after="50" w:line="280"/>
            </w:pPr>
            <w:r>
              <w:rPr>
                <w:rFonts w:ascii="Arial" w:cs="Arial" w:eastAsia="Arial" w:hAnsi="Arial"/>
                <w:sz w:val="20"/>
                <w:szCs w:val="20"/>
              </w:rPr>
              <w:t xml:space="preserve">It lowers the cost per call, allows staff to focus on complex and sensitive cases, and unifies the answers on policies (refund, baggage).</w:t>
            </w:r>
          </w:p>
          <w:p>
            <w:pPr>
              <w:spacing w:after="50" w:line="280"/>
            </w:pPr>
            <w:r>
              <w:rPr>
                <w:rFonts w:ascii="Arial" w:cs="Arial" w:eastAsia="Arial" w:hAnsi="Arial"/>
                <w:sz w:val="20"/>
                <w:szCs w:val="20"/>
              </w:rPr>
              <w:t xml:space="preserve">It serves </w:t>
            </w:r>
            <w:r>
              <w:rPr>
                <w:rFonts w:ascii="Arial" w:cs="Arial" w:eastAsia="Arial" w:hAnsi="Arial"/>
                <w:b/>
                <w:bCs/>
                <w:sz w:val="20"/>
                <w:szCs w:val="20"/>
              </w:rPr>
              <w:t xml:space="preserve">the passenger, the carrier, the agency and the driver</w:t>
            </w:r>
            <w:r>
              <w:rPr>
                <w:rFonts w:ascii="Arial" w:cs="Arial" w:eastAsia="Arial" w:hAnsi="Arial"/>
                <w:sz w:val="20"/>
                <w:szCs w:val="20"/>
              </w:rPr>
              <w:t xml:space="preserve"> with a human-sounding Arabic voice, and makes outgoing calls (delay alert, follow-up of a tracking alert).</w:t>
            </w:r>
          </w:p>
        </w:tc>
      </w:tr>
    </w:tbl>
    <w:p>
      <w:pPr>
        <w:spacing w:after="80"/>
      </w:pPr>
    </w:p>
    <w:p>
      <w:pPr>
        <w:pStyle w:val="Heading3"/>
      </w:pPr>
      <w:r>
        <w:rPr>
          <w:rFonts w:ascii="Arial" w:cs="Arial" w:eastAsia="Arial" w:hAnsi="Arial"/>
        </w:rPr>
        <w:t xml:space="preserve">a. Operating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360"/>
        <w:gridCol w:w="4034"/>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w:t>
            </w:r>
          </w:p>
        </w:tc>
        <w:tc>
          <w:tcPr>
            <w:tcW w:type="dxa" w:w="403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L0 self-service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 the website, chat, auto-reply messages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Inquiry, booking and follow-up</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L1 voice assistant</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on all incoming calls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 booking status, complaints (registration), instructions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L2 employee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Humans with skills (booking, finance, carriers)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Complex cases, negotiation, sensitive actions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L3 specialist</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 compliance, security</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refunds, disputes, incidents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Safety line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Always a human employee</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Accident, assault, missing child, SOS: </w:t>
            </w:r>
            <w:r>
              <w:rPr>
                <w:rFonts w:ascii="Arial" w:cs="Arial" w:eastAsia="Arial" w:hAnsi="Arial"/>
                <w:b/>
                <w:bCs/>
                <w:sz w:val="19"/>
                <w:szCs w:val="19"/>
              </w:rPr>
              <w:t xml:space="preserve">the assistant never answers alone</w:t>
            </w:r>
          </w:p>
        </w:tc>
      </w:tr>
    </w:tbl>
    <w:p>
      <w:pPr>
        <w:spacing w:after="80"/>
      </w:pPr>
    </w:p>
    <w:p>
      <w:pPr>
        <w:pStyle w:val="Heading3"/>
      </w:pPr>
      <w:r>
        <w:rPr>
          <w:rFonts w:ascii="Arial" w:cs="Arial" w:eastAsia="Arial" w:hAnsi="Arial"/>
        </w:rPr>
        <w:t xml:space="preserve">b. Inbound caller journeys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70"/>
        <w:gridCol w:w="2419"/>
        <w:gridCol w:w="2822"/>
        <w:gridCol w:w="2218"/>
        <w:gridCol w:w="1817"/>
      </w:tblGrid>
      <w:tr>
        <w:trPr>
          <w:cantSplit/>
          <w:tblHeader/>
        </w:trPr>
        <w:tc>
          <w:tcPr>
            <w:tcW w:type="dxa" w:w="47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4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Journey</w:t>
            </w:r>
          </w:p>
        </w:tc>
        <w:tc>
          <w:tcPr>
            <w:tcW w:type="dxa" w:w="282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assistant does</w:t>
            </w:r>
          </w:p>
        </w:tc>
        <w:tc>
          <w:tcPr>
            <w:tcW w:type="dxa" w:w="221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Data and tool</w:t>
            </w:r>
          </w:p>
        </w:tc>
        <w:tc>
          <w:tcPr>
            <w:tcW w:type="dxa" w:w="1817"/>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Handover to an employee</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Inquiry about trips, prices and seats (from, to, date)</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Answers fully, and sends the booking link by message (WhatsApp/SMS)</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search_trips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request or group booking</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or ticket status</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Verifies (booking reference + matching), and reads the status, departure time and station</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get_booking (read, level 1)</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match</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Resending a ticket or invoice</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Sends it to the registered number only</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resend_ticket (level 2)</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refund and baggage policy</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Explains the policy of their ticket precisely from the condition snapshot</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fare_rules (read)</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 request</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Explains the expected amount and confirms explicitly</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cancel_booking (level 3 with a cap)</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the cap or an exception</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or compensation claim</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Collects the structured details, creates a case, gives the follow-up number</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create_case (level 2)</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Safety, anger, a large amount</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Where is the bus and trip delay</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Reads the location, expected time and announcements</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trip_status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balance and top-up methods</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Guides; </w:t>
            </w:r>
            <w:r>
              <w:rPr>
                <w:rFonts w:ascii="Arial" w:cs="Arial" w:eastAsia="Arial" w:hAnsi="Arial"/>
                <w:b/>
                <w:bCs/>
                <w:sz w:val="19"/>
                <w:szCs w:val="19"/>
              </w:rPr>
              <w:t xml:space="preserve">does not execute financial operations by voice</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wallet_summary (masked)</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carrier</w:t>
            </w:r>
            <w:r>
              <w:rPr>
                <w:rFonts w:ascii="Arial" w:cs="Arial" w:eastAsia="Arial" w:hAnsi="Arial"/>
                <w:b w:val="false"/>
                <w:bCs w:val="false"/>
                <w:sz w:val="19"/>
                <w:szCs w:val="19"/>
              </w:rPr>
              <w:t xml:space="preserve">: balance, statement, upcoming payout, subscription invoice</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strong verification (level 3 for identity)</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carrier_balance, carrier_report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any data</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driver</w:t>
            </w:r>
            <w:r>
              <w:rPr>
                <w:rFonts w:ascii="Arial" w:cs="Arial" w:eastAsia="Arial" w:hAnsi="Arial"/>
                <w:b w:val="false"/>
                <w:bCs w:val="false"/>
                <w:sz w:val="19"/>
                <w:szCs w:val="19"/>
              </w:rPr>
              <w:t xml:space="preserve">: breakdown, accident, SOS, tracking problem</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Records and transfers </w:t>
            </w:r>
            <w:r>
              <w:rPr>
                <w:rFonts w:ascii="Arial" w:cs="Arial" w:eastAsia="Arial" w:hAnsi="Arial"/>
                <w:b/>
                <w:bCs/>
                <w:sz w:val="19"/>
                <w:szCs w:val="19"/>
              </w:rPr>
              <w:t xml:space="preserve">immediately</w:t>
            </w:r>
            <w:r>
              <w:rPr>
                <w:rFonts w:ascii="Arial" w:cs="Arial" w:eastAsia="Arial" w:hAnsi="Arial"/>
                <w:b w:val="false"/>
                <w:bCs w:val="false"/>
                <w:sz w:val="19"/>
                <w:szCs w:val="19"/>
              </w:rPr>
              <w:t xml:space="preserve"> to the safety line</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create_incident</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Always</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agency</w:t>
            </w:r>
            <w:r>
              <w:rPr>
                <w:rFonts w:ascii="Arial" w:cs="Arial" w:eastAsia="Arial" w:hAnsi="Arial"/>
                <w:b w:val="false"/>
                <w:bCs w:val="false"/>
                <w:sz w:val="19"/>
                <w:szCs w:val="19"/>
              </w:rPr>
              <w:t xml:space="preserve">: its commissions and statement</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verification</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agency_statement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 on stations, their hours and how to get there</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Answers and sends the location</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get_station (read)</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3"/>
      </w:pPr>
      <w:r>
        <w:rPr>
          <w:rFonts w:ascii="Arial" w:cs="Arial" w:eastAsia="Arial" w:hAnsi="Arial"/>
        </w:rPr>
        <w:t xml:space="preserve">c. Outbound calls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696"/>
        <w:gridCol w:w="3698"/>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369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Trigger</w:t>
            </w:r>
          </w:p>
        </w:tc>
        <w:tc>
          <w:tcPr>
            <w:tcW w:type="dxa" w:w="369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notification</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rescheduling (7.9) for those without the app</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new time and the right to free cancellation</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Follow-up of a tracking alert</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driver app stopped tracking after the SMS (7.8)</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call to the driver to reactivate tracking, and escalation to the company</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travel documents</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Missing documents before an international trip (11.9)</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 is missing and how to send it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remittance reminder</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Amounts owed to the platform by a carrier (6.5)</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amount and the remittance method</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rating</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its completion</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short survey (7.7)</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campaign with the customer's consent only (5.12)</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offer and its conditions</w:t>
            </w:r>
          </w:p>
        </w:tc>
      </w:tr>
    </w:tbl>
    <w:p>
      <w:pPr>
        <w:spacing w:after="80"/>
      </w:pPr>
    </w:p>
    <w:p>
      <w:pPr>
        <w:pStyle w:val="Heading3"/>
      </w:pPr>
      <w:r>
        <w:rPr>
          <w:rFonts w:ascii="Arial" w:cs="Arial" w:eastAsia="Arial" w:hAnsi="Arial"/>
        </w:rPr>
        <w:t xml:space="preserve">d. Architecture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60"/>
        <w:gridCol w:w="6386"/>
      </w:tblGrid>
      <w:tr>
        <w:trPr>
          <w:cantSplit/>
          <w:tblHeader/>
        </w:trPr>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638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Telephone connectivity</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SIP trunks from a licensed provider, local numbers and short codes, and two backup lines from different providers</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center platform</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Skills-based queues (ACD) and smart routing, backup IVR, a supervisor dashboard (listen, whisper and barge), and computer telephony integration (CTI)</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voice agent</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Speech-to-text, then understanding and decision, then voice, with live streaming and Barge-in and low latency, in the regional dialect</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and tools layer (7.10)</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only connection between the assistant and the platform's data, with action levels and caps</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CRM and cases (7.6)</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call is recorded as a case or note; the customer screen appears to the employee upon handover with a summary of the conversation</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Recording, transcription and call analytics</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recording, transcription redacted of personal data, automatic quality evaluation of every call, and human review of a sample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Workforce management (WFM)</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Forecasting call volume and scheduling shifts</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Outbound calling (Dialer)</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 lists, calling hours, and duplicate prevention</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Follow-up channels</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SMS and WhatsApp to send links and tickets after the call</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Indicator dashboards</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 (waiting, abandoned) and daily (resolution, satisfaction)</w:t>
            </w:r>
          </w:p>
        </w:tc>
      </w:tr>
    </w:tbl>
    <w:p>
      <w:pPr>
        <w:spacing w:after="80"/>
      </w:pPr>
    </w:p>
    <w:p>
      <w:pPr>
        <w:pStyle w:val="Heading3"/>
      </w:pPr>
      <w:r>
        <w:rPr>
          <w:rFonts w:ascii="Arial" w:cs="Arial" w:eastAsia="Arial" w:hAnsi="Arial"/>
        </w:rPr>
        <w:t xml:space="preserve">e. Caller identity verification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8"/>
        <w:gridCol w:w="3360"/>
        <w:gridCol w:w="5378"/>
      </w:tblGrid>
      <w:tr>
        <w:trPr>
          <w:cantSplit/>
          <w:tblHeader/>
        </w:trPr>
        <w:tc>
          <w:tcPr>
            <w:tcW w:type="dxa" w:w="100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Need</w:t>
            </w:r>
          </w:p>
        </w:tc>
        <w:tc>
          <w:tcPr>
            <w:tcW w:type="dxa" w:w="537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General information</w:t>
            </w:r>
          </w:p>
        </w:tc>
        <w:tc>
          <w:tcPr>
            <w:tcW w:type="dxa" w:w="5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verification</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a booking status</w:t>
            </w:r>
          </w:p>
        </w:tc>
        <w:tc>
          <w:tcPr>
            <w:tcW w:type="dxa" w:w="5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reference + matching the registered phone number or the last three digits of the document number</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Resending, registering a complaint</w:t>
            </w:r>
          </w:p>
        </w:tc>
        <w:tc>
          <w:tcPr>
            <w:tcW w:type="dxa" w:w="5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one-time code sent to the registered phone or app</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 (cancellation, carrier balance)</w:t>
            </w:r>
          </w:p>
        </w:tc>
        <w:tc>
          <w:tcPr>
            <w:tcW w:type="dxa" w:w="5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one-time code + </w:t>
            </w:r>
            <w:r>
              <w:rPr>
                <w:rFonts w:ascii="Arial" w:cs="Arial" w:eastAsia="Arial" w:hAnsi="Arial"/>
                <w:b/>
                <w:bCs/>
                <w:sz w:val="19"/>
                <w:szCs w:val="19"/>
              </w:rPr>
              <w:t xml:space="preserve">a callback</w:t>
            </w:r>
            <w:r>
              <w:rPr>
                <w:rFonts w:ascii="Arial" w:cs="Arial" w:eastAsia="Arial" w:hAnsi="Arial"/>
                <w:b w:val="false"/>
                <w:bCs w:val="false"/>
                <w:sz w:val="19"/>
                <w:szCs w:val="19"/>
              </w:rPr>
              <w:t xml:space="preserve"> to the registered number + explicit confirmation + cap</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voiceprint is not accepted as identity</w:t>
            </w:r>
          </w:p>
        </w:tc>
        <w:tc>
          <w:tcPr>
            <w:tcW w:type="dxa" w:w="5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Because voices are easily imitated with AI; it may be used only as a supporting factor</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Never read aloud:</w:t>
      </w:r>
      <w:r>
        <w:rPr>
          <w:rFonts w:ascii="Arial" w:cs="Arial" w:eastAsia="Arial" w:hAnsi="Arial"/>
          <w:sz w:val="22"/>
          <w:szCs w:val="22"/>
        </w:rPr>
        <w:t xml:space="preserve"> a full document number or payment data; they are masked (last three digits).</w:t>
      </w:r>
    </w:p>
    <w:p>
      <w:pPr>
        <w:pStyle w:val="ListParagraph"/>
        <w:numPr>
          <w:ilvl w:val="0"/>
          <w:numId w:val="2"/>
        </w:numPr>
        <w:spacing w:after="80" w:line="290"/>
      </w:pPr>
      <w:r>
        <w:rPr>
          <w:rFonts w:ascii="Arial" w:cs="Arial" w:eastAsia="Arial" w:hAnsi="Arial"/>
          <w:b/>
          <w:bCs/>
          <w:sz w:val="22"/>
          <w:szCs w:val="22"/>
        </w:rPr>
        <w:t xml:space="preserve">Voice impersonation (Vishing) and social engineering:</w:t>
      </w:r>
      <w:r>
        <w:rPr>
          <w:rFonts w:ascii="Arial" w:cs="Arial" w:eastAsia="Arial" w:hAnsi="Arial"/>
          <w:sz w:val="22"/>
          <w:szCs w:val="22"/>
        </w:rPr>
        <w:t xml:space="preserve"> the assistant never changes the registered phone number or bank account over the phone.</w:t>
      </w:r>
    </w:p>
    <w:p>
      <w:pPr>
        <w:pStyle w:val="Heading3"/>
      </w:pPr>
      <w:r>
        <w:rPr>
          <w:rFonts w:ascii="Arial" w:cs="Arial" w:eastAsia="Arial" w:hAnsi="Arial"/>
        </w:rPr>
        <w:t xml:space="preserve">f. Rules for handover to an employee</w:t>
      </w:r>
    </w:p>
    <w:p>
      <w:pPr>
        <w:pStyle w:val="ListParagraph"/>
        <w:numPr>
          <w:ilvl w:val="0"/>
          <w:numId w:val="2"/>
        </w:numPr>
        <w:spacing w:after="80" w:line="290"/>
      </w:pPr>
      <w:r>
        <w:rPr>
          <w:rFonts w:ascii="Arial" w:cs="Arial" w:eastAsia="Arial" w:hAnsi="Arial"/>
          <w:sz w:val="22"/>
          <w:szCs w:val="22"/>
        </w:rPr>
        <w:t xml:space="preserve">The customer's request, or </w:t>
      </w:r>
      <w:r>
        <w:rPr>
          <w:rFonts w:ascii="Arial" w:cs="Arial" w:eastAsia="Arial" w:hAnsi="Arial"/>
          <w:b/>
          <w:bCs/>
          <w:sz w:val="22"/>
          <w:szCs w:val="22"/>
        </w:rPr>
        <w:t xml:space="preserve">two failed attempts</w:t>
      </w:r>
      <w:r>
        <w:rPr>
          <w:rFonts w:ascii="Arial" w:cs="Arial" w:eastAsia="Arial" w:hAnsi="Arial"/>
          <w:sz w:val="22"/>
          <w:szCs w:val="22"/>
        </w:rPr>
        <w:t xml:space="preserve"> at understanding, or </w:t>
      </w:r>
      <w:r>
        <w:rPr>
          <w:rFonts w:ascii="Arial" w:cs="Arial" w:eastAsia="Arial" w:hAnsi="Arial"/>
          <w:b/>
          <w:bCs/>
          <w:sz w:val="22"/>
          <w:szCs w:val="22"/>
        </w:rPr>
        <w:t xml:space="preserve">a tone of anger</w:t>
      </w:r>
      <w:r>
        <w:rPr>
          <w:rFonts w:ascii="Arial" w:cs="Arial" w:eastAsia="Arial" w:hAnsi="Arial"/>
          <w:sz w:val="22"/>
          <w:szCs w:val="22"/>
        </w:rPr>
        <w:t xml:space="preserve"> or distress, or </w:t>
      </w:r>
      <w:r>
        <w:rPr>
          <w:rFonts w:ascii="Arial" w:cs="Arial" w:eastAsia="Arial" w:hAnsi="Arial"/>
          <w:b/>
          <w:bCs/>
          <w:sz w:val="22"/>
          <w:szCs w:val="22"/>
        </w:rPr>
        <w:t xml:space="preserve">danger words</w:t>
      </w:r>
      <w:r>
        <w:rPr>
          <w:rFonts w:ascii="Arial" w:cs="Arial" w:eastAsia="Arial" w:hAnsi="Arial"/>
          <w:sz w:val="22"/>
          <w:szCs w:val="22"/>
        </w:rPr>
        <w:t xml:space="preserve"> (accident, assault, harassment, lost child, threat).</w:t>
      </w:r>
    </w:p>
    <w:p>
      <w:pPr>
        <w:pStyle w:val="ListParagraph"/>
        <w:numPr>
          <w:ilvl w:val="0"/>
          <w:numId w:val="2"/>
        </w:numPr>
        <w:spacing w:after="80" w:line="290"/>
      </w:pPr>
      <w:r>
        <w:rPr>
          <w:rFonts w:ascii="Arial" w:cs="Arial" w:eastAsia="Arial" w:hAnsi="Arial"/>
          <w:sz w:val="22"/>
          <w:szCs w:val="22"/>
        </w:rPr>
        <w:t xml:space="preserve">An amount above the cap, an exception to policy, or a priority caller (the regulator, a major company).</w:t>
      </w:r>
    </w:p>
    <w:p>
      <w:pPr>
        <w:pStyle w:val="ListParagraph"/>
        <w:numPr>
          <w:ilvl w:val="0"/>
          <w:numId w:val="2"/>
        </w:numPr>
        <w:spacing w:after="80" w:line="290"/>
      </w:pPr>
      <w:r>
        <w:rPr>
          <w:rFonts w:ascii="Arial" w:cs="Arial" w:eastAsia="Arial" w:hAnsi="Arial"/>
          <w:sz w:val="22"/>
          <w:szCs w:val="22"/>
        </w:rPr>
        <w:t xml:space="preserve">Low assistant confidence, or a tool failure.</w:t>
      </w:r>
    </w:p>
    <w:p>
      <w:pPr>
        <w:pStyle w:val="ListParagraph"/>
        <w:numPr>
          <w:ilvl w:val="0"/>
          <w:numId w:val="2"/>
        </w:numPr>
        <w:spacing w:after="80" w:line="290"/>
      </w:pPr>
      <w:r>
        <w:rPr>
          <w:rFonts w:ascii="Arial" w:cs="Arial" w:eastAsia="Arial" w:hAnsi="Arial"/>
          <w:b/>
          <w:bCs/>
          <w:sz w:val="22"/>
          <w:szCs w:val="22"/>
        </w:rPr>
        <w:t xml:space="preserve">Warm transfer:</w:t>
      </w:r>
      <w:r>
        <w:rPr>
          <w:rFonts w:ascii="Arial" w:cs="Arial" w:eastAsia="Arial" w:hAnsi="Arial"/>
          <w:sz w:val="22"/>
          <w:szCs w:val="22"/>
        </w:rPr>
        <w:t xml:space="preserve"> the assistant gives the employee a summary (who, what, what was tried), so the customer does not repeat themselves.</w:t>
      </w:r>
    </w:p>
    <w:p>
      <w:pPr>
        <w:pStyle w:val="ListParagraph"/>
        <w:numPr>
          <w:ilvl w:val="0"/>
          <w:numId w:val="2"/>
        </w:numPr>
        <w:spacing w:after="80" w:line="290"/>
      </w:pPr>
      <w:r>
        <w:rPr>
          <w:rFonts w:ascii="Arial" w:cs="Arial" w:eastAsia="Arial" w:hAnsi="Arial"/>
          <w:sz w:val="22"/>
          <w:szCs w:val="22"/>
        </w:rPr>
        <w:t xml:space="preserve">Outside working hours for non-critical cases: a Callback request with a confirmation message, </w:t>
      </w:r>
      <w:r>
        <w:rPr>
          <w:rFonts w:ascii="Arial" w:cs="Arial" w:eastAsia="Arial" w:hAnsi="Arial"/>
          <w:b/>
          <w:bCs/>
          <w:sz w:val="22"/>
          <w:szCs w:val="22"/>
        </w:rPr>
        <w:t xml:space="preserve">and for safety:</w:t>
      </w:r>
      <w:r>
        <w:rPr>
          <w:rFonts w:ascii="Arial" w:cs="Arial" w:eastAsia="Arial" w:hAnsi="Arial"/>
          <w:sz w:val="22"/>
          <w:szCs w:val="22"/>
        </w:rPr>
        <w:t xml:space="preserve"> a permanent on-call employee.</w:t>
      </w:r>
    </w:p>
    <w:p>
      <w:pPr>
        <w:pStyle w:val="Heading3"/>
      </w:pPr>
      <w:r>
        <w:rPr>
          <w:rFonts w:ascii="Arial" w:cs="Arial" w:eastAsia="Arial" w:hAnsi="Arial"/>
        </w:rPr>
        <w:t xml:space="preserve">g. Performance indicators and targets (design targets for the trial, not commitments)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32"/>
        <w:gridCol w:w="2688"/>
        <w:gridCol w:w="3026"/>
      </w:tblGrid>
      <w:tr>
        <w:trPr>
          <w:cantSplit/>
          <w:tblHeader/>
        </w:trPr>
        <w:tc>
          <w:tcPr>
            <w:tcW w:type="dxa" w:w="403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Indicator</w:t>
            </w:r>
          </w:p>
        </w:tc>
        <w:tc>
          <w:tcPr>
            <w:tcW w:type="dxa" w:w="26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Initial target</w:t>
            </w:r>
          </w:p>
        </w:tc>
        <w:tc>
          <w:tcPr>
            <w:tcW w:type="dxa" w:w="302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 at maturity</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Share resolved automatically without an employee (Containment)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to 50%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 to 70%</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Accuracy of factual answers on the test set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98%</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99%</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wrong financial action</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Waiting time until the assistant answers</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3 seconds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2 seconds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 time between utterances (voice)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1.5 seconds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1 second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Average speed of answer for an employee (ASA)</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20 seconds for 80%</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20 seconds for 85%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Abandonment rate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3%</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contact resolution (FCR)</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65%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75%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satisfaction (CSAT)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4.0 out of 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4.3 out of 5</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of automatic quality evaluation</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of calls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with 5% human review</w:t>
            </w:r>
          </w:p>
        </w:tc>
      </w:tr>
    </w:tbl>
    <w:p>
      <w:pPr>
        <w:spacing w:after="80"/>
      </w:pPr>
    </w:p>
    <w:p>
      <w:pPr>
        <w:pStyle w:val="Heading3"/>
      </w:pPr>
      <w:r>
        <w:rPr>
          <w:rFonts w:ascii="Arial" w:cs="Arial" w:eastAsia="Arial" w:hAnsi="Arial"/>
        </w:rPr>
        <w:t xml:space="preserve">h. Staffing estimate and the impact of AI</w:t>
      </w:r>
    </w:p>
    <w:p>
      <w:pPr>
        <w:spacing w:after="120" w:before="0" w:line="300"/>
      </w:pPr>
      <w:r>
        <w:rPr>
          <w:rFonts w:ascii="Arial" w:cs="Arial" w:eastAsia="Arial" w:hAnsi="Arial"/>
          <w:sz w:val="22"/>
          <w:szCs w:val="22"/>
        </w:rPr>
        <w:t xml:space="preserve">Human staffing is estimated with the </w:t>
      </w:r>
      <w:r>
        <w:rPr>
          <w:rFonts w:ascii="Arial" w:cs="Arial" w:eastAsia="Arial" w:hAnsi="Arial"/>
          <w:b/>
          <w:bCs/>
          <w:sz w:val="22"/>
          <w:szCs w:val="22"/>
        </w:rPr>
        <w:t xml:space="preserve">Erlang C</w:t>
      </w:r>
      <w:r>
        <w:rPr>
          <w:rFonts w:ascii="Arial" w:cs="Arial" w:eastAsia="Arial" w:hAnsi="Arial"/>
          <w:sz w:val="22"/>
          <w:szCs w:val="22"/>
        </w:rPr>
        <w:t xml:space="preserve"> formula from the number of calls in the peak hour, the average handling time (AHT) and the service level target. </w:t>
      </w:r>
      <w:r>
        <w:rPr>
          <w:rFonts w:ascii="Arial" w:cs="Arial" w:eastAsia="Arial" w:hAnsi="Arial"/>
          <w:b/>
          <w:bCs/>
          <w:sz w:val="22"/>
          <w:szCs w:val="22"/>
        </w:rPr>
        <w:t xml:space="preserve">An example with illustrative assumptions:</w:t>
      </w:r>
      <w:r>
        <w:rPr>
          <w:rFonts w:ascii="Arial" w:cs="Arial" w:eastAsia="Arial" w:hAnsi="Arial"/>
          <w:sz w:val="22"/>
          <w:szCs w:val="22"/>
        </w:rPr>
        <w:t xml:space="preserve"> 120 calls per hour, AHT of five minutes, a target of 80% of calls answered within 20 seconds: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24"/>
        <w:gridCol w:w="2688"/>
        <w:gridCol w:w="2016"/>
        <w:gridCol w:w="2018"/>
      </w:tblGrid>
      <w:tr>
        <w:trPr>
          <w:cantSplit/>
          <w:tblHeader/>
        </w:trPr>
        <w:tc>
          <w:tcPr>
            <w:tcW w:type="dxa" w:w="302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w:t>
            </w:r>
          </w:p>
        </w:tc>
        <w:tc>
          <w:tcPr>
            <w:tcW w:type="dxa" w:w="26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Calls to staff/hour</w:t>
            </w:r>
          </w:p>
        </w:tc>
        <w:tc>
          <w:tcPr>
            <w:tcW w:type="dxa" w:w="201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Load (Erlang)</w:t>
            </w:r>
          </w:p>
        </w:tc>
        <w:tc>
          <w:tcPr>
            <w:tcW w:type="dxa" w:w="201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Staff on shift</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Without AI</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14</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 automatic resolution</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8</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70% automatic resolution</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36</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6</w:t>
            </w:r>
          </w:p>
        </w:tc>
      </w:tr>
    </w:tbl>
    <w:p>
      <w:pPr>
        <w:spacing w:after="80"/>
      </w:pPr>
    </w:p>
    <w:p>
      <w:pPr>
        <w:pStyle w:val="ListParagraph"/>
        <w:numPr>
          <w:ilvl w:val="0"/>
          <w:numId w:val="2"/>
        </w:numPr>
        <w:spacing w:after="80" w:line="290"/>
      </w:pPr>
      <w:r>
        <w:rPr>
          <w:rFonts w:ascii="Arial" w:cs="Arial" w:eastAsia="Arial" w:hAnsi="Arial"/>
          <w:sz w:val="22"/>
          <w:szCs w:val="22"/>
        </w:rPr>
        <w:t xml:space="preserve">These are </w:t>
      </w:r>
      <w:r>
        <w:rPr>
          <w:rFonts w:ascii="Arial" w:cs="Arial" w:eastAsia="Arial" w:hAnsi="Arial"/>
          <w:b/>
          <w:bCs/>
          <w:sz w:val="22"/>
          <w:szCs w:val="22"/>
        </w:rPr>
        <w:t xml:space="preserve">assumptions</w:t>
      </w:r>
      <w:r>
        <w:rPr>
          <w:rFonts w:ascii="Arial" w:cs="Arial" w:eastAsia="Arial" w:hAnsi="Arial"/>
          <w:sz w:val="22"/>
          <w:szCs w:val="22"/>
        </w:rPr>
        <w:t xml:space="preserve"> to be replaced with real statistics from the trial, and a minimum for 24/7 coverage and the safety line remains however low the numbers fall.</w:t>
      </w:r>
    </w:p>
    <w:p>
      <w:pPr>
        <w:pStyle w:val="ListParagraph"/>
        <w:numPr>
          <w:ilvl w:val="0"/>
          <w:numId w:val="2"/>
        </w:numPr>
        <w:spacing w:after="80" w:line="290"/>
      </w:pPr>
      <w:r>
        <w:rPr>
          <w:rFonts w:ascii="Arial" w:cs="Arial" w:eastAsia="Arial" w:hAnsi="Arial"/>
          <w:b/>
          <w:bCs/>
          <w:sz w:val="22"/>
          <w:szCs w:val="22"/>
        </w:rPr>
        <w:t xml:space="preserve">Feasibility formula:</w:t>
      </w:r>
      <w:r>
        <w:rPr>
          <w:rFonts w:ascii="Arial" w:cs="Arial" w:eastAsia="Arial" w:hAnsi="Arial"/>
          <w:sz w:val="22"/>
          <w:szCs w:val="22"/>
        </w:rPr>
        <w:t xml:space="preserve"> cost of a human call = (total hourly cost of the employee ÷ number of calls they handle per hour), versus cost of an automated call = (the provider's price per minute or per call × average duration) + telephony cost. Savings are calculated after deducting the cost of supervision and handovers. </w:t>
      </w:r>
      <w:r>
        <w:rPr>
          <w:rFonts w:ascii="Arial" w:cs="Arial" w:eastAsia="Arial" w:hAnsi="Arial"/>
          <w:b/>
          <w:bCs/>
          <w:sz w:val="22"/>
          <w:szCs w:val="22"/>
        </w:rPr>
        <w:t xml:space="preserve">Actual price quotes are to be requested before any figure.</w:t>
      </w:r>
    </w:p>
    <w:p>
      <w:pPr>
        <w:pStyle w:val="Heading3"/>
      </w:pPr>
      <w:r>
        <w:rPr>
          <w:rFonts w:ascii="Arial" w:cs="Arial" w:eastAsia="Arial" w:hAnsi="Arial"/>
        </w:rPr>
        <w:t xml:space="preserve">i. Continuity and contingencies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7058"/>
      </w:tblGrid>
      <w:tr>
        <w:trPr>
          <w:cantSplit/>
          <w:tblHeader/>
        </w:trPr>
        <w:tc>
          <w:tcPr>
            <w:tcW w:type="dxa" w:w="26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Failure</w:t>
            </w:r>
          </w:p>
        </w:tc>
        <w:tc>
          <w:tcPr>
            <w:tcW w:type="dxa" w:w="705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Behavior</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agent failure</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IVR with numeric menus (DTMF), then the staff queue, then a callback request with an SMS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AI provider failure</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switch to an alternative provider via the AI gateway, or fallback to IVR</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Telephone line failure</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lines from two providers, a published backup number, and routing to chat</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Power and internet outage</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Generators and two connections for the center (19), and distribution of shifts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Attack or call flooding</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on calls from a single number, pattern detection, and a block list</w:t>
            </w:r>
          </w:p>
        </w:tc>
      </w:tr>
    </w:tbl>
    <w:p>
      <w:pPr>
        <w:spacing w:after="80"/>
      </w:pPr>
    </w:p>
    <w:p>
      <w:pPr>
        <w:pStyle w:val="Heading3"/>
      </w:pPr>
      <w:r>
        <w:rPr>
          <w:rFonts w:ascii="Arial" w:cs="Arial" w:eastAsia="Arial" w:hAnsi="Arial"/>
        </w:rPr>
        <w:t xml:space="preserve">j. Compliance and data</w:t>
      </w:r>
    </w:p>
    <w:p>
      <w:pPr>
        <w:pStyle w:val="ListParagraph"/>
        <w:numPr>
          <w:ilvl w:val="0"/>
          <w:numId w:val="2"/>
        </w:numPr>
        <w:spacing w:after="80" w:line="290"/>
      </w:pPr>
      <w:r>
        <w:rPr>
          <w:rFonts w:ascii="Arial" w:cs="Arial" w:eastAsia="Arial" w:hAnsi="Arial"/>
          <w:b/>
          <w:bCs/>
          <w:sz w:val="22"/>
          <w:szCs w:val="22"/>
        </w:rPr>
        <w:t xml:space="preserve">Informing the caller</w:t>
      </w:r>
      <w:r>
        <w:rPr>
          <w:rFonts w:ascii="Arial" w:cs="Arial" w:eastAsia="Arial" w:hAnsi="Arial"/>
          <w:sz w:val="22"/>
          <w:szCs w:val="22"/>
        </w:rPr>
        <w:t xml:space="preserve"> at the start of the call that they are speaking to an automated assistant and that the call is recorded, and obtaining consent as required by law.</w:t>
      </w:r>
    </w:p>
    <w:p>
      <w:pPr>
        <w:pStyle w:val="ListParagraph"/>
        <w:numPr>
          <w:ilvl w:val="0"/>
          <w:numId w:val="2"/>
        </w:numPr>
        <w:spacing w:after="80" w:line="290"/>
      </w:pPr>
      <w:r>
        <w:rPr>
          <w:rFonts w:ascii="Arial" w:cs="Arial" w:eastAsia="Arial" w:hAnsi="Arial"/>
          <w:b/>
          <w:bCs/>
          <w:sz w:val="22"/>
          <w:szCs w:val="22"/>
        </w:rPr>
        <w:t xml:space="preserve">Recordings are highly confidential (Restricted) data</w:t>
      </w:r>
      <w:r>
        <w:rPr>
          <w:rFonts w:ascii="Arial" w:cs="Arial" w:eastAsia="Arial" w:hAnsi="Arial"/>
          <w:sz w:val="22"/>
          <w:szCs w:val="22"/>
        </w:rPr>
        <w:t xml:space="preserve"> (16.13): encryption, access by role with a reason, retention according to policy (proposed: voice 90 days, redacted transcripts 12 months, to be decided by the legal advisor).</w:t>
      </w:r>
    </w:p>
    <w:p>
      <w:pPr>
        <w:pStyle w:val="ListParagraph"/>
        <w:numPr>
          <w:ilvl w:val="0"/>
          <w:numId w:val="2"/>
        </w:numPr>
        <w:spacing w:after="80" w:line="290"/>
      </w:pPr>
      <w:r>
        <w:rPr>
          <w:rFonts w:ascii="Arial" w:cs="Arial" w:eastAsia="Arial" w:hAnsi="Arial"/>
          <w:b/>
          <w:bCs/>
          <w:sz w:val="22"/>
          <w:szCs w:val="22"/>
        </w:rPr>
        <w:t xml:space="preserve">A data processing agreement (DPA)</w:t>
      </w:r>
      <w:r>
        <w:rPr>
          <w:rFonts w:ascii="Arial" w:cs="Arial" w:eastAsia="Arial" w:hAnsi="Arial"/>
          <w:sz w:val="22"/>
          <w:szCs w:val="22"/>
        </w:rPr>
        <w:t xml:space="preserve"> with the voice provider: processing location, a ban on training on our calls, right to audit, and deletion upon request and termination.</w:t>
      </w:r>
    </w:p>
    <w:p>
      <w:pPr>
        <w:pStyle w:val="ListParagraph"/>
        <w:numPr>
          <w:ilvl w:val="0"/>
          <w:numId w:val="2"/>
        </w:numPr>
        <w:spacing w:after="80" w:line="290"/>
      </w:pPr>
      <w:r>
        <w:rPr>
          <w:rFonts w:ascii="Arial" w:cs="Arial" w:eastAsia="Arial" w:hAnsi="Arial"/>
          <w:b/>
          <w:bCs/>
          <w:sz w:val="22"/>
          <w:szCs w:val="22"/>
        </w:rPr>
        <w:t xml:space="preserve">Accessibility:</w:t>
      </w:r>
      <w:r>
        <w:rPr>
          <w:rFonts w:ascii="Arial" w:cs="Arial" w:eastAsia="Arial" w:hAnsi="Arial"/>
          <w:sz w:val="22"/>
          <w:szCs w:val="22"/>
        </w:rPr>
        <w:t xml:space="preserve"> those who have difficulty speaking or hearing are transferred to an alternative channel.</w:t>
      </w:r>
    </w:p>
    <w:p>
      <w:pPr>
        <w:pStyle w:val="ListParagraph"/>
        <w:numPr>
          <w:ilvl w:val="0"/>
          <w:numId w:val="2"/>
        </w:numPr>
        <w:spacing w:after="80" w:line="290"/>
      </w:pPr>
      <w:r>
        <w:rPr>
          <w:rFonts w:ascii="Arial" w:cs="Arial" w:eastAsia="Arial" w:hAnsi="Arial"/>
          <w:b/>
          <w:bCs/>
          <w:sz w:val="22"/>
          <w:szCs w:val="22"/>
        </w:rPr>
        <w:t xml:space="preserve">Quality and bias monitoring:</w:t>
      </w:r>
      <w:r>
        <w:rPr>
          <w:rFonts w:ascii="Arial" w:cs="Arial" w:eastAsia="Arial" w:hAnsi="Arial"/>
          <w:sz w:val="22"/>
          <w:szCs w:val="22"/>
        </w:rPr>
        <w:t xml:space="preserve"> periodic testing on varied dialects and road noise.</w:t>
      </w:r>
    </w:p>
    <w:p>
      <w:pPr>
        <w:pStyle w:val="Heading3"/>
      </w:pPr>
      <w:r>
        <w:rPr>
          <w:rFonts w:ascii="Arial" w:cs="Arial" w:eastAsia="Arial" w:hAnsi="Arial"/>
        </w:rPr>
        <w:t xml:space="preserve">k. Provider selection and contracting</w:t>
      </w:r>
    </w:p>
    <w:p>
      <w:pPr>
        <w:pStyle w:val="ListParagraph"/>
        <w:numPr>
          <w:ilvl w:val="0"/>
          <w:numId w:val="2"/>
        </w:numPr>
        <w:spacing w:after="80" w:line="290"/>
      </w:pPr>
      <w:r>
        <w:rPr>
          <w:rFonts w:ascii="Arial" w:cs="Arial" w:eastAsia="Arial" w:hAnsi="Arial"/>
          <w:b/>
          <w:bCs/>
          <w:sz w:val="22"/>
          <w:szCs w:val="22"/>
        </w:rPr>
        <w:t xml:space="preserve">Criteria:</w:t>
      </w:r>
      <w:r>
        <w:rPr>
          <w:rFonts w:ascii="Arial" w:cs="Arial" w:eastAsia="Arial" w:hAnsi="Arial"/>
          <w:sz w:val="22"/>
          <w:szCs w:val="22"/>
        </w:rPr>
        <w:t xml:space="preserve"> accuracy of recognizing the Levantine/Syrian dialect in noise, response time, integration with a local phone system and the platform's interfaces, </w:t>
      </w:r>
      <w:r>
        <w:rPr>
          <w:rFonts w:ascii="Arial" w:cs="Arial" w:eastAsia="Arial" w:hAnsi="Arial"/>
          <w:b/>
          <w:bCs/>
          <w:sz w:val="22"/>
          <w:szCs w:val="22"/>
        </w:rPr>
        <w:t xml:space="preserve">the possibility of contracting and service in the country of operation</w:t>
      </w:r>
      <w:r>
        <w:rPr>
          <w:rFonts w:ascii="Arial" w:cs="Arial" w:eastAsia="Arial" w:hAnsi="Arial"/>
          <w:sz w:val="22"/>
          <w:szCs w:val="22"/>
        </w:rPr>
        <w:t xml:space="preserve">, security and certifications, processing location, no training on the data, service level, cost, and an exit plan.</w:t>
      </w:r>
    </w:p>
    <w:p>
      <w:pPr>
        <w:pStyle w:val="ListParagraph"/>
        <w:numPr>
          <w:ilvl w:val="0"/>
          <w:numId w:val="2"/>
        </w:numPr>
        <w:spacing w:after="80" w:line="290"/>
      </w:pPr>
      <w:r>
        <w:rPr>
          <w:rFonts w:ascii="Arial" w:cs="Arial" w:eastAsia="Arial" w:hAnsi="Arial"/>
          <w:b/>
          <w:bCs/>
          <w:sz w:val="22"/>
          <w:szCs w:val="22"/>
        </w:rPr>
        <w:t xml:space="preserve">Examples to be evaluated:</w:t>
      </w:r>
      <w:r>
        <w:rPr>
          <w:rFonts w:ascii="Arial" w:cs="Arial" w:eastAsia="Arial" w:hAnsi="Arial"/>
          <w:sz w:val="22"/>
          <w:szCs w:val="22"/>
        </w:rPr>
        <w:t xml:space="preserve"> Arabic voice agent platforms for call centers, including </w:t>
      </w:r>
      <w:r>
        <w:rPr>
          <w:rFonts w:ascii="Arial" w:cs="Arial" w:eastAsia="Arial" w:hAnsi="Arial"/>
          <w:b/>
          <w:bCs/>
          <w:sz w:val="22"/>
          <w:szCs w:val="22"/>
        </w:rPr>
        <w:t xml:space="preserve">Sarj AI</w:t>
      </w:r>
      <w:r>
        <w:rPr>
          <w:rFonts w:ascii="Arial" w:cs="Arial" w:eastAsia="Arial" w:hAnsi="Arial"/>
          <w:sz w:val="22"/>
          <w:szCs w:val="22"/>
        </w:rPr>
        <w:t xml:space="preserve"> (a Saudi company advertising voice and chat agents in Arabic and English for call centers; the Syrian dialect, availability and unpublished prices are to be verified), and other platforms. The solution can also be built on general language models (such as Claude and others) with a voice and telephony provider.</w:t>
      </w:r>
    </w:p>
    <w:p>
      <w:pPr>
        <w:pStyle w:val="ListParagraph"/>
        <w:numPr>
          <w:ilvl w:val="0"/>
          <w:numId w:val="2"/>
        </w:numPr>
        <w:spacing w:after="80" w:line="290"/>
      </w:pPr>
      <w:r>
        <w:rPr>
          <w:rFonts w:ascii="Arial" w:cs="Arial" w:eastAsia="Arial" w:hAnsi="Arial"/>
          <w:b/>
          <w:bCs/>
          <w:sz w:val="22"/>
          <w:szCs w:val="22"/>
        </w:rPr>
        <w:t xml:space="preserve">A structured trial before contracting (6 to 8 weeks):</w:t>
      </w:r>
      <w:r>
        <w:rPr>
          <w:rFonts w:ascii="Arial" w:cs="Arial" w:eastAsia="Arial" w:hAnsi="Arial"/>
          <w:sz w:val="22"/>
          <w:szCs w:val="22"/>
        </w:rPr>
        <w:t xml:space="preserve"> a set of real recorded calls (with consent) and a standardized comparison between providers, with a scorecard on the indicators above, then a launch on 5% of traffic.</w:t>
      </w:r>
    </w:p>
    <w:p>
      <w:pPr>
        <w:pStyle w:val="ListParagraph"/>
        <w:numPr>
          <w:ilvl w:val="0"/>
          <w:numId w:val="2"/>
        </w:numPr>
        <w:spacing w:after="80" w:line="290"/>
      </w:pPr>
      <w:r>
        <w:rPr>
          <w:rFonts w:ascii="Arial" w:cs="Arial" w:eastAsia="Arial" w:hAnsi="Arial"/>
          <w:b/>
          <w:bCs/>
          <w:sz w:val="22"/>
          <w:szCs w:val="22"/>
        </w:rPr>
        <w:t xml:space="preserve">Independence:</w:t>
      </w:r>
      <w:r>
        <w:rPr>
          <w:rFonts w:ascii="Arial" w:cs="Arial" w:eastAsia="Arial" w:hAnsi="Arial"/>
          <w:sz w:val="22"/>
          <w:szCs w:val="22"/>
        </w:rPr>
        <w:t xml:space="preserve"> a thin orchestration layer (tools, knowledge and security) is built and owned by the platform, and the voice provider remains replaceable.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direction, caller_hash, line, queue, started_at, answered_at, ended_at, handled_by (AI/AGENT), outcome, recording_ref, transcript_ref, csat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call</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call_id, ts, kind (IVR/AI_TURN/TRANSFER/HOLD/END), detail_redacted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Sequence of events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callback_request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call_id, phone_hash, reason, due_at,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Callback request</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 queue / skill</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agent_id, skills[], shift; queue_id, sla_target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Resources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call_qa</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call_id, scorer (AI/HUMAN), score, flags[]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Quality</w:t>
            </w:r>
          </w:p>
        </w:tc>
      </w:tr>
    </w:tbl>
    <w:p>
      <w:pPr>
        <w:spacing w:after="80"/>
      </w:pPr>
    </w:p>
    <w:p>
      <w:pPr>
        <w:spacing w:after="120" w:before="0" w:line="300"/>
      </w:pPr>
      <w:r>
        <w:rPr>
          <w:rFonts w:ascii="Arial" w:cs="Arial" w:eastAsia="Arial" w:hAnsi="Arial"/>
          <w:b/>
          <w:bCs/>
          <w:sz w:val="22"/>
          <w:szCs w:val="22"/>
        </w:rPr>
        <w:t xml:space="preserve">Phases:</w:t>
      </w:r>
      <w:r>
        <w:rPr>
          <w:rFonts w:ascii="Arial" w:cs="Arial" w:eastAsia="Arial" w:hAnsi="Arial"/>
          <w:sz w:val="22"/>
          <w:szCs w:val="22"/>
        </w:rPr>
        <w:t xml:space="preserve"> (1) IVR, callback and message link, (2) the voice assistant for informational inbound calls, (3) authenticated actions and level 3 with caps, (4) outbound, proactive and analytics. </w:t>
      </w:r>
      <w:r>
        <w:rPr>
          <w:rFonts w:ascii="Arial" w:cs="Arial" w:eastAsia="Arial" w:hAnsi="Arial"/>
          <w:b/>
          <w:bCs/>
          <w:sz w:val="22"/>
          <w:szCs w:val="22"/>
        </w:rPr>
        <w:t xml:space="preserve">Status:</w:t>
      </w:r>
      <w:r>
        <w:rPr>
          <w:rFonts w:ascii="Arial" w:cs="Arial" w:eastAsia="Arial" w:hAnsi="Arial"/>
          <w:sz w:val="22"/>
          <w:szCs w:val="22"/>
        </w:rPr>
        <w:t xml:space="preserve"> designed and not built.</w:t>
      </w:r>
    </w:p>
    <w:p>
      <w:pPr>
        <w:spacing w:after="80"/>
      </w:pPr>
    </w:p>
    <w:p>
      <w:pPr>
        <w:pStyle w:val="Heading2"/>
      </w:pPr>
      <w:r>
        <w:rPr>
          <w:rFonts w:ascii="Arial" w:cs="Arial" w:eastAsia="Arial" w:hAnsi="Arial"/>
        </w:rPr>
        <w:t xml:space="preserve">7.12 Incidents, Vehicle Suspension, Insurance and Trip Continuity</w:t>
      </w:r>
    </w:p>
    <w:p>
      <w:pPr>
        <w:spacing w:after="120" w:before="0" w:line="300"/>
      </w:pPr>
      <w:r>
        <w:rPr>
          <w:rFonts w:ascii="Arial" w:cs="Arial" w:eastAsia="Arial" w:hAnsi="Arial"/>
          <w:sz w:val="22"/>
          <w:szCs w:val="22"/>
        </w:rPr>
        <w:t xml:space="preserve">An incident or breakdown requiring the vehicle to be replaced or taken out of service is managed as a documented case linked to licenses (4.18), tracking (7.8), rescheduling (7.9) and finance, and is later linked to the traffic police, the police and insurance companies.</w:t>
      </w:r>
    </w:p>
    <w:p>
      <w:pPr>
        <w:pStyle w:val="Heading3"/>
      </w:pPr>
      <w:r>
        <w:rPr>
          <w:rFonts w:ascii="Arial" w:cs="Arial" w:eastAsia="Arial" w:hAnsi="Arial"/>
        </w:rPr>
        <w:t xml:space="preserve">a. Insurance as a condition for vehicle registration</w:t>
      </w:r>
    </w:p>
    <w:p>
      <w:pPr>
        <w:pStyle w:val="ListParagraph"/>
        <w:numPr>
          <w:ilvl w:val="0"/>
          <w:numId w:val="2"/>
        </w:numPr>
        <w:spacing w:after="80" w:line="290"/>
      </w:pPr>
      <w:r>
        <w:rPr>
          <w:rFonts w:ascii="Arial" w:cs="Arial" w:eastAsia="Arial" w:hAnsi="Arial"/>
          <w:b/>
          <w:bCs/>
          <w:sz w:val="22"/>
          <w:szCs w:val="22"/>
        </w:rPr>
        <w:t xml:space="preserve">Mandatory entry:</w:t>
      </w:r>
      <w:r>
        <w:rPr>
          <w:rFonts w:ascii="Arial" w:cs="Arial" w:eastAsia="Arial" w:hAnsi="Arial"/>
          <w:sz w:val="22"/>
          <w:szCs w:val="22"/>
        </w:rPr>
        <w:t xml:space="preserve"> no vehicle is activated without a valid insurance contract: policy number, insurance company, coverage type (compulsory third party, comprehensive, passenger insurance), coverage limits, start and end dates, and an image of the policy; the expiry date is subject to locked entry, alerts and blocking under 4.18.</w:t>
      </w:r>
    </w:p>
    <w:p>
      <w:pPr>
        <w:pStyle w:val="ListParagraph"/>
        <w:numPr>
          <w:ilvl w:val="0"/>
          <w:numId w:val="2"/>
        </w:numPr>
        <w:spacing w:after="80" w:line="290"/>
      </w:pPr>
      <w:r>
        <w:rPr>
          <w:rFonts w:ascii="Arial" w:cs="Arial" w:eastAsia="Arial" w:hAnsi="Arial"/>
          <w:b/>
          <w:bCs/>
          <w:sz w:val="22"/>
          <w:szCs w:val="22"/>
        </w:rPr>
        <w:t xml:space="preserve">Subsequent verification:</w:t>
      </w:r>
      <w:r>
        <w:rPr>
          <w:rFonts w:ascii="Arial" w:cs="Arial" w:eastAsia="Arial" w:hAnsi="Arial"/>
          <w:sz w:val="22"/>
          <w:szCs w:val="22"/>
        </w:rPr>
        <w:t xml:space="preserve"> after integration, the validity and currency of the policy are verified with the traffic authority or directly with insurance companies via API, periodically and on demand, and the received value is the reference.</w:t>
      </w:r>
    </w:p>
    <w:p>
      <w:pPr>
        <w:pStyle w:val="ListParagraph"/>
        <w:numPr>
          <w:ilvl w:val="0"/>
          <w:numId w:val="2"/>
        </w:numPr>
        <w:spacing w:after="80" w:line="290"/>
      </w:pPr>
      <w:r>
        <w:rPr>
          <w:rFonts w:ascii="Arial" w:cs="Arial" w:eastAsia="Arial" w:hAnsi="Arial"/>
          <w:b/>
          <w:bCs/>
          <w:sz w:val="22"/>
          <w:szCs w:val="22"/>
        </w:rPr>
        <w:t xml:space="preserve">Adequacy of coverage:</w:t>
      </w:r>
      <w:r>
        <w:rPr>
          <w:rFonts w:ascii="Arial" w:cs="Arial" w:eastAsia="Arial" w:hAnsi="Arial"/>
          <w:sz w:val="22"/>
          <w:szCs w:val="22"/>
        </w:rPr>
        <w:t xml:space="preserve"> configurable rules requiring passenger insurance for mass transport vehicles, and cargo coverage for freight vehicles according to the service.</w:t>
      </w:r>
    </w:p>
    <w:p>
      <w:pPr>
        <w:pStyle w:val="Heading3"/>
      </w:pPr>
      <w:r>
        <w:rPr>
          <w:rFonts w:ascii="Arial" w:cs="Arial" w:eastAsia="Arial" w:hAnsi="Arial"/>
        </w:rPr>
        <w:t xml:space="preserve">b. Incident reporting and government integration</w:t>
      </w:r>
    </w:p>
    <w:p>
      <w:pPr>
        <w:pStyle w:val="ListParagraph"/>
        <w:numPr>
          <w:ilvl w:val="0"/>
          <w:numId w:val="2"/>
        </w:numPr>
        <w:spacing w:after="80" w:line="290"/>
      </w:pPr>
      <w:r>
        <w:rPr>
          <w:rFonts w:ascii="Arial" w:cs="Arial" w:eastAsia="Arial" w:hAnsi="Arial"/>
          <w:b/>
          <w:bCs/>
          <w:sz w:val="22"/>
          <w:szCs w:val="22"/>
        </w:rPr>
        <w:t xml:space="preserve">The report:</w:t>
      </w:r>
      <w:r>
        <w:rPr>
          <w:rFonts w:ascii="Arial" w:cs="Arial" w:eastAsia="Arial" w:hAnsi="Arial"/>
          <w:sz w:val="22"/>
          <w:szCs w:val="22"/>
        </w:rPr>
        <w:t xml:space="preserve"> from the driver app (the incident or SOS button, 7.8) or from the company or the call center (7.11): incident type (collision, breakdown, fire, security incident, vehicle seizure), severity, injuries, automatic location, photos, police report number if any.</w:t>
      </w:r>
    </w:p>
    <w:p>
      <w:pPr>
        <w:pStyle w:val="ListParagraph"/>
        <w:numPr>
          <w:ilvl w:val="0"/>
          <w:numId w:val="2"/>
        </w:numPr>
        <w:spacing w:after="80" w:line="290"/>
      </w:pPr>
      <w:r>
        <w:rPr>
          <w:rFonts w:ascii="Arial" w:cs="Arial" w:eastAsia="Arial" w:hAnsi="Arial"/>
          <w:b/>
          <w:bCs/>
          <w:sz w:val="22"/>
          <w:szCs w:val="22"/>
        </w:rPr>
        <w:t xml:space="preserve">Immediate notifications:</w:t>
      </w:r>
      <w:r>
        <w:rPr>
          <w:rFonts w:ascii="Arial" w:cs="Arial" w:eastAsia="Arial" w:hAnsi="Arial"/>
          <w:sz w:val="22"/>
          <w:szCs w:val="22"/>
        </w:rPr>
        <w:t xml:space="preserve"> to the company owner and the platform's operations center, to emergency services in case of injuries, and to passengers and shipment owners on the vehicle.</w:t>
      </w:r>
    </w:p>
    <w:p>
      <w:pPr>
        <w:pStyle w:val="ListParagraph"/>
        <w:numPr>
          <w:ilvl w:val="0"/>
          <w:numId w:val="2"/>
        </w:numPr>
        <w:spacing w:after="80" w:line="290"/>
      </w:pPr>
      <w:r>
        <w:rPr>
          <w:rFonts w:ascii="Arial" w:cs="Arial" w:eastAsia="Arial" w:hAnsi="Arial"/>
          <w:b/>
          <w:bCs/>
          <w:sz w:val="22"/>
          <w:szCs w:val="22"/>
        </w:rPr>
        <w:t xml:space="preserve">Traffic police and police:</w:t>
      </w:r>
      <w:r>
        <w:rPr>
          <w:rFonts w:ascii="Arial" w:cs="Arial" w:eastAsia="Arial" w:hAnsi="Arial"/>
          <w:sz w:val="22"/>
          <w:szCs w:val="22"/>
        </w:rPr>
        <w:t xml:space="preserve"> upon integration: sending the incident report with the minimum data, receiving the report number and its status, and the vehicle's status (suspended, impounded, released) to update its status in the platform automatically.</w:t>
      </w:r>
    </w:p>
    <w:p>
      <w:pPr>
        <w:pStyle w:val="ListParagraph"/>
        <w:numPr>
          <w:ilvl w:val="0"/>
          <w:numId w:val="2"/>
        </w:numPr>
        <w:spacing w:after="80" w:line="290"/>
      </w:pPr>
      <w:r>
        <w:rPr>
          <w:rFonts w:ascii="Arial" w:cs="Arial" w:eastAsia="Arial" w:hAnsi="Arial"/>
          <w:b/>
          <w:bCs/>
          <w:sz w:val="22"/>
          <w:szCs w:val="22"/>
        </w:rPr>
        <w:t xml:space="preserve">Insurance companies:</w:t>
      </w:r>
      <w:r>
        <w:rPr>
          <w:rFonts w:ascii="Arial" w:cs="Arial" w:eastAsia="Arial" w:hAnsi="Arial"/>
          <w:sz w:val="22"/>
          <w:szCs w:val="22"/>
        </w:rPr>
        <w:t xml:space="preserve"> automatically opening a First Notice of Loss (FNOL) with the incident data, photos and tracking route, and following up the claim status, without the platform's intervention in the insurance compensation.</w:t>
      </w:r>
    </w:p>
    <w:p>
      <w:pPr>
        <w:pStyle w:val="ListParagraph"/>
        <w:numPr>
          <w:ilvl w:val="0"/>
          <w:numId w:val="2"/>
        </w:numPr>
        <w:spacing w:after="80" w:line="290"/>
      </w:pPr>
      <w:r>
        <w:rPr>
          <w:rFonts w:ascii="Arial" w:cs="Arial" w:eastAsia="Arial" w:hAnsi="Arial"/>
          <w:b/>
          <w:bCs/>
          <w:sz w:val="22"/>
          <w:szCs w:val="22"/>
        </w:rPr>
        <w:t xml:space="preserve">Vehicle suspension:</w:t>
      </w:r>
      <w:r>
        <w:rPr>
          <w:rFonts w:ascii="Arial" w:cs="Arial" w:eastAsia="Arial" w:hAnsi="Arial"/>
          <w:sz w:val="22"/>
          <w:szCs w:val="22"/>
        </w:rPr>
        <w:t xml:space="preserve"> every incident above a defined severity immediately places the vehicle in "out of service" status, blocking it from trips, shuttle lines and cargo loads, and it returns only with proof of fitness (technical inspection or release by the authority) and approval.</w:t>
      </w:r>
    </w:p>
    <w:p>
      <w:pPr>
        <w:pStyle w:val="Heading3"/>
      </w:pPr>
      <w:r>
        <w:rPr>
          <w:rFonts w:ascii="Arial" w:cs="Arial" w:eastAsia="Arial" w:hAnsi="Arial"/>
        </w:rPr>
        <w:t xml:space="preserve">c. Continuity of scheduled trips: the carrier's options</w:t>
      </w:r>
    </w:p>
    <w:p>
      <w:pPr>
        <w:spacing w:after="120" w:before="0" w:line="300"/>
      </w:pPr>
      <w:r>
        <w:rPr>
          <w:rFonts w:ascii="Arial" w:cs="Arial" w:eastAsia="Arial" w:hAnsi="Arial"/>
          <w:sz w:val="22"/>
          <w:szCs w:val="22"/>
        </w:rPr>
        <w:t xml:space="preserve">When the vehicle is unavailable for a current or upcoming trip, the system asks the carrier for a decision within a deadline proportionate to the severity and the time remaining until departure, from options activated for each carrier and 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4300"/>
        <w:gridCol w:w="2946"/>
      </w:tblGrid>
      <w:tr>
        <w:trPr>
          <w:cantSplit/>
          <w:tblHeader/>
        </w:trPr>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9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replacement vehicle from its fleet</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Swapping the vehicle while keeping the trip number, bookings and seats (BR-TRP-91)</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 licenses and insurance and sufficient capacity for the bookings</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Using another operator (lease)</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Leasing a vehicle with or without its driver from another carrier on the platform, with the trip remaining in the original carrier's name</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registered lease contract (4.17), an approved vehicle and driver, and settlement between the carriers via allocation (5.7)</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Cooperation (transferring passengers to another trip)</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Transferring passengers to another carrier's trip on the same route with protected seats</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passenger's consent or implicit acceptance according to policy, and settlement of the fare between the carriers</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rescue vehicle during the trip</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Sending a vehicle to the incident location to complete the trip from the stopping point</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both vehicles and recording the transfer of passengers, baggage and shipments</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Complete suspension without an alternative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Cancelling the trip or part of it</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 full refund and compensation according to policy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default decision:</w:t>
      </w:r>
      <w:r>
        <w:rPr>
          <w:rFonts w:ascii="Arial" w:cs="Arial" w:eastAsia="Arial" w:hAnsi="Arial"/>
          <w:sz w:val="22"/>
          <w:szCs w:val="22"/>
        </w:rPr>
        <w:t xml:space="preserve"> if the carrier does not decide within the deadline, the system offers passengers the alternatives available on the platform or a full refund, and this is recorded in the carrier's rating (7.7).</w:t>
      </w:r>
    </w:p>
    <w:p>
      <w:pPr>
        <w:pStyle w:val="ListParagraph"/>
        <w:numPr>
          <w:ilvl w:val="0"/>
          <w:numId w:val="2"/>
        </w:numPr>
        <w:spacing w:after="80" w:line="290"/>
      </w:pPr>
      <w:r>
        <w:rPr>
          <w:rFonts w:ascii="Arial" w:cs="Arial" w:eastAsia="Arial" w:hAnsi="Arial"/>
          <w:b/>
          <w:bCs/>
          <w:sz w:val="22"/>
          <w:szCs w:val="22"/>
        </w:rPr>
        <w:t xml:space="preserve">Customer compensation:</w:t>
      </w:r>
      <w:r>
        <w:rPr>
          <w:rFonts w:ascii="Arial" w:cs="Arial" w:eastAsia="Arial" w:hAnsi="Arial"/>
          <w:sz w:val="22"/>
          <w:szCs w:val="22"/>
        </w:rPr>
        <w:t xml:space="preserve"> a full or partial refund by a credit note linked to the invoice (13.11 d), and additional compensation as credit or points according to policy and the carrier's liability, charged to the carrier at fault.</w:t>
      </w:r>
    </w:p>
    <w:p>
      <w:pPr>
        <w:pStyle w:val="ListParagraph"/>
        <w:numPr>
          <w:ilvl w:val="0"/>
          <w:numId w:val="2"/>
        </w:numPr>
        <w:spacing w:after="80" w:line="290"/>
      </w:pPr>
      <w:r>
        <w:rPr>
          <w:rFonts w:ascii="Arial" w:cs="Arial" w:eastAsia="Arial" w:hAnsi="Arial"/>
          <w:b/>
          <w:bCs/>
          <w:sz w:val="22"/>
          <w:szCs w:val="22"/>
        </w:rPr>
        <w:t xml:space="preserve">Shipments on the vehicle:</w:t>
      </w:r>
      <w:r>
        <w:rPr>
          <w:rFonts w:ascii="Arial" w:cs="Arial" w:eastAsia="Arial" w:hAnsi="Arial"/>
          <w:sz w:val="22"/>
          <w:szCs w:val="22"/>
        </w:rPr>
        <w:t xml:space="preserve"> move to an exception in tracking (9.8) and are reassigned to another trip or load, or a claim is opened in case of damage (9.19).</w:t>
      </w:r>
    </w:p>
    <w:p>
      <w:pPr>
        <w:pStyle w:val="ListParagraph"/>
        <w:numPr>
          <w:ilvl w:val="0"/>
          <w:numId w:val="2"/>
        </w:numPr>
        <w:spacing w:after="80" w:line="290"/>
      </w:pPr>
      <w:r>
        <w:rPr>
          <w:rFonts w:ascii="Arial" w:cs="Arial" w:eastAsia="Arial" w:hAnsi="Arial"/>
          <w:b/>
          <w:bCs/>
          <w:sz w:val="22"/>
          <w:szCs w:val="22"/>
        </w:rPr>
        <w:t xml:space="preserve">Statutory reporting:</w:t>
      </w:r>
      <w:r>
        <w:rPr>
          <w:rFonts w:ascii="Arial" w:cs="Arial" w:eastAsia="Arial" w:hAnsi="Arial"/>
          <w:sz w:val="22"/>
          <w:szCs w:val="22"/>
        </w:rPr>
        <w:t xml:space="preserve"> serious incidents are reported to the regulator and the security module (Section 8) according to the agreements.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insurance_policy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vehicle_id, insurer_party_id, policy_no, coverage_type, passenger_cover, cargo_cover, limits_json, start_date, end_date, document_id, source (MANUAL/TRAFFIC/INSURER), verified_at,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Linked to license_record (4.18)</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vehicle_id, trip_id, driver_id, type, severity, injuries, lat, lng, occurred_at, police_report_no,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incident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incident_evidence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incident_id, file_id, kind (PHOTO/VIDEO/REPORT), uploaded_by, ts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Evidence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authority_incident_link</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incident_id, authority (TRAFFIC/POLICE/REGULATOR), external_ref, status, last_sync</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Government integration</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insurance_claim</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incident_id, policy_id, insurer_ref, status, last_sync</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Claim notification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vehicle_service_status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status (ACTIVE/OUT_OF_SERVICE/IMPOUNDED), reason, incident_id, from_ts, to_ts, released_by, release_evidence_id</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Blocks assignment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trip_disruption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trip_id, incident_id, decision (REPLACE/LEASE/INTERLINE/RESCUE/CANCEL), replacement_vehicle_id, partner_carrier_id, decision_deadline, decided_by, decided_at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continuity decision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passenger_compensation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booking_id, trip_disruption_id, type (REFUND/CREDIT/POINTS), amount, credit_note_id, charged_to,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Compensation</w:t>
            </w:r>
          </w:p>
        </w:tc>
      </w:tr>
    </w:tbl>
    <w:p>
      <w:pPr>
        <w:spacing w:after="80"/>
      </w:pPr>
    </w:p>
    <w:p>
      <w:pPr>
        <w:pStyle w:val="Heading2"/>
      </w:pPr>
      <w:r>
        <w:rPr>
          <w:rFonts w:ascii="Arial" w:cs="Arial" w:eastAsia="Arial" w:hAnsi="Arial"/>
        </w:rPr>
        <w:t xml:space="preserve">7.13 Continuous Location, Nearby Proximity and Automatic Alighting Detection</w:t>
      </w:r>
    </w:p>
    <w:p>
      <w:pPr>
        <w:spacing w:after="120" w:before="0" w:line="300"/>
      </w:pPr>
      <w:r>
        <w:rPr>
          <w:rFonts w:ascii="Arial" w:cs="Arial" w:eastAsia="Arial" w:hAnsi="Arial"/>
          <w:b/>
          <w:bCs/>
          <w:sz w:val="22"/>
          <w:szCs w:val="22"/>
        </w:rPr>
        <w:t xml:space="preserve">Owner's decisions (Decisions 113, 114 and 115):</w:t>
      </w:r>
      <w:r>
        <w:rPr>
          <w:rFonts w:ascii="Arial" w:cs="Arial" w:eastAsia="Arial" w:hAnsi="Arial"/>
          <w:sz w:val="22"/>
          <w:szCs w:val="22"/>
        </w:rPr>
        <w:t xml:space="preserve"> the apps operate only with continuous location permission; proximity between the passenger's phone and the driver's phone (Nearby) proves that the passenger is still on board; and in shuttle transport the fare between stations is deducted from the wallet at boarding and at each continuation to the next station, with alighting detected automatically or proven by a station QR, and the passenger counted within the vehicle's capacity while on board.</w:t>
      </w:r>
    </w:p>
    <w:p>
      <w:pPr>
        <w:pStyle w:val="Heading3"/>
      </w:pPr>
      <w:r>
        <w:rPr>
          <w:rFonts w:ascii="Arial" w:cs="Arial" w:eastAsia="Arial" w:hAnsi="Arial"/>
        </w:rPr>
        <w:t xml:space="preserve">a. Continuous location permission as a condition of operation</w:t>
      </w:r>
    </w:p>
    <w:p>
      <w:pPr>
        <w:pStyle w:val="ListParagraph"/>
        <w:numPr>
          <w:ilvl w:val="0"/>
          <w:numId w:val="2"/>
        </w:numPr>
        <w:spacing w:after="80" w:line="290"/>
      </w:pPr>
      <w:r>
        <w:rPr>
          <w:rFonts w:ascii="Arial" w:cs="Arial" w:eastAsia="Arial" w:hAnsi="Arial"/>
          <w:sz w:val="22"/>
          <w:szCs w:val="22"/>
        </w:rPr>
        <w:t xml:space="preserve">The passenger app and the driver app require location permission at all times (including in the background) and the phone's location services to be on. The app checks both at startup, when it returns to the foreground, and every 30 seconds during an active trip.</w:t>
      </w:r>
    </w:p>
    <w:p>
      <w:pPr>
        <w:pStyle w:val="ListParagraph"/>
        <w:numPr>
          <w:ilvl w:val="0"/>
          <w:numId w:val="2"/>
        </w:numPr>
        <w:spacing w:after="80" w:line="290"/>
      </w:pPr>
      <w:r>
        <w:rPr>
          <w:rFonts w:ascii="Arial" w:cs="Arial" w:eastAsia="Arial" w:hAnsi="Arial"/>
          <w:b/>
          <w:bCs/>
          <w:sz w:val="22"/>
          <w:szCs w:val="22"/>
        </w:rPr>
        <w:t xml:space="preserve">Justification for the permission (Decision 113):</w:t>
      </w:r>
      <w:r>
        <w:rPr>
          <w:rFonts w:ascii="Arial" w:cs="Arial" w:eastAsia="Arial" w:hAnsi="Arial"/>
          <w:sz w:val="22"/>
          <w:szCs w:val="22"/>
        </w:rPr>
        <w:t xml:space="preserve"> the location permission exists to guarantee that deductions from customers' wallets are accurate and to protect their deposits and funds from any unsafe access. When a customer forgets to scan the code at the alighting station, or alights away from a station or a stop, the location is the only reliable evidence of where the ride actually ended. Without it, the system could only deduct the highest fare or rely on the customer's word, and a deduction could be attributed to the wallet without proof. Location therefore protects the customer from being overcharged and protects the wallet from deductions without evidence.</w:t>
      </w:r>
    </w:p>
    <w:p>
      <w:pPr>
        <w:pStyle w:val="ListParagraph"/>
        <w:numPr>
          <w:ilvl w:val="0"/>
          <w:numId w:val="2"/>
        </w:numPr>
        <w:spacing w:after="80" w:line="290"/>
      </w:pPr>
      <w:r>
        <w:rPr>
          <w:rFonts w:ascii="Arial" w:cs="Arial" w:eastAsia="Arial" w:hAnsi="Arial"/>
          <w:sz w:val="22"/>
          <w:szCs w:val="22"/>
        </w:rPr>
        <w:t xml:space="preserve">If the user switches off location on the phone or withdraws the permission from the app, the app stops and shows a lock screen explaining the reason with a button that opens the settings. The user cannot perform any action (search, booking, payment, boarding, scanning, top-up or transfer) until location is restored, and the app resumes automatically when it is.</w:t>
      </w:r>
    </w:p>
    <w:p>
      <w:pPr>
        <w:pStyle w:val="ListParagraph"/>
        <w:numPr>
          <w:ilvl w:val="0"/>
          <w:numId w:val="2"/>
        </w:numPr>
        <w:spacing w:after="80" w:line="290"/>
      </w:pPr>
      <w:r>
        <w:rPr>
          <w:rFonts w:ascii="Arial" w:cs="Arial" w:eastAsia="Arial" w:hAnsi="Arial"/>
          <w:sz w:val="22"/>
          <w:szCs w:val="22"/>
        </w:rPr>
        <w:t xml:space="preserve">The driver app is likewise locked from every action if location is switched off or the permission is withdrawn: it cannot start a trip, record arrival or departure at a stop, scan boarding codes or record cash. At the same moment, the server raises a tracking-stopped alert with the reason and escalates it to the company owner, compliance and the regulator according to the timeouts in 7.8.</w:t>
      </w:r>
    </w:p>
    <w:p>
      <w:pPr>
        <w:pStyle w:val="ListParagraph"/>
        <w:numPr>
          <w:ilvl w:val="0"/>
          <w:numId w:val="2"/>
        </w:numPr>
        <w:spacing w:after="80" w:line="290"/>
      </w:pPr>
      <w:r>
        <w:rPr>
          <w:rFonts w:ascii="Arial" w:cs="Arial" w:eastAsia="Arial" w:hAnsi="Arial"/>
          <w:b/>
          <w:bCs/>
          <w:sz w:val="22"/>
          <w:szCs w:val="22"/>
        </w:rPr>
        <w:t xml:space="preserve">The server enforces the lock too:</w:t>
      </w:r>
      <w:r>
        <w:rPr>
          <w:rFonts w:ascii="Arial" w:cs="Arial" w:eastAsia="Arial" w:hAnsi="Arial"/>
          <w:sz w:val="22"/>
          <w:szCs w:val="22"/>
        </w:rPr>
        <w:t xml:space="preserve"> every request from the app carries the device's location state, and the API refuses actions with the code LOCATION_REQUIRED when location is off or stale, so the lock cannot be bypassed by a modified app.</w:t>
      </w:r>
    </w:p>
    <w:p>
      <w:pPr>
        <w:pStyle w:val="ListParagraph"/>
        <w:numPr>
          <w:ilvl w:val="0"/>
          <w:numId w:val="2"/>
        </w:numPr>
        <w:spacing w:after="80" w:line="290"/>
      </w:pPr>
      <w:r>
        <w:rPr>
          <w:rFonts w:ascii="Arial" w:cs="Arial" w:eastAsia="Arial" w:hAnsi="Arial"/>
          <w:sz w:val="22"/>
          <w:szCs w:val="22"/>
        </w:rPr>
        <w:t xml:space="preserve">A distinction is made between switching off and losing the signal: losing the GPS fix in a tunnel or a remote area while the service is on does not lock the app; the last known position and Nearby proximity are used, and the outage duration is recorded.</w:t>
      </w:r>
    </w:p>
    <w:p>
      <w:pPr>
        <w:pStyle w:val="ListParagraph"/>
        <w:numPr>
          <w:ilvl w:val="0"/>
          <w:numId w:val="2"/>
        </w:numPr>
        <w:spacing w:after="80" w:line="290"/>
      </w:pPr>
      <w:r>
        <w:rPr>
          <w:rFonts w:ascii="Arial" w:cs="Arial" w:eastAsia="Arial" w:hAnsi="Arial"/>
          <w:b/>
          <w:bCs/>
          <w:sz w:val="22"/>
          <w:szCs w:val="22"/>
        </w:rPr>
        <w:t xml:space="preserve">Analyst's recommendation:</w:t>
      </w:r>
      <w:r>
        <w:rPr>
          <w:rFonts w:ascii="Arial" w:cs="Arial" w:eastAsia="Arial" w:hAnsi="Arial"/>
          <w:sz w:val="22"/>
          <w:szCs w:val="22"/>
        </w:rPr>
        <w:t xml:space="preserve"> even when locked, the emergency (SOS) button, a call to customer service and display of the lock reason remain available, because blocking emergency calls exposes the platform to legal liability and to rejection by the app stores. The display of an already-issued ticket to an inspector also remains available, because it does not change any state.</w:t>
      </w:r>
    </w:p>
    <w:p>
      <w:pPr>
        <w:pStyle w:val="ListParagraph"/>
        <w:numPr>
          <w:ilvl w:val="0"/>
          <w:numId w:val="2"/>
        </w:numPr>
        <w:spacing w:after="80" w:line="290"/>
      </w:pPr>
      <w:r>
        <w:rPr>
          <w:rFonts w:ascii="Arial" w:cs="Arial" w:eastAsia="Arial" w:hAnsi="Arial"/>
          <w:b/>
          <w:bCs/>
          <w:sz w:val="22"/>
          <w:szCs w:val="22"/>
        </w:rPr>
        <w:t xml:space="preserve">App store requirements:</w:t>
      </w:r>
      <w:r>
        <w:rPr>
          <w:rFonts w:ascii="Arial" w:cs="Arial" w:eastAsia="Arial" w:hAnsi="Arial"/>
          <w:sz w:val="22"/>
          <w:szCs w:val="22"/>
        </w:rPr>
        <w:t xml:space="preserve"> Android requires a declaration that background location is a core feature with a justification video, and iOS asks the user for 'Always' permission with a clear purpose text, while the user may grant 'While Using' only. The app explains the reason before requesting, using the justification above as the purpose text in both stores (accurate fare deduction and protection of the customer's wallet funds), and treats any permission level below what is required as a lock with an explanation.</w:t>
      </w:r>
    </w:p>
    <w:p>
      <w:pPr>
        <w:pStyle w:val="ListParagraph"/>
        <w:numPr>
          <w:ilvl w:val="0"/>
          <w:numId w:val="2"/>
        </w:numPr>
        <w:spacing w:after="80" w:line="290"/>
      </w:pPr>
      <w:r>
        <w:rPr>
          <w:rFonts w:ascii="Arial" w:cs="Arial" w:eastAsia="Arial" w:hAnsi="Arial"/>
          <w:b/>
          <w:bCs/>
          <w:sz w:val="22"/>
          <w:szCs w:val="22"/>
        </w:rPr>
        <w:t xml:space="preserve">Privacy and data minimization (16.13 and 16.24):</w:t>
      </w:r>
      <w:r>
        <w:rPr>
          <w:rFonts w:ascii="Arial" w:cs="Arial" w:eastAsia="Arial" w:hAnsi="Arial"/>
          <w:sz w:val="22"/>
          <w:szCs w:val="22"/>
        </w:rPr>
        <w:t xml:space="preserve"> the permission is continuous, but the passenger's location is collected only around boarding and throughout an active ride, and the driver's location throughout an assigned trip. Locations are kept for 7 days (configurable), used only for the stated purposes, and covered by the privacy notice and consent.</w:t>
      </w:r>
    </w:p>
    <w:p>
      <w:pPr>
        <w:pStyle w:val="Heading3"/>
      </w:pPr>
      <w:r>
        <w:rPr>
          <w:rFonts w:ascii="Arial" w:cs="Arial" w:eastAsia="Arial" w:hAnsi="Arial"/>
        </w:rPr>
        <w:t xml:space="preserve">b. Proximity between devices (Nearby) as proof of presence in the vehicle</w:t>
      </w:r>
    </w:p>
    <w:p>
      <w:pPr>
        <w:pStyle w:val="ListParagraph"/>
        <w:numPr>
          <w:ilvl w:val="0"/>
          <w:numId w:val="2"/>
        </w:numPr>
        <w:spacing w:after="80" w:line="290"/>
      </w:pPr>
      <w:r>
        <w:rPr>
          <w:rFonts w:ascii="Arial" w:cs="Arial" w:eastAsia="Arial" w:hAnsi="Arial"/>
          <w:sz w:val="22"/>
          <w:szCs w:val="22"/>
        </w:rPr>
        <w:t xml:space="preserve">The driver's phone, or an optional Bluetooth beacon fixed in the vehicle, broadcasts a signed trip token over Bluetooth Low Energy (BLE). The token rotates every few minutes and carries no personal data, so it cannot be tracked or replayed on another vehicle.</w:t>
      </w:r>
    </w:p>
    <w:p>
      <w:pPr>
        <w:pStyle w:val="ListParagraph"/>
        <w:numPr>
          <w:ilvl w:val="0"/>
          <w:numId w:val="2"/>
        </w:numPr>
        <w:spacing w:after="80" w:line="290"/>
      </w:pPr>
      <w:r>
        <w:rPr>
          <w:rFonts w:ascii="Arial" w:cs="Arial" w:eastAsia="Arial" w:hAnsi="Arial"/>
          <w:sz w:val="22"/>
          <w:szCs w:val="22"/>
        </w:rPr>
        <w:t xml:space="preserve">The passenger's app detects the token through the Nearby interfaces of the operating system (Nearby Connections and BLE scanning on Android, Core Bluetooth on iOS, with Nearby Interaction (UWB) on phones that support it for more precise distance). Continued reception of the token at sufficient signal strength means that the passenger or rider is still on the trip.</w:t>
      </w:r>
    </w:p>
    <w:p>
      <w:pPr>
        <w:pStyle w:val="ListParagraph"/>
        <w:numPr>
          <w:ilvl w:val="0"/>
          <w:numId w:val="2"/>
        </w:numPr>
        <w:spacing w:after="80" w:line="290"/>
      </w:pPr>
      <w:r>
        <w:rPr>
          <w:rFonts w:ascii="Arial" w:cs="Arial" w:eastAsia="Arial" w:hAnsi="Arial"/>
          <w:b/>
          <w:bCs/>
          <w:sz w:val="22"/>
          <w:szCs w:val="22"/>
        </w:rPr>
        <w:t xml:space="preserve">Presence is confirmed by two independent signals:</w:t>
      </w:r>
      <w:r>
        <w:rPr>
          <w:rFonts w:ascii="Arial" w:cs="Arial" w:eastAsia="Arial" w:hAnsi="Arial"/>
          <w:sz w:val="22"/>
          <w:szCs w:val="22"/>
        </w:rPr>
        <w:t xml:space="preserve"> Nearby proximity, and moving together, meaning that the passenger's phone location matches the vehicle's live location from the driver app. One signal is enough to continue the ride, and losing both is what triggers alighting detection.</w:t>
      </w:r>
    </w:p>
    <w:p>
      <w:pPr>
        <w:pStyle w:val="ListParagraph"/>
        <w:numPr>
          <w:ilvl w:val="0"/>
          <w:numId w:val="2"/>
        </w:numPr>
        <w:spacing w:after="80" w:line="290"/>
      </w:pPr>
      <w:r>
        <w:rPr>
          <w:rFonts w:ascii="Arial" w:cs="Arial" w:eastAsia="Arial" w:hAnsi="Arial"/>
          <w:b/>
          <w:bCs/>
          <w:sz w:val="22"/>
          <w:szCs w:val="22"/>
        </w:rPr>
        <w:t xml:space="preserve">Bluetooth during the ride:</w:t>
      </w:r>
      <w:r>
        <w:rPr>
          <w:rFonts w:ascii="Arial" w:cs="Arial" w:eastAsia="Arial" w:hAnsi="Arial"/>
          <w:sz w:val="22"/>
          <w:szCs w:val="22"/>
        </w:rPr>
        <w:t xml:space="preserve"> it is required just like location; switching it off locks the app with an explanation and is recorded on the ride, so the passenger cannot hide their presence to pay less.</w:t>
      </w:r>
    </w:p>
    <w:p>
      <w:pPr>
        <w:pStyle w:val="ListParagraph"/>
        <w:numPr>
          <w:ilvl w:val="0"/>
          <w:numId w:val="2"/>
        </w:numPr>
        <w:spacing w:after="80" w:line="290"/>
      </w:pPr>
      <w:r>
        <w:rPr>
          <w:rFonts w:ascii="Arial" w:cs="Arial" w:eastAsia="Arial" w:hAnsi="Arial"/>
          <w:b/>
          <w:bCs/>
          <w:sz w:val="22"/>
          <w:szCs w:val="22"/>
        </w:rPr>
        <w:t xml:space="preserve">Technical constraints:</w:t>
      </w:r>
      <w:r>
        <w:rPr>
          <w:rFonts w:ascii="Arial" w:cs="Arial" w:eastAsia="Arial" w:hAnsi="Arial"/>
          <w:sz w:val="22"/>
          <w:szCs w:val="22"/>
        </w:rPr>
        <w:t xml:space="preserve"> iOS limits Bluetooth advertising in the background, so the broadcasting device is the driver's phone kept in the foreground on a dashboard mount with a charger, or the vehicle beacon. Passengers' phones only scan, which iOS allows in the background at a reduced rate. Proximity is also used for passengers boarding the scheduled trips (7.3) as additional evidence in the manifest.</w:t>
      </w:r>
    </w:p>
    <w:p>
      <w:pPr>
        <w:pStyle w:val="Heading3"/>
      </w:pPr>
      <w:r>
        <w:rPr>
          <w:rFonts w:ascii="Arial" w:cs="Arial" w:eastAsia="Arial" w:hAnsi="Arial"/>
        </w:rPr>
        <w:t xml:space="preserve">c. Shuttle fares between stations, charged station by station</w:t>
      </w:r>
    </w:p>
    <w:p>
      <w:pPr>
        <w:spacing w:after="120" w:before="0" w:line="300"/>
      </w:pPr>
      <w:r>
        <w:rPr>
          <w:rFonts w:ascii="Arial" w:cs="Arial" w:eastAsia="Arial" w:hAnsi="Arial"/>
          <w:sz w:val="22"/>
          <w:szCs w:val="22"/>
        </w:rPr>
        <w:t xml:space="preserve">Owner's decision (Decision 115), extending Decision 106 (7.3 a): the shuttle fare is calculated according to the fare between stations. The passenger pays for the first station when boarding, and each time they continue to the next station the fare of that segment, or the remainder of it, is deducted. Each line chooses one of the following modes within its approved tariff (4.15).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4146"/>
        <w:gridCol w:w="3000"/>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Fare mode</w:t>
            </w:r>
          </w:p>
        </w:tc>
        <w:tc>
          <w:tcPr>
            <w:tcW w:type="dxa" w:w="4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deducted</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 (line with stations 1 to 5)</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stations (SEGMENT)</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boarding: the fare to the next station. On each continuation: the fare of the next segment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at 1: fare 1→2; continuing past 2: fare 2→3 is added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fare up to a station, then a remainder (BAND)</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boarding: a fixed fare that covers up to the 2nd or 3rd station from the boarding point. Beyond it: only the remainder (the difference to the next band or segment)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fare covers 1→3; continuing past 3 deducts only the remainder for 3→4</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Whole line at a fixed fare (FLAT)</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boarding only: one fare for the whole line, as long as the passenger stays on board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Any distance from 1 to 5 costs the same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distance (DISTANCE)</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approved distance of each segment × the rate per kilometer, deducted at each continuation like SEGMENT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Segment 2→3 of 6 km × the rate</w:t>
            </w:r>
          </w:p>
        </w:tc>
      </w:tr>
    </w:tbl>
    <w:p>
      <w:pPr>
        <w:spacing w:after="60"/>
      </w:pPr>
    </w:p>
    <w:p>
      <w:pPr>
        <w:pStyle w:val="ListParagraph"/>
        <w:numPr>
          <w:ilvl w:val="0"/>
          <w:numId w:val="2"/>
        </w:numPr>
        <w:spacing w:after="80" w:line="290"/>
      </w:pPr>
      <w:r>
        <w:rPr>
          <w:rFonts w:ascii="Arial" w:cs="Arial" w:eastAsia="Arial" w:hAnsi="Arial"/>
          <w:b/>
          <w:bCs/>
          <w:sz w:val="22"/>
          <w:szCs w:val="22"/>
        </w:rPr>
        <w:t xml:space="preserve">Boarding:</w:t>
      </w:r>
      <w:r>
        <w:rPr>
          <w:rFonts w:ascii="Arial" w:cs="Arial" w:eastAsia="Arial" w:hAnsi="Arial"/>
          <w:sz w:val="22"/>
          <w:szCs w:val="22"/>
        </w:rPr>
        <w:t xml:space="preserve"> the passenger scans the vehicle sticker or passes the gate (7.3 a). An open ride is created from the boarding station and the fare of the first station (or the fixed band, or the whole-line fare) is deducted at once. A balance or subscription that covers this first fare is enough to board; nothing else is reserved.</w:t>
      </w:r>
    </w:p>
    <w:p>
      <w:pPr>
        <w:pStyle w:val="ListParagraph"/>
        <w:numPr>
          <w:ilvl w:val="0"/>
          <w:numId w:val="2"/>
        </w:numPr>
        <w:spacing w:after="80" w:line="290"/>
      </w:pPr>
      <w:r>
        <w:rPr>
          <w:rFonts w:ascii="Arial" w:cs="Arial" w:eastAsia="Arial" w:hAnsi="Arial"/>
          <w:b/>
          <w:bCs/>
          <w:sz w:val="22"/>
          <w:szCs w:val="22"/>
        </w:rPr>
        <w:t xml:space="preserve">Continuing to the next station:</w:t>
      </w:r>
      <w:r>
        <w:rPr>
          <w:rFonts w:ascii="Arial" w:cs="Arial" w:eastAsia="Arial" w:hAnsi="Arial"/>
          <w:sz w:val="22"/>
          <w:szCs w:val="22"/>
        </w:rPr>
        <w:t xml:space="preserve"> when the vehicle leaves a station (the driver's departure event and the location) and the passenger is still present (Nearby or moving together), the passenger has continued, so the fare of the next segment or its remainder is deducted from the wallet, with an instant notification. In a fixed band, nothing is deducted until the band is exceeded, and in a whole-line fare nothing more is deducted.</w:t>
      </w:r>
    </w:p>
    <w:p>
      <w:pPr>
        <w:pStyle w:val="ListParagraph"/>
        <w:numPr>
          <w:ilvl w:val="0"/>
          <w:numId w:val="2"/>
        </w:numPr>
        <w:spacing w:after="80" w:line="290"/>
      </w:pPr>
      <w:r>
        <w:rPr>
          <w:rFonts w:ascii="Arial" w:cs="Arial" w:eastAsia="Arial" w:hAnsi="Arial"/>
          <w:b/>
          <w:bCs/>
          <w:sz w:val="22"/>
          <w:szCs w:val="22"/>
        </w:rPr>
        <w:t xml:space="preserve">Balance warning before each station:</w:t>
      </w:r>
      <w:r>
        <w:rPr>
          <w:rFonts w:ascii="Arial" w:cs="Arial" w:eastAsia="Arial" w:hAnsi="Arial"/>
          <w:sz w:val="22"/>
          <w:szCs w:val="22"/>
        </w:rPr>
        <w:t xml:space="preserve"> as the vehicle approaches each station, the app checks whether the balance covers the next segment. If it does not, the passenger receives a clear warning (sound, vibration and a notification) with the amount needed, a quick top-up button, and the option to alight at this station.</w:t>
      </w:r>
    </w:p>
    <w:p>
      <w:pPr>
        <w:pStyle w:val="ListParagraph"/>
        <w:numPr>
          <w:ilvl w:val="0"/>
          <w:numId w:val="2"/>
        </w:numPr>
        <w:spacing w:after="80" w:line="290"/>
      </w:pPr>
      <w:r>
        <w:rPr>
          <w:rFonts w:ascii="Arial" w:cs="Arial" w:eastAsia="Arial" w:hAnsi="Arial"/>
          <w:b/>
          <w:bCs/>
          <w:sz w:val="22"/>
          <w:szCs w:val="22"/>
        </w:rPr>
        <w:t xml:space="preserve">Continuing without enough balance:</w:t>
      </w:r>
      <w:r>
        <w:rPr>
          <w:rFonts w:ascii="Arial" w:cs="Arial" w:eastAsia="Arial" w:hAnsi="Arial"/>
          <w:sz w:val="22"/>
          <w:szCs w:val="22"/>
        </w:rPr>
        <w:t xml:space="preserve"> the segment is recorded as an outstanding amount on the wallet, without interest or fees (6.8), and is recovered automatically from the next top-up. The passenger cannot open a new ride or make another payment until it is settled, and the outstanding amount cannot exceed the fare of one full line.</w:t>
      </w:r>
    </w:p>
    <w:p>
      <w:pPr>
        <w:pStyle w:val="ListParagraph"/>
        <w:numPr>
          <w:ilvl w:val="0"/>
          <w:numId w:val="2"/>
        </w:numPr>
        <w:spacing w:after="80" w:line="290"/>
      </w:pPr>
      <w:r>
        <w:rPr>
          <w:rFonts w:ascii="Arial" w:cs="Arial" w:eastAsia="Arial" w:hAnsi="Arial"/>
          <w:b/>
          <w:bCs/>
          <w:sz w:val="22"/>
          <w:szCs w:val="22"/>
        </w:rPr>
        <w:t xml:space="preserve">Automatic alighting:</w:t>
      </w:r>
      <w:r>
        <w:rPr>
          <w:rFonts w:ascii="Arial" w:cs="Arial" w:eastAsia="Arial" w:hAnsi="Arial"/>
          <w:sz w:val="22"/>
          <w:szCs w:val="22"/>
        </w:rPr>
        <w:t xml:space="preserve"> if the passenger's app moves away from the driver's device, meaning that Nearby proximity and moving together are both lost for 90 seconds while the vehicle moves on more than 150 meters (provisional values), the ride closes and no further segment is deducted.</w:t>
      </w:r>
    </w:p>
    <w:p>
      <w:pPr>
        <w:pStyle w:val="ListParagraph"/>
        <w:numPr>
          <w:ilvl w:val="0"/>
          <w:numId w:val="2"/>
        </w:numPr>
        <w:spacing w:after="80" w:line="290"/>
      </w:pPr>
      <w:r>
        <w:rPr>
          <w:rFonts w:ascii="Arial" w:cs="Arial" w:eastAsia="Arial" w:hAnsi="Arial"/>
          <w:b/>
          <w:bCs/>
          <w:sz w:val="22"/>
          <w:szCs w:val="22"/>
        </w:rPr>
        <w:t xml:space="preserve">Proof of alighting by QR:</w:t>
      </w:r>
      <w:r>
        <w:rPr>
          <w:rFonts w:ascii="Arial" w:cs="Arial" w:eastAsia="Arial" w:hAnsi="Arial"/>
          <w:sz w:val="22"/>
          <w:szCs w:val="22"/>
        </w:rPr>
        <w:t xml:space="preserve"> the passenger can scan the QR of the alighting station (a sticker or a station screen) to close the ride at once and obtain an immediate receipt; this proof takes precedence over automatic detection.</w:t>
      </w:r>
    </w:p>
    <w:p>
      <w:pPr>
        <w:pStyle w:val="ListParagraph"/>
        <w:numPr>
          <w:ilvl w:val="0"/>
          <w:numId w:val="2"/>
        </w:numPr>
        <w:spacing w:after="80" w:line="290"/>
      </w:pPr>
      <w:r>
        <w:rPr>
          <w:rFonts w:ascii="Arial" w:cs="Arial" w:eastAsia="Arial" w:hAnsi="Arial"/>
          <w:b/>
          <w:bCs/>
          <w:sz w:val="22"/>
          <w:szCs w:val="22"/>
        </w:rPr>
        <w:t xml:space="preserve">Forgetting the station QR or alighting away from a station:</w:t>
      </w:r>
      <w:r>
        <w:rPr>
          <w:rFonts w:ascii="Arial" w:cs="Arial" w:eastAsia="Arial" w:hAnsi="Arial"/>
          <w:sz w:val="22"/>
          <w:szCs w:val="22"/>
        </w:rPr>
        <w:t xml:space="preserve"> no settlement is needed and there is no penalty. The passenger pays only for the segments they actually continued into: whoever alights between two stations or away from a stop pays up to the segment in which they alighted, and is not charged for the next segment because they did not continue to it. The alighting point is taken from the location and shown on the receipt map.</w:t>
      </w:r>
    </w:p>
    <w:p>
      <w:pPr>
        <w:pStyle w:val="ListParagraph"/>
        <w:numPr>
          <w:ilvl w:val="0"/>
          <w:numId w:val="2"/>
        </w:numPr>
        <w:spacing w:after="80" w:line="290"/>
      </w:pPr>
      <w:r>
        <w:rPr>
          <w:rFonts w:ascii="Arial" w:cs="Arial" w:eastAsia="Arial" w:hAnsi="Arial"/>
          <w:sz w:val="22"/>
          <w:szCs w:val="22"/>
        </w:rPr>
        <w:t xml:space="preserve">Every deduction, at boarding and at each continuation, follows the same allocation and ledger as any other fare (5.7 and 6.2), and the final receipt lists the boarding station, the alighting point and each segment deducted.</w:t>
      </w:r>
    </w:p>
    <w:p>
      <w:pPr>
        <w:pStyle w:val="ListParagraph"/>
        <w:numPr>
          <w:ilvl w:val="0"/>
          <w:numId w:val="2"/>
        </w:numPr>
        <w:spacing w:after="80" w:line="290"/>
      </w:pPr>
      <w:r>
        <w:rPr>
          <w:rFonts w:ascii="Arial" w:cs="Arial" w:eastAsia="Arial" w:hAnsi="Arial"/>
          <w:b/>
          <w:bCs/>
          <w:sz w:val="22"/>
          <w:szCs w:val="22"/>
        </w:rPr>
        <w:t xml:space="preserve">Counted within the vehicle's capacity:</w:t>
      </w:r>
      <w:r>
        <w:rPr>
          <w:rFonts w:ascii="Arial" w:cs="Arial" w:eastAsia="Arial" w:hAnsi="Arial"/>
          <w:sz w:val="22"/>
          <w:szCs w:val="22"/>
        </w:rPr>
        <w:t xml:space="preserve"> every passenger with an open ride counts within the capacity allocated to the vehicle or bus (seated and standing, 4.13) for as long as they remain on board, even on a whole-line fixed fare, where alighting is detected to free their place rather than for the fare. When the vehicle reaches its capacity, the sticker scan shows 'vehicle full' and refuses boarding, and the driver and the owner are alerted.</w:t>
      </w:r>
    </w:p>
    <w:p>
      <w:pPr>
        <w:pStyle w:val="ListParagraph"/>
        <w:numPr>
          <w:ilvl w:val="0"/>
          <w:numId w:val="2"/>
        </w:numPr>
        <w:spacing w:after="80" w:line="290"/>
      </w:pPr>
      <w:r>
        <w:rPr>
          <w:rFonts w:ascii="Arial" w:cs="Arial" w:eastAsia="Arial" w:hAnsi="Arial"/>
          <w:b/>
          <w:bCs/>
          <w:sz w:val="22"/>
          <w:szCs w:val="22"/>
        </w:rPr>
        <w:t xml:space="preserve">Fallbacks:</w:t>
      </w:r>
      <w:r>
        <w:rPr>
          <w:rFonts w:ascii="Arial" w:cs="Arial" w:eastAsia="Arial" w:hAnsi="Arial"/>
          <w:sz w:val="22"/>
          <w:szCs w:val="22"/>
        </w:rPr>
        <w:t xml:space="preserve"> if the phone shuts down or loses connectivity, segments are deducted only up to the last departure at which presence was confirmed, and the ride is flagged for review. If the passenger switches off location or Bluetooth during the ride, the remaining fare to the end of the line is charged (from the balance, or as an outstanding amount) unless they prove alighting with a station QR. If the trip ends without any alighting signal, the ride closes at the last station of presence.</w:t>
      </w:r>
    </w:p>
    <w:p>
      <w:pPr>
        <w:pStyle w:val="ListParagraph"/>
        <w:numPr>
          <w:ilvl w:val="0"/>
          <w:numId w:val="2"/>
        </w:numPr>
        <w:spacing w:after="80" w:line="290"/>
      </w:pPr>
      <w:r>
        <w:rPr>
          <w:rFonts w:ascii="Arial" w:cs="Arial" w:eastAsia="Arial" w:hAnsi="Arial"/>
          <w:sz w:val="22"/>
          <w:szCs w:val="22"/>
        </w:rPr>
        <w:t xml:space="preserve">Companions paid for in the same scan (7.3 d) are charged and counted with the payer unless the payer records the alighting of a companion separately. The passenger can dispute a deduction within 48 hours, and the evidence is the proximity log, the positions and the stop events.</w:t>
      </w:r>
    </w:p>
    <w:p>
      <w:pPr>
        <w:pStyle w:val="Heading3"/>
      </w:pPr>
      <w:r>
        <w:rPr>
          <w:rFonts w:ascii="Arial" w:cs="Arial" w:eastAsia="Arial" w:hAnsi="Arial"/>
        </w:rPr>
        <w:t xml:space="preserve">d.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device_permission_state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device_id, location_permission (ALWAYS/WHILE_IN_USE/DENIED), location_services_on, bluetooth_on, nearby_permission, app_version,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current state per device; a change produces a permission_event</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permission_event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device_id, trip_id, kind (LOCATION_OFF/PERMISSION_REVOKED/BLUETOOTH_OFF/RESTORED),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and restore log; feeds tracking_alert for drivers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presence_beacon</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trip_id, vehicle_id, source (DRIVER_PHONE/VEHICLE_BEACON), key_id, rotation_sec, active_from, active_to</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Signed token keys per trip</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shuttle_ride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trip_id, line_id, board_station_id, board_ts, alight_station_id, alight_ts, alight_method (PROXIMITY_LOST/STATION_QR/MANUAL/TRIP_END/LOCK_MAX_FARE), companions, charged_amount, outstanding_amount, last_charged_seq, counts_in_capacity, status (OPEN/CLOSED/REVIEW/DISPUTED)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open ride per user; linked to boarding_event and the ledger</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proximity_sample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ride_id, ts, rssi, est_distance_m, co_moving, source</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Deleted after the retention period</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ride_segment_charge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ride_id, seq_from, seq_to, amount, kind (BOARDING/CONTINUATION/BAND_REMAINDER/LOCK), ledger_txn_id,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row per deduction; the receipt lines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line_fare_table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line_id, mode (SEGMENT/BAND/FLAT/DISTANCE), from_station_id, to_station_id, fare, band_to_seq, per_km, version, approved_by</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 of the approved tariff (4.15)</w:t>
            </w:r>
          </w:p>
        </w:tc>
      </w:tr>
    </w:tbl>
    <w:p>
      <w:pPr>
        <w:spacing w:after="60"/>
      </w:pPr>
    </w:p>
    <w:p>
      <w:pPr>
        <w:pStyle w:val="Heading1"/>
      </w:pPr>
      <w:r>
        <w:rPr>
          <w:rFonts w:ascii="Arial" w:cs="Arial" w:eastAsia="Arial" w:hAnsi="Arial"/>
        </w:rPr>
        <w:t xml:space="preserve">8. Integration with Security Authorities (Security &amp; Compliance Hub)</w:t>
      </w:r>
    </w:p>
    <w:p>
      <w:pPr>
        <w:pStyle w:val="Heading2"/>
      </w:pPr>
      <w:r>
        <w:rPr>
          <w:rFonts w:ascii="Arial" w:cs="Arial" w:eastAsia="Arial" w:hAnsi="Arial"/>
        </w:rPr>
        <w:t xml:space="preserve">8.1 The Principle</w:t>
      </w:r>
    </w:p>
    <w:p>
      <w:pPr>
        <w:spacing w:after="120" w:before="0" w:line="300"/>
      </w:pPr>
      <w:r>
        <w:rPr>
          <w:rFonts w:ascii="Arial" w:cs="Arial" w:eastAsia="Arial" w:hAnsi="Arial"/>
          <w:sz w:val="22"/>
          <w:szCs w:val="22"/>
        </w:rPr>
        <w:t xml:space="preserve">The system already holds the data that security authorities need: the passenger's identity, the passenger list (Manifest), the vehicle, the driver, the trip route, boarding and alighting scans, and tracking. Therefore </w:t>
      </w:r>
      <w:r>
        <w:rPr>
          <w:rFonts w:ascii="Arial" w:cs="Arial" w:eastAsia="Arial" w:hAnsi="Arial"/>
          <w:b/>
          <w:bCs/>
          <w:sz w:val="22"/>
          <w:szCs w:val="22"/>
        </w:rPr>
        <w:t xml:space="preserve">no new system is built</w:t>
      </w:r>
      <w:r>
        <w:rPr>
          <w:rFonts w:ascii="Arial" w:cs="Arial" w:eastAsia="Arial" w:hAnsi="Arial"/>
          <w:sz w:val="22"/>
          <w:szCs w:val="22"/>
        </w:rPr>
        <w:t xml:space="preserve">; instead a single module is added as a layer on top of the core, and all exchanges pass through it. It is extended in Section 11 to become the border manifest gateway: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55A11" w:sz="8"/>
              <w:left w:val="single" w:color="C55A11" w:sz="8"/>
              <w:bottom w:val="single" w:color="C55A11" w:sz="8"/>
              <w:right w:val="single" w:color="C55A11" w:sz="8"/>
            </w:tcBorders>
            <w:shd w:fill="FDEFE6" w:color="auto" w:val="clear"/>
            <w:tcMar>
              <w:top w:type="dxa" w:w="100"/>
              <w:left w:type="dxa" w:w="160"/>
              <w:bottom w:type="dxa" w:w="100"/>
              <w:right w:type="dxa" w:w="160"/>
            </w:tcMar>
          </w:tcPr>
          <w:p>
            <w:pPr>
              <w:spacing w:after="60"/>
            </w:pPr>
            <w:r>
              <w:rPr>
                <w:rFonts w:ascii="Arial" w:cs="Arial" w:eastAsia="Arial" w:hAnsi="Arial"/>
                <w:b/>
                <w:bCs/>
                <w:color w:val="C55A11"/>
                <w:sz w:val="22"/>
                <w:szCs w:val="22"/>
              </w:rPr>
              <w:t xml:space="preserve">Exchange path</w:t>
            </w:r>
          </w:p>
          <w:p>
            <w:pPr>
              <w:spacing w:after="50" w:line="280"/>
            </w:pPr>
            <w:r>
              <w:rPr>
                <w:rFonts w:ascii="Arial" w:cs="Arial" w:eastAsia="Arial" w:hAnsi="Arial"/>
                <w:sz w:val="20"/>
                <w:szCs w:val="20"/>
              </w:rPr>
              <w:t xml:space="preserve">Events (booking, trips, tracking, QR) → Security &amp; Compliance Hub → Adapters: (traffic/transport authority), (passports/borders), (public security), (customs) and future authorities.</w:t>
            </w:r>
          </w:p>
          <w:p>
            <w:pPr>
              <w:spacing w:after="50" w:line="280"/>
            </w:pPr>
            <w:r>
              <w:rPr>
                <w:rFonts w:ascii="Arial" w:cs="Arial" w:eastAsia="Arial" w:hAnsi="Arial"/>
                <w:sz w:val="20"/>
                <w:szCs w:val="20"/>
              </w:rPr>
              <w:t xml:space="preserve">Changing an authority, its protocol or its requirements is done by modifying the Adapter only.</w:t>
            </w:r>
          </w:p>
        </w:tc>
      </w:tr>
    </w:tbl>
    <w:p>
      <w:pPr>
        <w:spacing w:after="80"/>
      </w:pPr>
    </w:p>
    <w:p>
      <w:pPr>
        <w:pStyle w:val="Heading2"/>
      </w:pPr>
      <w:r>
        <w:rPr>
          <w:rFonts w:ascii="Arial" w:cs="Arial" w:eastAsia="Arial" w:hAnsi="Arial"/>
        </w:rPr>
        <w:t xml:space="preserve">8.2 Exchange Patterns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3480"/>
        <w:gridCol w:w="4178"/>
      </w:tblGrid>
      <w:tr>
        <w:trPr>
          <w:cantSplit/>
          <w:tblHeader/>
        </w:trPr>
        <w:tc>
          <w:tcPr>
            <w:tcW w:type="dxa" w:w="208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48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417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(Push)</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system sends data to the authority</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before departure, cancellation notice, incident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Query (Check)</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system asks before the action</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ban, license validity, vehicle status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Receive (Inbound)</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authority sends to the system</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 order, circular, data request, trip stop order</w:t>
            </w:r>
          </w:p>
        </w:tc>
      </w:tr>
    </w:tbl>
    <w:p>
      <w:pPr>
        <w:spacing w:after="80"/>
      </w:pPr>
    </w:p>
    <w:p>
      <w:pPr>
        <w:pStyle w:val="Heading2"/>
      </w:pPr>
      <w:r>
        <w:rPr>
          <w:rFonts w:ascii="Arial" w:cs="Arial" w:eastAsia="Arial" w:hAnsi="Arial"/>
        </w:rPr>
        <w:t xml:space="preserve">8.3 Operating Rules</w:t>
      </w:r>
    </w:p>
    <w:p>
      <w:pPr>
        <w:pStyle w:val="ListParagraph"/>
        <w:numPr>
          <w:ilvl w:val="0"/>
          <w:numId w:val="9"/>
        </w:numPr>
        <w:spacing w:after="80" w:line="290"/>
      </w:pPr>
      <w:r>
        <w:rPr>
          <w:rFonts w:ascii="Arial" w:cs="Arial" w:eastAsia="Arial" w:hAnsi="Arial"/>
          <w:b/>
          <w:bCs/>
          <w:sz w:val="22"/>
          <w:szCs w:val="22"/>
        </w:rPr>
        <w:t xml:space="preserve">The screening result affects the booking</w:t>
      </w:r>
      <w:r>
        <w:rPr>
          <w:rFonts w:ascii="Arial" w:cs="Arial" w:eastAsia="Arial" w:hAnsi="Arial"/>
          <w:sz w:val="22"/>
          <w:szCs w:val="22"/>
        </w:rPr>
        <w:t xml:space="preserve"> according to the authority's policy: immediate prevention, suspension of issuance for review, or permission with a silent notification.</w:t>
      </w:r>
    </w:p>
    <w:p>
      <w:pPr>
        <w:pStyle w:val="ListParagraph"/>
        <w:numPr>
          <w:ilvl w:val="0"/>
          <w:numId w:val="9"/>
        </w:numPr>
        <w:spacing w:after="80" w:line="290"/>
      </w:pPr>
      <w:r>
        <w:rPr>
          <w:rFonts w:ascii="Arial" w:cs="Arial" w:eastAsia="Arial" w:hAnsi="Arial"/>
          <w:b/>
          <w:bCs/>
          <w:sz w:val="22"/>
          <w:szCs w:val="22"/>
        </w:rPr>
        <w:t xml:space="preserve">Silent notification:</w:t>
      </w:r>
      <w:r>
        <w:rPr>
          <w:rFonts w:ascii="Arial" w:cs="Arial" w:eastAsia="Arial" w:hAnsi="Arial"/>
          <w:sz w:val="22"/>
          <w:szCs w:val="22"/>
        </w:rPr>
        <w:t xml:space="preserve"> when the authority requires it, the reason is not disclosed to the user, and a general message is shown.</w:t>
      </w:r>
    </w:p>
    <w:p>
      <w:pPr>
        <w:pStyle w:val="ListParagraph"/>
        <w:numPr>
          <w:ilvl w:val="0"/>
          <w:numId w:val="9"/>
        </w:numPr>
        <w:spacing w:after="80" w:line="290"/>
      </w:pPr>
      <w:r>
        <w:rPr>
          <w:rFonts w:ascii="Arial" w:cs="Arial" w:eastAsia="Arial" w:hAnsi="Arial"/>
          <w:b/>
          <w:bCs/>
          <w:sz w:val="22"/>
          <w:szCs w:val="22"/>
        </w:rPr>
        <w:t xml:space="preserve">Refund upon a ban:</w:t>
      </w:r>
      <w:r>
        <w:rPr>
          <w:rFonts w:ascii="Arial" w:cs="Arial" w:eastAsia="Arial" w:hAnsi="Arial"/>
          <w:sz w:val="22"/>
          <w:szCs w:val="22"/>
        </w:rPr>
        <w:t xml:space="preserve"> full and automatic to the wallet unless the authority stipulates otherwise.</w:t>
      </w:r>
    </w:p>
    <w:p>
      <w:pPr>
        <w:pStyle w:val="ListParagraph"/>
        <w:numPr>
          <w:ilvl w:val="0"/>
          <w:numId w:val="9"/>
        </w:numPr>
        <w:spacing w:after="80" w:line="290"/>
      </w:pPr>
      <w:r>
        <w:rPr>
          <w:rFonts w:ascii="Arial" w:cs="Arial" w:eastAsia="Arial" w:hAnsi="Arial"/>
          <w:b/>
          <w:bCs/>
          <w:sz w:val="22"/>
          <w:szCs w:val="22"/>
        </w:rPr>
        <w:t xml:space="preserve">Fail-safe when the authority is down:</w:t>
      </w:r>
      <w:r>
        <w:rPr>
          <w:rFonts w:ascii="Arial" w:cs="Arial" w:eastAsia="Arial" w:hAnsi="Arial"/>
          <w:sz w:val="22"/>
          <w:szCs w:val="22"/>
        </w:rPr>
        <w:t xml:space="preserve"> a policy configured for each authority: (allow with later screening) or (stop issuance), with all exceptions recorded.</w:t>
      </w:r>
    </w:p>
    <w:p>
      <w:pPr>
        <w:pStyle w:val="ListParagraph"/>
        <w:numPr>
          <w:ilvl w:val="0"/>
          <w:numId w:val="9"/>
        </w:numPr>
        <w:spacing w:after="80" w:line="290"/>
      </w:pPr>
      <w:r>
        <w:rPr>
          <w:rFonts w:ascii="Arial" w:cs="Arial" w:eastAsia="Arial" w:hAnsi="Arial"/>
          <w:b/>
          <w:bCs/>
          <w:sz w:val="22"/>
          <w:szCs w:val="22"/>
        </w:rPr>
        <w:t xml:space="preserve">Storage:</w:t>
      </w:r>
      <w:r>
        <w:rPr>
          <w:rFonts w:ascii="Arial" w:cs="Arial" w:eastAsia="Arial" w:hAnsi="Arial"/>
          <w:sz w:val="22"/>
          <w:szCs w:val="22"/>
        </w:rPr>
        <w:t xml:space="preserve"> screening results with short validity, and full watch lists are not copied if a real-time query suffices.</w:t>
      </w:r>
    </w:p>
    <w:p>
      <w:pPr>
        <w:pStyle w:val="ListParagraph"/>
        <w:numPr>
          <w:ilvl w:val="0"/>
          <w:numId w:val="9"/>
        </w:numPr>
        <w:spacing w:after="80" w:line="290"/>
      </w:pPr>
      <w:r>
        <w:rPr>
          <w:rFonts w:ascii="Arial" w:cs="Arial" w:eastAsia="Arial" w:hAnsi="Arial"/>
          <w:b/>
          <w:bCs/>
          <w:sz w:val="22"/>
          <w:szCs w:val="22"/>
        </w:rPr>
        <w:t xml:space="preserve">Matching:</w:t>
      </w:r>
      <w:r>
        <w:rPr>
          <w:rFonts w:ascii="Arial" w:cs="Arial" w:eastAsia="Arial" w:hAnsi="Arial"/>
          <w:sz w:val="22"/>
          <w:szCs w:val="22"/>
        </w:rPr>
        <w:t xml:space="preserve"> by national number/passport, not by name, with a human review path for similar names.</w:t>
      </w:r>
    </w:p>
    <w:p>
      <w:pPr>
        <w:pStyle w:val="Heading2"/>
      </w:pPr>
      <w:r>
        <w:rPr>
          <w:rFonts w:ascii="Arial" w:cs="Arial" w:eastAsia="Arial" w:hAnsi="Arial"/>
        </w:rPr>
        <w:t xml:space="preserve">8.4 Application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4548"/>
        <w:gridCol w:w="3249"/>
      </w:tblGrid>
      <w:tr>
        <w:trPr>
          <w:cantSplit/>
          <w:tblHeader/>
        </w:trPr>
        <w:tc>
          <w:tcPr>
            <w:tcW w:type="dxa" w:w="194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Time stage</w:t>
            </w:r>
          </w:p>
        </w:tc>
        <w:tc>
          <w:tcPr>
            <w:tcW w:type="dxa" w:w="454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324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Entities used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booking</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 of the passenger, driver, host, vehicle and company</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screening_request / result, watchlist_entry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departure</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 the Manifest and receiving departure clearance (no transition to BOARDING before approval on lines subject to it)</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manifest_submission, trip.clearance_status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During the trip</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broadcasting, stop/divert/inspect orders, SOS button</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geo_event, authority_order, sos_event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trip/incidents</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Exporting the trip record (who boarded, when and where, the driver and the GPS route)</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incident_report, boarding_event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requests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request with a reference number → verification of authority → preparation → encrypted delivery → recording</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authority_data_request, security_audit_log</w:t>
            </w:r>
          </w:p>
        </w:tc>
      </w:tr>
    </w:tbl>
    <w:p>
      <w:pPr>
        <w:spacing w:after="80"/>
      </w:pPr>
    </w:p>
    <w:p>
      <w:pPr>
        <w:pStyle w:val="Heading2"/>
      </w:pPr>
      <w:r>
        <w:rPr>
          <w:rFonts w:ascii="Arial" w:cs="Arial" w:eastAsia="Arial" w:hAnsi="Arial"/>
        </w:rPr>
        <w:t xml:space="preserve">8.5 Security and Privacy</w:t>
      </w:r>
    </w:p>
    <w:p>
      <w:pPr>
        <w:pStyle w:val="ListParagraph"/>
        <w:numPr>
          <w:ilvl w:val="0"/>
          <w:numId w:val="2"/>
        </w:numPr>
        <w:spacing w:after="80" w:line="290"/>
      </w:pPr>
      <w:r>
        <w:rPr>
          <w:rFonts w:ascii="Arial" w:cs="Arial" w:eastAsia="Arial" w:hAnsi="Arial"/>
          <w:b/>
          <w:bCs/>
          <w:sz w:val="22"/>
          <w:szCs w:val="22"/>
        </w:rPr>
        <w:t xml:space="preserve">Communication channel:</w:t>
      </w:r>
      <w:r>
        <w:rPr>
          <w:rFonts w:ascii="Arial" w:cs="Arial" w:eastAsia="Arial" w:hAnsi="Arial"/>
          <w:sz w:val="22"/>
          <w:szCs w:val="22"/>
        </w:rPr>
        <w:t xml:space="preserve"> VPN or a dedicated line, or mTLS with mutual certificates, IP Whitelisting, and digital signing of messages.</w:t>
      </w:r>
    </w:p>
    <w:p>
      <w:pPr>
        <w:pStyle w:val="ListParagraph"/>
        <w:numPr>
          <w:ilvl w:val="0"/>
          <w:numId w:val="2"/>
        </w:numPr>
        <w:spacing w:after="80" w:line="290"/>
      </w:pPr>
      <w:r>
        <w:rPr>
          <w:rFonts w:ascii="Arial" w:cs="Arial" w:eastAsia="Arial" w:hAnsi="Arial"/>
          <w:b/>
          <w:bCs/>
          <w:sz w:val="22"/>
          <w:szCs w:val="22"/>
        </w:rPr>
        <w:t xml:space="preserve">Separation:</w:t>
      </w:r>
      <w:r>
        <w:rPr>
          <w:rFonts w:ascii="Arial" w:cs="Arial" w:eastAsia="Arial" w:hAnsi="Arial"/>
          <w:sz w:val="22"/>
          <w:szCs w:val="22"/>
        </w:rPr>
        <w:t xml:space="preserve"> a separate data schema with independent encryption, not visible to company staff or most platform staff.</w:t>
      </w:r>
    </w:p>
    <w:p>
      <w:pPr>
        <w:pStyle w:val="ListParagraph"/>
        <w:numPr>
          <w:ilvl w:val="0"/>
          <w:numId w:val="2"/>
        </w:numPr>
        <w:spacing w:after="80" w:line="290"/>
      </w:pPr>
      <w:r>
        <w:rPr>
          <w:rFonts w:ascii="Arial" w:cs="Arial" w:eastAsia="Arial" w:hAnsi="Arial"/>
          <w:b/>
          <w:bCs/>
          <w:sz w:val="22"/>
          <w:szCs w:val="22"/>
        </w:rPr>
        <w:t xml:space="preserve">Minimum data:</w:t>
      </w:r>
      <w:r>
        <w:rPr>
          <w:rFonts w:ascii="Arial" w:cs="Arial" w:eastAsia="Arial" w:hAnsi="Arial"/>
          <w:sz w:val="22"/>
          <w:szCs w:val="22"/>
        </w:rPr>
        <w:t xml:space="preserve"> each authority is sent only what it needs.</w:t>
      </w:r>
    </w:p>
    <w:p>
      <w:pPr>
        <w:pStyle w:val="ListParagraph"/>
        <w:numPr>
          <w:ilvl w:val="0"/>
          <w:numId w:val="2"/>
        </w:numPr>
        <w:spacing w:after="80" w:line="290"/>
      </w:pPr>
      <w:r>
        <w:rPr>
          <w:rFonts w:ascii="Arial" w:cs="Arial" w:eastAsia="Arial" w:hAnsi="Arial"/>
          <w:b/>
          <w:bCs/>
          <w:sz w:val="22"/>
          <w:szCs w:val="22"/>
        </w:rPr>
        <w:t xml:space="preserve">Audit:</w:t>
      </w:r>
      <w:r>
        <w:rPr>
          <w:rFonts w:ascii="Arial" w:cs="Arial" w:eastAsia="Arial" w:hAnsi="Arial"/>
          <w:sz w:val="22"/>
          <w:szCs w:val="22"/>
        </w:rPr>
        <w:t xml:space="preserve"> every access or transmission with who/when/why/the official reference, in an immutable hash chain.</w:t>
      </w:r>
    </w:p>
    <w:p>
      <w:pPr>
        <w:pStyle w:val="ListParagraph"/>
        <w:numPr>
          <w:ilvl w:val="0"/>
          <w:numId w:val="2"/>
        </w:numPr>
        <w:spacing w:after="80" w:line="290"/>
      </w:pPr>
      <w:r>
        <w:rPr>
          <w:rFonts w:ascii="Arial" w:cs="Arial" w:eastAsia="Arial" w:hAnsi="Arial"/>
          <w:b/>
          <w:bCs/>
          <w:sz w:val="22"/>
          <w:szCs w:val="22"/>
        </w:rPr>
        <w:t xml:space="preserve">The compliance officer role</w:t>
      </w:r>
      <w:r>
        <w:rPr>
          <w:rFonts w:ascii="Arial" w:cs="Arial" w:eastAsia="Arial" w:hAnsi="Arial"/>
          <w:sz w:val="22"/>
          <w:szCs w:val="22"/>
        </w:rPr>
        <w:t xml:space="preserve"> is independent and is the only one authorized for authorities' requests, with dual authorization (request + approval).</w:t>
      </w:r>
    </w:p>
    <w:p>
      <w:pPr>
        <w:pStyle w:val="ListParagraph"/>
        <w:numPr>
          <w:ilvl w:val="0"/>
          <w:numId w:val="2"/>
        </w:numPr>
        <w:spacing w:after="80" w:line="290"/>
      </w:pPr>
      <w:r>
        <w:rPr>
          <w:rFonts w:ascii="Arial" w:cs="Arial" w:eastAsia="Arial" w:hAnsi="Arial"/>
          <w:b/>
          <w:bCs/>
          <w:sz w:val="22"/>
          <w:szCs w:val="22"/>
        </w:rPr>
        <w:t xml:space="preserve">Legal basis:</w:t>
      </w:r>
      <w:r>
        <w:rPr>
          <w:rFonts w:ascii="Arial" w:cs="Arial" w:eastAsia="Arial" w:hAnsi="Arial"/>
          <w:sz w:val="22"/>
          <w:szCs w:val="22"/>
        </w:rPr>
        <w:t xml:space="preserve"> confirming the legal basis for each exchange, the security authorities' exceptions and retention periods.</w:t>
      </w:r>
    </w:p>
    <w:p>
      <w:pPr>
        <w:pStyle w:val="Heading2"/>
      </w:pPr>
      <w:r>
        <w:rPr>
          <w:rFonts w:ascii="Arial" w:cs="Arial" w:eastAsia="Arial" w:hAnsi="Arial"/>
        </w:rPr>
        <w:t xml:space="preserve">8.6 Distribution Across Phases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92"/>
        <w:gridCol w:w="8354"/>
      </w:tblGrid>
      <w:tr>
        <w:trPr>
          <w:cantSplit/>
          <w:tblHeader/>
        </w:trPr>
        <w:tc>
          <w:tcPr>
            <w:tcW w:type="dxa" w:w="1392"/>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8354"/>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added for security</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readiness, the security schema, the audit log, the compliance role, manual Manifest export (PDF/Excel)</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simplified Manifest for shuttle, SOS button</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Sender, recipient and declared content data for shipments, prohibited items screening, and the list of shipments in the Manifest</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Manifest, passport and visa data</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 Adapters for passenger/driver/vehicle/company</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 and receiving the Manifest with borders, ban orders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 broadcast to authorities, field stop orders, integration of station gates</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and container Manifest, transit escort, geographic verification of corridors</w:t>
            </w:r>
          </w:p>
        </w:tc>
      </w:tr>
    </w:tbl>
    <w:p>
      <w:pPr>
        <w:spacing w:after="80"/>
      </w:pPr>
    </w:p>
    <w:p>
      <w:pPr>
        <w:pStyle w:val="Heading2"/>
      </w:pPr>
      <w:r>
        <w:rPr>
          <w:rFonts w:ascii="Arial" w:cs="Arial" w:eastAsia="Arial" w:hAnsi="Arial"/>
        </w:rPr>
        <w:t xml:space="preserve">8.7 Performance Indicators and Risks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98"/>
        <w:gridCol w:w="5248"/>
      </w:tblGrid>
      <w:tr>
        <w:trPr>
          <w:cantSplit/>
          <w:tblHeader/>
        </w:trPr>
        <w:tc>
          <w:tcPr>
            <w:tcW w:type="dxa" w:w="449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Risk / indicator</w:t>
            </w:r>
          </w:p>
        </w:tc>
        <w:tc>
          <w:tcPr>
            <w:tcW w:type="dxa" w:w="524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Treatment / target</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Differing authority protocols and delays in their readiness</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 a Sandbox simulation environment</w:t>
            </w:r>
          </w:p>
        </w:tc>
      </w:tr>
      <w:tr>
        <w:trPr>
          <w:cantSplit/>
        </w:trPr>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Leakage of sensitive data</w:t>
            </w:r>
          </w:p>
        </w:tc>
        <w:tc>
          <w:tcPr>
            <w:tcW w:type="dxa" w:w="5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Separation, encryption, narrow permissions, audit</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Disruption of operations when an authority is unavailable</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Fail-safe policy for each authority</w:t>
            </w:r>
          </w:p>
        </w:tc>
      </w:tr>
      <w:tr>
        <w:trPr>
          <w:cantSplit/>
        </w:trPr>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Abuse of access</w:t>
            </w:r>
          </w:p>
        </w:tc>
        <w:tc>
          <w:tcPr>
            <w:tcW w:type="dxa" w:w="5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authorization and alerts on anomalous patterns</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 time</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Less than 2 seconds without disrupting booking</w:t>
            </w:r>
          </w:p>
        </w:tc>
      </w:tr>
      <w:tr>
        <w:trPr>
          <w:cantSplit/>
        </w:trPr>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transmission success</w:t>
            </w:r>
          </w:p>
        </w:tc>
        <w:tc>
          <w:tcPr>
            <w:tcW w:type="dxa" w:w="5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99.9% or more with retries and alerts</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 emergency notification</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Less than 5 seconds</w:t>
            </w:r>
          </w:p>
        </w:tc>
      </w:tr>
    </w:tbl>
    <w:p>
      <w:pPr>
        <w:spacing w:after="80"/>
      </w:pPr>
    </w:p>
    <w:p>
      <w:pPr>
        <w:pStyle w:val="Heading1"/>
      </w:pPr>
      <w:r>
        <w:rPr>
          <w:rFonts w:ascii="Arial" w:cs="Arial" w:eastAsia="Arial" w:hAnsi="Arial"/>
        </w:rPr>
        <w:t xml:space="preserve">9. Integrated Shipping and Consignments System: Buses, Trucks and Courier Companies (Phase 3)</w:t>
      </w:r>
    </w:p>
    <w:p>
      <w:pPr>
        <w:pStyle w:val="Heading2"/>
      </w:pPr>
      <w:r>
        <w:rPr>
          <w:rFonts w:ascii="Arial" w:cs="Arial" w:eastAsia="Arial" w:hAnsi="Arial"/>
        </w:rPr>
        <w:t xml:space="preserve">9.1 The Concept and Scope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Owner's decision</w:t>
            </w:r>
          </w:p>
          <w:p>
            <w:pPr>
              <w:spacing w:after="50" w:line="280"/>
            </w:pPr>
            <w:r>
              <w:rPr>
                <w:rFonts w:ascii="Arial" w:cs="Arial" w:eastAsia="Arial" w:hAnsi="Arial"/>
                <w:sz w:val="20"/>
                <w:szCs w:val="20"/>
              </w:rPr>
              <w:t xml:space="preserve">Shipping is an integrated system, not merely an add-on service: it serves scheduled bus trips, trucks, and specialized courier companies. What follows in 9.1 to 9.4 is the bus channel (the first channel), the full system is detailed in 9.5 to 9.9, and the unified network model in the manner of global courier companies (FedEx) in 9.10 to 9.21.</w:t>
            </w:r>
          </w:p>
        </w:tc>
      </w:tr>
    </w:tbl>
    <w:p>
      <w:pPr>
        <w:spacing w:after="80"/>
      </w:pPr>
    </w:p>
    <w:p>
      <w:pPr>
        <w:spacing w:after="120" w:before="0" w:line="300"/>
      </w:pPr>
      <w:r>
        <w:rPr>
          <w:rFonts w:ascii="Arial" w:cs="Arial" w:eastAsia="Arial" w:hAnsi="Arial"/>
          <w:sz w:val="22"/>
          <w:szCs w:val="22"/>
        </w:rPr>
        <w:t xml:space="preserve">This phase uses existing scheduled trips (buses and transport companies) to turn the baggage hold and spare capacity into a shipping service, as the first channel of the integrated shipping system (9.5). It is divided into two products: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2088"/>
        <w:gridCol w:w="5570"/>
      </w:tblGrid>
      <w:tr>
        <w:trPr>
          <w:cantSplit/>
          <w:tblHeader/>
        </w:trPr>
        <w:tc>
          <w:tcPr>
            <w:tcW w:type="dxa" w:w="208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Product</w:t>
            </w:r>
          </w:p>
        </w:tc>
        <w:tc>
          <w:tcPr>
            <w:tcW w:type="dxa" w:w="208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User</w:t>
            </w:r>
          </w:p>
        </w:tc>
        <w:tc>
          <w:tcPr>
            <w:tcW w:type="dxa" w:w="557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Consignment/parcel (Parcel)</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individual or small store</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sender hands the parcel in at the company's station, it is carried on a scheduled trip, and the recipient collects it from the station or by last-mile delivery (optional)</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 capacity booking (B2B)</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Shipping and delivery companies (Courier)</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books weight/volume/slots on specific trips or under a periodic contract at agreed prices, and enters its shipments via API or file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548235" w:sz="8"/>
              <w:left w:val="single" w:color="548235" w:sz="8"/>
              <w:bottom w:val="single" w:color="548235" w:sz="8"/>
              <w:right w:val="single" w:color="548235" w:sz="8"/>
            </w:tcBorders>
            <w:shd w:fill="EAF3E1" w:color="auto" w:val="clear"/>
            <w:tcMar>
              <w:top w:type="dxa" w:w="100"/>
              <w:left w:type="dxa" w:w="160"/>
              <w:bottom w:type="dxa" w:w="100"/>
              <w:right w:type="dxa" w:w="160"/>
            </w:tcMar>
          </w:tcPr>
          <w:p>
            <w:pPr>
              <w:spacing w:after="60"/>
            </w:pPr>
            <w:r>
              <w:rPr>
                <w:rFonts w:ascii="Arial" w:cs="Arial" w:eastAsia="Arial" w:hAnsi="Arial"/>
                <w:b/>
                <w:bCs/>
                <w:color w:val="548235"/>
                <w:sz w:val="22"/>
                <w:szCs w:val="22"/>
              </w:rPr>
              <w:t xml:space="preserve">What is reused</w:t>
            </w:r>
          </w:p>
          <w:p>
            <w:pPr>
              <w:spacing w:after="50" w:line="280"/>
            </w:pPr>
            <w:r>
              <w:rPr>
                <w:rFonts w:ascii="Arial" w:cs="Arial" w:eastAsia="Arial" w:hAnsi="Arial"/>
                <w:sz w:val="20"/>
                <w:szCs w:val="20"/>
              </w:rPr>
              <w:t xml:space="preserve">The trip and its stations: the same trip carries passengers and shipments.</w:t>
            </w:r>
          </w:p>
          <w:p>
            <w:pPr>
              <w:spacing w:after="50" w:line="280"/>
            </w:pPr>
            <w:r>
              <w:rPr>
                <w:rFonts w:ascii="Arial" w:cs="Arial" w:eastAsia="Arial" w:hAnsi="Arial"/>
                <w:sz w:val="20"/>
                <w:szCs w:val="20"/>
              </w:rPr>
              <w:t xml:space="preserve">Stations: pickup and delivery points.</w:t>
            </w:r>
          </w:p>
          <w:p>
            <w:pPr>
              <w:spacing w:after="50" w:line="280"/>
            </w:pPr>
            <w:r>
              <w:rPr>
                <w:rFonts w:ascii="Arial" w:cs="Arial" w:eastAsia="Arial" w:hAnsi="Arial"/>
                <w:sz w:val="20"/>
                <w:szCs w:val="20"/>
              </w:rPr>
              <w:t xml:space="preserve">Pricing, the wallet and the Escrow account.</w:t>
            </w:r>
          </w:p>
          <w:p>
            <w:pPr>
              <w:spacing w:after="50" w:line="280"/>
            </w:pPr>
            <w:r>
              <w:rPr>
                <w:rFonts w:ascii="Arial" w:cs="Arial" w:eastAsia="Arial" w:hAnsi="Arial"/>
                <w:sz w:val="20"/>
                <w:szCs w:val="20"/>
              </w:rPr>
              <w:t xml:space="preserve">QR code and boarding events: for scanning the shipment at loading and unloading.</w:t>
            </w:r>
          </w:p>
          <w:p>
            <w:pPr>
              <w:spacing w:after="50" w:line="280"/>
            </w:pPr>
            <w:r>
              <w:rPr>
                <w:rFonts w:ascii="Arial" w:cs="Arial" w:eastAsia="Arial" w:hAnsi="Arial"/>
                <w:sz w:val="20"/>
                <w:szCs w:val="20"/>
              </w:rPr>
              <w:t xml:space="preserve">The security module: the list of shipments within the Manifest.</w:t>
            </w:r>
          </w:p>
        </w:tc>
      </w:tr>
    </w:tbl>
    <w:p>
      <w:pPr>
        <w:spacing w:after="80"/>
      </w:pPr>
    </w:p>
    <w:p>
      <w:pPr>
        <w:pStyle w:val="Heading2"/>
      </w:pPr>
      <w:r>
        <w:rPr>
          <w:rFonts w:ascii="Arial" w:cs="Arial" w:eastAsia="Arial" w:hAnsi="Arial"/>
        </w:rPr>
        <w:t xml:space="preserve">9.2 Shipment Lifecycle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49"/>
        <w:gridCol w:w="2249"/>
        <w:gridCol w:w="6748"/>
      </w:tblGrid>
      <w:tr>
        <w:trPr>
          <w:cantSplit/>
          <w:tblHeader/>
        </w:trPr>
        <w:tc>
          <w:tcPr>
            <w:tcW w:type="dxa" w:w="74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24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674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 in the system</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Choosing the origin and destination station, sender and recipient data, content description, weight and dimensions, declared value</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and payment</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Calculating the fare from the rate card, the cash on delivery (COD) option, and payment from the wallet to Escrow</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Receipt at the station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weight measurement, prohibited items screening, issuing a QR label and tracking number, updating the fare if different</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Assignment to the trip</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Linking the shipment to an upcoming trip that suits the route and capacity (automatic or manual)</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Loading</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Scanning the QR at loading and recording the event, and adding the shipment to the cargo Manifest</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and tracking</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Updating the status at each station, and notifications to the sender and recipient</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Arrival and delivery</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Notifying the recipient with an OTP delivery code, delivery with proof (signature/code), collecting COD</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the fare to the company minus the commission, and transferring COD to the sender's wallet after delivery</w:t>
            </w:r>
          </w:p>
        </w:tc>
      </w:tr>
    </w:tbl>
    <w:p>
      <w:pPr>
        <w:spacing w:after="80"/>
      </w:pPr>
    </w:p>
    <w:p>
      <w:pPr>
        <w:spacing w:after="120" w:before="0" w:line="300"/>
      </w:pPr>
      <w:r>
        <w:rPr>
          <w:rFonts w:ascii="Arial" w:cs="Arial" w:eastAsia="Arial" w:hAnsi="Arial"/>
          <w:b/>
          <w:bCs/>
          <w:sz w:val="22"/>
          <w:szCs w:val="22"/>
        </w:rPr>
        <w:t xml:space="preserve">Shipment statuses:</w:t>
      </w:r>
      <w:r>
        <w:rPr>
          <w:rFonts w:ascii="Arial" w:cs="Arial" w:eastAsia="Arial" w:hAnsi="Arial"/>
          <w:sz w:val="22"/>
          <w:szCs w:val="22"/>
        </w:rPr>
        <w:t xml:space="preserve"> CREATED → ACCEPTED → ASSIGNED → LOADED → IN_TRANSIT → ARRIVED → READY_FOR_PICKUP → DELIVERED, with side paths: RETURNED, LOST, DAMAGED, CANCELLED.</w:t>
      </w:r>
    </w:p>
    <w:p>
      <w:pPr>
        <w:pStyle w:val="Heading2"/>
      </w:pPr>
      <w:r>
        <w:rPr>
          <w:rFonts w:ascii="Arial" w:cs="Arial" w:eastAsia="Arial" w:hAnsi="Arial"/>
        </w:rPr>
        <w:t xml:space="preserve">9.3 Pricing and Rules</w:t>
      </w:r>
    </w:p>
    <w:p>
      <w:pPr>
        <w:pStyle w:val="ListParagraph"/>
        <w:numPr>
          <w:ilvl w:val="0"/>
          <w:numId w:val="2"/>
        </w:numPr>
        <w:spacing w:after="80" w:line="290"/>
      </w:pPr>
      <w:r>
        <w:rPr>
          <w:rFonts w:ascii="Arial" w:cs="Arial" w:eastAsia="Arial" w:hAnsi="Arial"/>
          <w:b/>
          <w:bCs/>
          <w:sz w:val="22"/>
          <w:szCs w:val="22"/>
        </w:rPr>
        <w:t xml:space="preserve">Rate card (cargo_rate_card):</w:t>
      </w:r>
      <w:r>
        <w:rPr>
          <w:rFonts w:ascii="Arial" w:cs="Arial" w:eastAsia="Arial" w:hAnsi="Arial"/>
          <w:sz w:val="22"/>
          <w:szCs w:val="22"/>
        </w:rPr>
        <w:t xml:space="preserve"> weight and volume bands, distance or section (station to station), service level (standard/express), minimum fare.</w:t>
      </w:r>
    </w:p>
    <w:p>
      <w:pPr>
        <w:pStyle w:val="ListParagraph"/>
        <w:numPr>
          <w:ilvl w:val="0"/>
          <w:numId w:val="2"/>
        </w:numPr>
        <w:spacing w:after="80" w:line="290"/>
      </w:pPr>
      <w:r>
        <w:rPr>
          <w:rFonts w:ascii="Arial" w:cs="Arial" w:eastAsia="Arial" w:hAnsi="Arial"/>
          <w:b/>
          <w:bCs/>
          <w:sz w:val="22"/>
          <w:szCs w:val="22"/>
        </w:rPr>
        <w:t xml:space="preserve">Surcharges:</w:t>
      </w:r>
      <w:r>
        <w:rPr>
          <w:rFonts w:ascii="Arial" w:cs="Arial" w:eastAsia="Arial" w:hAnsi="Arial"/>
          <w:sz w:val="22"/>
          <w:szCs w:val="22"/>
        </w:rPr>
        <w:t xml:space="preserve"> insurance on the declared value, fragile, COD, last-mile delivery, storage after the pickup deadline.</w:t>
      </w:r>
    </w:p>
    <w:p>
      <w:pPr>
        <w:pStyle w:val="ListParagraph"/>
        <w:numPr>
          <w:ilvl w:val="0"/>
          <w:numId w:val="2"/>
        </w:numPr>
        <w:spacing w:after="80" w:line="290"/>
      </w:pPr>
      <w:r>
        <w:rPr>
          <w:rFonts w:ascii="Arial" w:cs="Arial" w:eastAsia="Arial" w:hAnsi="Arial"/>
          <w:b/>
          <w:bCs/>
          <w:sz w:val="22"/>
          <w:szCs w:val="22"/>
        </w:rPr>
        <w:t xml:space="preserve">B2B contract rates:</w:t>
      </w:r>
      <w:r>
        <w:rPr>
          <w:rFonts w:ascii="Arial" w:cs="Arial" w:eastAsia="Arial" w:hAnsi="Arial"/>
          <w:sz w:val="22"/>
          <w:szCs w:val="22"/>
        </w:rPr>
        <w:t xml:space="preserve"> volume discount and reserved capacity at fixed prices, billed on actual usage or by capacity.</w:t>
      </w:r>
    </w:p>
    <w:p>
      <w:pPr>
        <w:pStyle w:val="ListParagraph"/>
        <w:numPr>
          <w:ilvl w:val="0"/>
          <w:numId w:val="2"/>
        </w:numPr>
        <w:spacing w:after="80" w:line="290"/>
      </w:pPr>
      <w:r>
        <w:rPr>
          <w:rFonts w:ascii="Arial" w:cs="Arial" w:eastAsia="Arial" w:hAnsi="Arial"/>
          <w:b/>
          <w:bCs/>
          <w:sz w:val="22"/>
          <w:szCs w:val="22"/>
        </w:rPr>
        <w:t xml:space="preserve">Prohibited items:</w:t>
      </w:r>
      <w:r>
        <w:rPr>
          <w:rFonts w:ascii="Arial" w:cs="Arial" w:eastAsia="Arial" w:hAnsi="Arial"/>
          <w:sz w:val="22"/>
          <w:szCs w:val="22"/>
        </w:rPr>
        <w:t xml:space="preserve"> a list of banned materials acknowledged at request, subject to screening by the authorities (Section 8).</w:t>
      </w:r>
    </w:p>
    <w:p>
      <w:pPr>
        <w:pStyle w:val="ListParagraph"/>
        <w:numPr>
          <w:ilvl w:val="0"/>
          <w:numId w:val="2"/>
        </w:numPr>
        <w:spacing w:after="80" w:line="290"/>
      </w:pPr>
      <w:r>
        <w:rPr>
          <w:rFonts w:ascii="Arial" w:cs="Arial" w:eastAsia="Arial" w:hAnsi="Arial"/>
          <w:b/>
          <w:bCs/>
          <w:sz w:val="22"/>
          <w:szCs w:val="22"/>
        </w:rPr>
        <w:t xml:space="preserve">Compensation:</w:t>
      </w:r>
      <w:r>
        <w:rPr>
          <w:rFonts w:ascii="Arial" w:cs="Arial" w:eastAsia="Arial" w:hAnsi="Arial"/>
          <w:sz w:val="22"/>
          <w:szCs w:val="22"/>
        </w:rPr>
        <w:t xml:space="preserve"> a cap according to the declared value and the company's policy, and a documented claim path.</w:t>
      </w:r>
    </w:p>
    <w:p>
      <w:pPr>
        <w:pStyle w:val="ListParagraph"/>
        <w:numPr>
          <w:ilvl w:val="0"/>
          <w:numId w:val="2"/>
        </w:numPr>
        <w:spacing w:after="80" w:line="290"/>
      </w:pPr>
      <w:r>
        <w:rPr>
          <w:rFonts w:ascii="Arial" w:cs="Arial" w:eastAsia="Arial" w:hAnsi="Arial"/>
          <w:b/>
          <w:bCs/>
          <w:sz w:val="22"/>
          <w:szCs w:val="22"/>
        </w:rPr>
        <w:t xml:space="preserve">Capacity:</w:t>
      </w:r>
      <w:r>
        <w:rPr>
          <w:rFonts w:ascii="Arial" w:cs="Arial" w:eastAsia="Arial" w:hAnsi="Arial"/>
          <w:sz w:val="22"/>
          <w:szCs w:val="22"/>
        </w:rPr>
        <w:t xml:space="preserve"> each trip defines a cargo capacity (weight/volume/count) and no shipment is assigned after it is full.</w:t>
      </w:r>
    </w:p>
    <w:p>
      <w:pPr>
        <w:pStyle w:val="Heading2"/>
      </w:pPr>
      <w:r>
        <w:rPr>
          <w:rFonts w:ascii="Arial" w:cs="Arial" w:eastAsia="Arial" w:hAnsi="Arial"/>
        </w:rPr>
        <w:t xml:space="preserve">9.4 Entities (ERD) for Phase 3</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tracking_no, shipper_party_id, sender_id, receiver_id, origin_station_id, dest_station_id, service_level, declared_value, cod_amount, status, price_snapshot_id, currency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party and station; tracking_no unique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shipment_party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role (SENDER/RECEIVER), name, id_type, id_no, mobile, address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data for security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shipment_id, weight_kg, length, width, height, content_desc, hs_code (optional), fragile, qr_label</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 with shipment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trip_cargo_capacity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max_weight_kg, max_volume_m3, max_items, used_weight, used_volume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trip</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cargo_assignment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trip_id, from_seq, to_seq,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Links the shipment to the trip</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cargo_booking (B2B)</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courier_party_id, trip_id or route_id, reserved_weight, reserved_volume, rate, contract_id,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Capacity booking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cargo_rate_card</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weight_band, volume_band, segment, service_level, price, valid dates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Feeds the pricing engine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event_type, station_id, trip_id, scanned_by, ts, lat, lng</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mechanism as boarding_event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delivery_proof</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method (OTP/SIGNATURE/ID), value_ref, delivered_to, 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Proof of delivery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cod_collection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amount, collected_at, wallet_txn_id,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Passes through the Ledger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prohibited_item / cargo_claim</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prohibited items list, damage and loss claims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shipment</w:t>
            </w:r>
          </w:p>
        </w:tc>
      </w:tr>
    </w:tbl>
    <w:p>
      <w:pPr>
        <w:spacing w:after="80"/>
      </w:pPr>
    </w:p>
    <w:p>
      <w:pPr>
        <w:pStyle w:val="Heading2"/>
      </w:pPr>
      <w:r>
        <w:rPr>
          <w:rFonts w:ascii="Arial" w:cs="Arial" w:eastAsia="Arial" w:hAnsi="Arial"/>
        </w:rPr>
        <w:t xml:space="preserve">9.5 The Integrated Shipping System: The Shipment Is Independent of the Means of Transport</w:t>
      </w:r>
    </w:p>
    <w:p>
      <w:pPr>
        <w:spacing w:after="120" w:before="0" w:line="300"/>
      </w:pPr>
      <w:r>
        <w:rPr>
          <w:rFonts w:ascii="Arial" w:cs="Arial" w:eastAsia="Arial" w:hAnsi="Arial"/>
          <w:sz w:val="22"/>
          <w:szCs w:val="22"/>
        </w:rPr>
        <w:t xml:space="preserve">The principle: the shipment is an independent entity with a single tracking number, a single price and a single lifecycle, and its transport is executed in one or more Legs, each leg running on any available means. Shipping thus becomes a standalone product on which bus companies, truck companies and courier companies work together.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Transport channel</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executes it</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Bus hold (BUS_HOLD)</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Bus companies on their scheduled trips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Parcels and documents between stations (9.1 to 9.4)</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truckload (TRUCK_FTL)</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carriers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shipment for a single shipper that fills the truck (9.7 and Section 10)</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Groupage truck (TRUCK_LTL)</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carriers and courier companies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Parcels and shipments from several shippers in a single truck (9.7)</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 fleet (COURIER)</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Specialized shipping and delivery companies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Door pickup, transport between sorting hubs, delivery</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Last-mile delivery (LAST_MILE)</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or couriers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From the destination hub or station to the recipient</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International and transit</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carriers (Section 10) and the manifest (Section 11)</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Through border crossings with customs documents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 specialized courier company is a full carrier</w:t>
      </w:r>
      <w:r>
        <w:rPr>
          <w:rFonts w:ascii="Arial" w:cs="Arial" w:eastAsia="Arial" w:hAnsi="Arial"/>
          <w:sz w:val="22"/>
          <w:szCs w:val="22"/>
        </w:rPr>
        <w:t xml:space="preserve"> (Tenant) on the platform: sorting hubs and branches, a fleet (owned or leased, 4.17), couriers with an app, rate cards, contracts with merchants, an API for online stores, and cash on delivery (COD).</w:t>
      </w:r>
    </w:p>
    <w:p>
      <w:pPr>
        <w:pStyle w:val="ListParagraph"/>
        <w:numPr>
          <w:ilvl w:val="0"/>
          <w:numId w:val="2"/>
        </w:numPr>
        <w:spacing w:after="80" w:line="290"/>
      </w:pPr>
      <w:r>
        <w:rPr>
          <w:rFonts w:ascii="Arial" w:cs="Arial" w:eastAsia="Arial" w:hAnsi="Arial"/>
          <w:b/>
          <w:bCs/>
          <w:sz w:val="22"/>
          <w:szCs w:val="22"/>
        </w:rPr>
        <w:t xml:space="preserve">The shipper</w:t>
      </w:r>
      <w:r>
        <w:rPr>
          <w:rFonts w:ascii="Arial" w:cs="Arial" w:eastAsia="Arial" w:hAnsi="Arial"/>
          <w:sz w:val="22"/>
          <w:szCs w:val="22"/>
        </w:rPr>
        <w:t xml:space="preserve"> is an individual, a store or a company, and chooses the service, not the means: standard, express, economy, full load. The routing engine proposes the route and the means, or the shipper chooses a specific carrier.</w:t>
      </w:r>
    </w:p>
    <w:p>
      <w:pPr>
        <w:pStyle w:val="ListParagraph"/>
        <w:numPr>
          <w:ilvl w:val="0"/>
          <w:numId w:val="2"/>
        </w:numPr>
        <w:spacing w:after="80" w:line="290"/>
      </w:pPr>
      <w:r>
        <w:rPr>
          <w:rFonts w:ascii="Arial" w:cs="Arial" w:eastAsia="Arial" w:hAnsi="Arial"/>
          <w:b/>
          <w:bCs/>
          <w:sz w:val="22"/>
          <w:szCs w:val="22"/>
        </w:rPr>
        <w:t xml:space="preserve">Cooperation between carriers:</w:t>
      </w:r>
      <w:r>
        <w:rPr>
          <w:rFonts w:ascii="Arial" w:cs="Arial" w:eastAsia="Arial" w:hAnsi="Arial"/>
          <w:sz w:val="22"/>
          <w:szCs w:val="22"/>
        </w:rPr>
        <w:t xml:space="preserve"> a shipment may start with a courier company's courier, be carried between cities in a bus hold or groupage truck, then be delivered by another courier; each leg has its carrier and its price in the allocation tree (5.7).</w:t>
      </w:r>
    </w:p>
    <w:p>
      <w:pPr>
        <w:pStyle w:val="ListParagraph"/>
        <w:numPr>
          <w:ilvl w:val="0"/>
          <w:numId w:val="2"/>
        </w:numPr>
        <w:spacing w:after="80" w:line="290"/>
      </w:pPr>
      <w:r>
        <w:rPr>
          <w:rFonts w:ascii="Arial" w:cs="Arial" w:eastAsia="Arial" w:hAnsi="Arial"/>
          <w:b/>
          <w:bCs/>
          <w:sz w:val="22"/>
          <w:szCs w:val="22"/>
        </w:rPr>
        <w:t xml:space="preserve">The shared foundation:</w:t>
      </w:r>
      <w:r>
        <w:rPr>
          <w:rFonts w:ascii="Arial" w:cs="Arial" w:eastAsia="Arial" w:hAnsi="Arial"/>
          <w:sz w:val="22"/>
          <w:szCs w:val="22"/>
        </w:rPr>
        <w:t xml:space="preserve"> the pricing engine, the wallet and escrow, stations (sorting hubs are points of the DEPOT category in 4.11), tracking, and security and the manifest, all reused.</w:t>
      </w:r>
    </w:p>
    <w:p>
      <w:pPr>
        <w:pStyle w:val="Heading2"/>
      </w:pPr>
      <w:r>
        <w:rPr>
          <w:rFonts w:ascii="Arial" w:cs="Arial" w:eastAsia="Arial" w:hAnsi="Arial"/>
        </w:rPr>
        <w:t xml:space="preserve">9.6 Sorting Hubs, Routing and Handling Units</w:t>
      </w:r>
    </w:p>
    <w:p>
      <w:pPr>
        <w:pStyle w:val="ListParagraph"/>
        <w:numPr>
          <w:ilvl w:val="0"/>
          <w:numId w:val="2"/>
        </w:numPr>
        <w:spacing w:after="80" w:line="290"/>
      </w:pPr>
      <w:r>
        <w:rPr>
          <w:rFonts w:ascii="Arial" w:cs="Arial" w:eastAsia="Arial" w:hAnsi="Arial"/>
          <w:b/>
          <w:bCs/>
          <w:sz w:val="22"/>
          <w:szCs w:val="22"/>
        </w:rPr>
        <w:t xml:space="preserve">The network:</w:t>
      </w:r>
      <w:r>
        <w:rPr>
          <w:rFonts w:ascii="Arial" w:cs="Arial" w:eastAsia="Arial" w:hAnsi="Arial"/>
          <w:sz w:val="22"/>
          <w:szCs w:val="22"/>
        </w:rPr>
        <w:t xml:space="preserve"> pickup → origin hub → intercity transport → destination hub → delivery (Hub &amp; Spoke), or direct point to point for full loads.</w:t>
      </w:r>
    </w:p>
    <w:p>
      <w:pPr>
        <w:pStyle w:val="ListParagraph"/>
        <w:numPr>
          <w:ilvl w:val="0"/>
          <w:numId w:val="2"/>
        </w:numPr>
        <w:spacing w:after="80" w:line="290"/>
      </w:pPr>
      <w:r>
        <w:rPr>
          <w:rFonts w:ascii="Arial" w:cs="Arial" w:eastAsia="Arial" w:hAnsi="Arial"/>
          <w:b/>
          <w:bCs/>
          <w:sz w:val="22"/>
          <w:szCs w:val="22"/>
        </w:rPr>
        <w:t xml:space="preserve">Routing engine:</w:t>
      </w:r>
      <w:r>
        <w:rPr>
          <w:rFonts w:ascii="Arial" w:cs="Arial" w:eastAsia="Arial" w:hAnsi="Arial"/>
          <w:sz w:val="22"/>
          <w:szCs w:val="22"/>
        </w:rPr>
        <w:t xml:space="preserve"> selects the path by service level, deadline, available capacity and cost: an upcoming bus trip, a scheduled truck load, or a courier company leg, with configurable rules per company.</w:t>
      </w:r>
    </w:p>
    <w:p>
      <w:pPr>
        <w:pStyle w:val="ListParagraph"/>
        <w:numPr>
          <w:ilvl w:val="0"/>
          <w:numId w:val="2"/>
        </w:numPr>
        <w:spacing w:after="80" w:line="290"/>
      </w:pPr>
      <w:r>
        <w:rPr>
          <w:rFonts w:ascii="Arial" w:cs="Arial" w:eastAsia="Arial" w:hAnsi="Arial"/>
          <w:b/>
          <w:bCs/>
          <w:sz w:val="22"/>
          <w:szCs w:val="22"/>
        </w:rPr>
        <w:t xml:space="preserve">Handling units:</w:t>
      </w:r>
      <w:r>
        <w:rPr>
          <w:rFonts w:ascii="Arial" w:cs="Arial" w:eastAsia="Arial" w:hAnsi="Arial"/>
          <w:sz w:val="22"/>
          <w:szCs w:val="22"/>
        </w:rPr>
        <w:t xml:space="preserve"> parcel → bag or cage → pallet → truck load (Load). Each unit has a label and a number, and scanning the parent unit records the event for everything inside it, so every parcel remains tracked without being scanned individually at each transfer.</w:t>
      </w:r>
    </w:p>
    <w:p>
      <w:pPr>
        <w:pStyle w:val="ListParagraph"/>
        <w:numPr>
          <w:ilvl w:val="0"/>
          <w:numId w:val="2"/>
        </w:numPr>
        <w:spacing w:after="80" w:line="290"/>
      </w:pPr>
      <w:r>
        <w:rPr>
          <w:rFonts w:ascii="Arial" w:cs="Arial" w:eastAsia="Arial" w:hAnsi="Arial"/>
          <w:b/>
          <w:bCs/>
          <w:sz w:val="22"/>
          <w:szCs w:val="22"/>
        </w:rPr>
        <w:t xml:space="preserve">Sorting:</w:t>
      </w:r>
      <w:r>
        <w:rPr>
          <w:rFonts w:ascii="Arial" w:cs="Arial" w:eastAsia="Arial" w:hAnsi="Arial"/>
          <w:sz w:val="22"/>
          <w:szCs w:val="22"/>
        </w:rPr>
        <w:t xml:space="preserve"> scan on arrival, automatic determination of the next destination, and consolidation into a new handling unit, with detection of mis-routed parcels (Missort).</w:t>
      </w:r>
    </w:p>
    <w:p>
      <w:pPr>
        <w:pStyle w:val="ListParagraph"/>
        <w:numPr>
          <w:ilvl w:val="0"/>
          <w:numId w:val="2"/>
        </w:numPr>
        <w:spacing w:after="80" w:line="290"/>
      </w:pPr>
      <w:r>
        <w:rPr>
          <w:rFonts w:ascii="Arial" w:cs="Arial" w:eastAsia="Arial" w:hAnsi="Arial"/>
          <w:b/>
          <w:bCs/>
          <w:sz w:val="22"/>
          <w:szCs w:val="22"/>
        </w:rPr>
        <w:t xml:space="preserve">Storage:</w:t>
      </w:r>
      <w:r>
        <w:rPr>
          <w:rFonts w:ascii="Arial" w:cs="Arial" w:eastAsia="Arial" w:hAnsi="Arial"/>
          <w:sz w:val="22"/>
          <w:szCs w:val="22"/>
        </w:rPr>
        <w:t xml:space="preserve"> locations within the warehouse, a free grace period, then storage fees (9.3).</w:t>
      </w:r>
    </w:p>
    <w:p>
      <w:pPr>
        <w:pStyle w:val="Heading2"/>
      </w:pPr>
      <w:r>
        <w:rPr>
          <w:rFonts w:ascii="Arial" w:cs="Arial" w:eastAsia="Arial" w:hAnsi="Arial"/>
        </w:rPr>
        <w:t xml:space="preserve">9.7 Trucking: full truckload or consolidated shipments</w:t>
      </w:r>
    </w:p>
    <w:p>
      <w:pPr>
        <w:spacing w:after="120" w:before="0" w:line="300"/>
      </w:pPr>
      <w:r>
        <w:rPr>
          <w:rFonts w:ascii="Arial" w:cs="Arial" w:eastAsia="Arial" w:hAnsi="Arial"/>
          <w:b/>
          <w:bCs/>
          <w:sz w:val="22"/>
          <w:szCs w:val="22"/>
        </w:rPr>
        <w:t xml:space="preserve">Owner's decision (Decision 79, approved):</w:t>
      </w:r>
      <w:r>
        <w:rPr>
          <w:rFonts w:ascii="Arial" w:cs="Arial" w:eastAsia="Arial" w:hAnsi="Arial"/>
          <w:sz w:val="22"/>
          <w:szCs w:val="22"/>
        </w:rPr>
        <w:t xml:space="preserve"> local full-truckload and consolidated trucking are part of Phase 3, while ports, transit and international transport remain in Phase 8 (Section 10).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3046"/>
        <w:gridCol w:w="2600"/>
        <w:gridCol w:w="2200"/>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Pricing</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Tracking</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truckload (FTL)</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entire truck for a single shipment from a single shipper, point to point</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trip, ton or kilometer (10.8)</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shipment = the load, and the truck is tracked directly</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Consolidation (LTL / Groupage)</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 and parcels from several shippers in one truck, with multiple pickup and delivery points</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weight, volume or pallet position, whichever is greater (volumetric weight)</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shipment has its own events and inherits the truck's location while aboard</w:t>
            </w:r>
          </w:p>
        </w:tc>
      </w:tr>
    </w:tbl>
    <w:p>
      <w:pPr>
        <w:spacing w:after="80"/>
      </w:pPr>
    </w:p>
    <w:p>
      <w:pPr>
        <w:spacing w:after="120" w:before="0" w:line="300"/>
      </w:pPr>
      <w:r>
        <w:rPr>
          <w:rFonts w:ascii="Arial" w:cs="Arial" w:eastAsia="Arial" w:hAnsi="Arial"/>
          <w:b/>
          <w:bCs/>
          <w:sz w:val="22"/>
          <w:szCs w:val="22"/>
        </w:rPr>
        <w:t xml:space="preserve">Consolidation cycle: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746"/>
      </w:tblGrid>
      <w:tr>
        <w:trPr>
          <w:cantSplit/>
          <w:tblHeader/>
        </w:trPr>
        <w:tc>
          <w:tcPr>
            <w:tcW w:type="dxa" w:w="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67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booking</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shipper or courier company books weight, volume or pallet positions on a scheduled load (Load) between two cities</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and consolidation</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 are gathered at the consolidation center, measured and tagged with a QR label</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plan</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Distribution by weight, volume and delivery sequence (last loaded is delivered first), with segregation of hazardous and fragile goods</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Closing and sealing</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unit is scanned at loading, the truck is sealed and the seal number recorded, and the load manifest is issued</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Transport</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truck is tracked via the driver app or a GPS device, and its location is shown for every shipment in the load</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En-route deliveries</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each delivery point, unloaded shipments are scanned and their leg is closed with proof of delivery</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Deconsolidation</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the destination hub, units are broken down, scanned and assigned to last-mile delivery</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Reconciliation</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Comparing what was loaded with what was delivered; any discrepancy (shortage, overage or damage) opens a claim (7.6)</w:t>
            </w:r>
          </w:p>
        </w:tc>
      </w:tr>
    </w:tbl>
    <w:p>
      <w:pPr>
        <w:spacing w:after="80"/>
      </w:pPr>
    </w:p>
    <w:p>
      <w:pPr>
        <w:pStyle w:val="ListParagraph"/>
        <w:numPr>
          <w:ilvl w:val="0"/>
          <w:numId w:val="2"/>
        </w:numPr>
        <w:spacing w:after="80" w:line="290"/>
      </w:pPr>
      <w:r>
        <w:rPr>
          <w:rFonts w:ascii="Arial" w:cs="Arial" w:eastAsia="Arial" w:hAnsi="Arial"/>
          <w:sz w:val="22"/>
          <w:szCs w:val="22"/>
        </w:rPr>
        <w:t xml:space="preserve">A load (Load) is a trip of type FREIGHT with a number from block 3000 (4.16); it has capacity by weight, volume and pallet positions, and no booking is accepted once it is full.</w:t>
      </w:r>
    </w:p>
    <w:p>
      <w:pPr>
        <w:pStyle w:val="ListParagraph"/>
        <w:numPr>
          <w:ilvl w:val="0"/>
          <w:numId w:val="2"/>
        </w:numPr>
        <w:spacing w:after="80" w:line="290"/>
      </w:pPr>
      <w:r>
        <w:rPr>
          <w:rFonts w:ascii="Arial" w:cs="Arial" w:eastAsia="Arial" w:hAnsi="Arial"/>
          <w:sz w:val="22"/>
          <w:szCs w:val="22"/>
        </w:rPr>
        <w:t xml:space="preserve">Full truckload uses the freight request and contract in 10.5 and 10.9; consolidation uses the load and loading plan here; the entities are shared.</w:t>
      </w:r>
    </w:p>
    <w:p>
      <w:pPr>
        <w:pStyle w:val="ListParagraph"/>
        <w:numPr>
          <w:ilvl w:val="0"/>
          <w:numId w:val="2"/>
        </w:numPr>
        <w:spacing w:after="80" w:line="290"/>
      </w:pPr>
      <w:r>
        <w:rPr>
          <w:rFonts w:ascii="Arial" w:cs="Arial" w:eastAsia="Arial" w:hAnsi="Arial"/>
          <w:sz w:val="22"/>
          <w:szCs w:val="22"/>
        </w:rPr>
        <w:t xml:space="preserve">A courier company may buy capacity on a trucking carrier's load and resell it to its customers, appearing as a capacity lessee (B2B) as in 9.1.</w:t>
      </w:r>
    </w:p>
    <w:p>
      <w:pPr>
        <w:pStyle w:val="Heading2"/>
      </w:pPr>
      <w:r>
        <w:rPr>
          <w:rFonts w:ascii="Arial" w:cs="Arial" w:eastAsia="Arial" w:hAnsi="Arial"/>
        </w:rPr>
        <w:t xml:space="preserve">9.8 Unified tracking of every shipment across its legs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CREATED / PICKUP_SCHEDULED</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created and pickup time scheduled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PICKED_UP</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Picked up by the courier or the station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AT_HUB / SORTED</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Arrived at a sorting hub and sorted for the next destination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CONSOLIDATED</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Placed in a specific handling unit or load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DEPARTED / IN_TRANSIT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Departed on a bus trip or truck load; the vehicle's location is shown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ARRIVED_HUB / DECONSOLIDATED</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Arrived at the destination hub and unloaded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OUT_FOR_DELIVERY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 with the delivery courier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DELIVERED</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Delivered with proof (OTP, signature or ID)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EXCEPTION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Delay, wrong address, refused delivery, damage, loss, customs hold, with a reason code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Public tracking page</w:t>
      </w:r>
      <w:r>
        <w:rPr>
          <w:rFonts w:ascii="Arial" w:cs="Arial" w:eastAsia="Arial" w:hAnsi="Arial"/>
          <w:sz w:val="22"/>
          <w:szCs w:val="22"/>
        </w:rPr>
        <w:t xml:space="preserve"> by tracking number, showing the stages, the estimated time of arrival, and the live location while the shipment is aboard a vehicle, without personal data.</w:t>
      </w:r>
    </w:p>
    <w:p>
      <w:pPr>
        <w:pStyle w:val="ListParagraph"/>
        <w:numPr>
          <w:ilvl w:val="0"/>
          <w:numId w:val="2"/>
        </w:numPr>
        <w:spacing w:after="80" w:line="290"/>
      </w:pPr>
      <w:r>
        <w:rPr>
          <w:rFonts w:ascii="Arial" w:cs="Arial" w:eastAsia="Arial" w:hAnsi="Arial"/>
          <w:b/>
          <w:bCs/>
          <w:sz w:val="22"/>
          <w:szCs w:val="22"/>
        </w:rPr>
        <w:t xml:space="preserve">Chain of custody:</w:t>
      </w:r>
      <w:r>
        <w:rPr>
          <w:rFonts w:ascii="Arial" w:cs="Arial" w:eastAsia="Arial" w:hAnsi="Arial"/>
          <w:sz w:val="22"/>
          <w:szCs w:val="22"/>
        </w:rPr>
        <w:t xml:space="preserve"> every handover between two parties (courier, station, driver, hub) is recorded with a scan and signature, so it is known who held the shipment at every moment.</w:t>
      </w:r>
    </w:p>
    <w:p>
      <w:pPr>
        <w:pStyle w:val="ListParagraph"/>
        <w:numPr>
          <w:ilvl w:val="0"/>
          <w:numId w:val="2"/>
        </w:numPr>
        <w:spacing w:after="80" w:line="290"/>
      </w:pPr>
      <w:r>
        <w:rPr>
          <w:rFonts w:ascii="Arial" w:cs="Arial" w:eastAsia="Arial" w:hAnsi="Arial"/>
          <w:b/>
          <w:bCs/>
          <w:sz w:val="22"/>
          <w:szCs w:val="22"/>
        </w:rPr>
        <w:t xml:space="preserve">Notifications:</w:t>
      </w:r>
      <w:r>
        <w:rPr>
          <w:rFonts w:ascii="Arial" w:cs="Arial" w:eastAsia="Arial" w:hAnsi="Arial"/>
          <w:sz w:val="22"/>
          <w:szCs w:val="22"/>
        </w:rPr>
        <w:t xml:space="preserve"> to the sender and recipient at key events, subject to channel consent (34).</w:t>
      </w:r>
    </w:p>
    <w:p>
      <w:pPr>
        <w:pStyle w:val="ListParagraph"/>
        <w:numPr>
          <w:ilvl w:val="0"/>
          <w:numId w:val="2"/>
        </w:numPr>
        <w:spacing w:after="80" w:line="290"/>
      </w:pPr>
      <w:r>
        <w:rPr>
          <w:rFonts w:ascii="Arial" w:cs="Arial" w:eastAsia="Arial" w:hAnsi="Arial"/>
          <w:b/>
          <w:bCs/>
          <w:sz w:val="22"/>
          <w:szCs w:val="22"/>
        </w:rPr>
        <w:t xml:space="preserve">For merchants:</w:t>
      </w:r>
      <w:r>
        <w:rPr>
          <w:rFonts w:ascii="Arial" w:cs="Arial" w:eastAsia="Arial" w:hAnsi="Arial"/>
          <w:sz w:val="22"/>
          <w:szCs w:val="22"/>
        </w:rPr>
        <w:t xml:space="preserve"> webhooks and an API with shipment events, and a tracking dashboard for all their shipments.</w:t>
      </w:r>
    </w:p>
    <w:p>
      <w:pPr>
        <w:pStyle w:val="ListParagraph"/>
        <w:numPr>
          <w:ilvl w:val="0"/>
          <w:numId w:val="2"/>
        </w:numPr>
        <w:spacing w:after="80" w:line="290"/>
      </w:pPr>
      <w:r>
        <w:rPr>
          <w:rFonts w:ascii="Arial" w:cs="Arial" w:eastAsia="Arial" w:hAnsi="Arial"/>
          <w:b/>
          <w:bCs/>
          <w:sz w:val="22"/>
          <w:szCs w:val="22"/>
        </w:rPr>
        <w:t xml:space="preserve">International phase:</w:t>
      </w:r>
      <w:r>
        <w:rPr>
          <w:rFonts w:ascii="Arial" w:cs="Arial" w:eastAsia="Arial" w:hAnsi="Arial"/>
          <w:sz w:val="22"/>
          <w:szCs w:val="22"/>
        </w:rPr>
        <w:t xml:space="preserve"> border-crossing and customs clearance events from Sections 10 and 11 appear in the same tracking.</w:t>
      </w:r>
    </w:p>
    <w:p>
      <w:pPr>
        <w:pStyle w:val="Heading2"/>
      </w:pPr>
      <w:r>
        <w:rPr>
          <w:rFonts w:ascii="Arial" w:cs="Arial" w:eastAsia="Arial" w:hAnsi="Arial"/>
        </w:rPr>
        <w:t xml:space="preserve">9.9 Entities (ERD) for the integrated shipping system</w:t>
      </w:r>
    </w:p>
    <w:p>
      <w:pPr>
        <w:spacing w:after="120" w:before="0" w:line="300"/>
      </w:pPr>
      <w:r>
        <w:rPr>
          <w:rFonts w:ascii="Arial" w:cs="Arial" w:eastAsia="Arial" w:hAnsi="Arial"/>
          <w:sz w:val="22"/>
          <w:szCs w:val="22"/>
        </w:rPr>
        <w:t xml:space="preserve">The entities of 9.4 and 10.9 remain in place; they are generalized and the following entities are added: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(additions)</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service_type (STANDARD/EXPRESS/ECONOMY/FTL), shipper_type, merchant_ref, routing_plan_id, current_leg_id, eta</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Independent of the trip</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shipment_leg (generalized)</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seq, mode (BUS_HOLD/TRUCK_FTL/TRUCK_LTL/COURIER/LAST_MILE/INTL), carrier_company_id, trip_id or load_id or courier_route_id, from_place, to_place, price,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Generalizes the 10.9 entity to all modes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trip_id, truck_combination_id or vehicle_id, load_type (FTL/LTL), origin_hub, dest_hub, stops, max_weight, max_volume, pallet_positions, used_weight, used_volume, seal_no,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load, numbered from block 3000</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load_plan</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load_id, handling_unit_id, stop_seq, position</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plan</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capacity_booking</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load_id or trip_id, buyer_company_id, reserved_weight, reserved_volume, positions, rate,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Generalizes cargo_booking</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handling_unit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unit_type (BAG/CAGE/PALLET/CONTAINER), parent_unit_id, label_no, seal_no, current_place,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Unit tree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handling_unit_item</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unit_id, shipment_id or parcel_id, added_at, removed_at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Unit contents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hub</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station_id (subtype DEPOT), company_id, sort_capacity, hours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pickup_request / courier_route / courier_assignment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address, window, courier_id, route_id, stops,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 pickup and delivery</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routing_rule</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service_type, origin_zone, dest_zone, preferred_modes, cutoff_time, transit_days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Routing engine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tracking_event (generalizes shipment_event)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unit_id, load_id, leg_id, milestone, reason_code, place_id, actor, device, ts, lat, lng</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unit's event is inherited by its contents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custody_transfer</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or unit_id, from_actor, to_actor, method, signature_ref,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Chain of custody</w:t>
            </w:r>
          </w:p>
        </w:tc>
      </w:tr>
    </w:tbl>
    <w:p>
      <w:pPr>
        <w:spacing w:after="80"/>
      </w:pPr>
    </w:p>
    <w:p>
      <w:pPr>
        <w:pStyle w:val="Heading2"/>
      </w:pPr>
      <w:r>
        <w:rPr>
          <w:rFonts w:ascii="Arial" w:cs="Arial" w:eastAsia="Arial" w:hAnsi="Arial"/>
        </w:rPr>
        <w:t xml:space="preserve">9.10 Reference model: a unified shipping network modeled on global courier companies (FedEx)</w:t>
      </w:r>
    </w:p>
    <w:p>
      <w:pPr>
        <w:spacing w:after="120" w:before="0" w:line="300"/>
      </w:pPr>
      <w:r>
        <w:rPr>
          <w:rFonts w:ascii="Arial" w:cs="Arial" w:eastAsia="Arial" w:hAnsi="Arial"/>
          <w:sz w:val="22"/>
          <w:szCs w:val="22"/>
        </w:rPr>
        <w:t xml:space="preserve">Sections 9.1 to 9.9 build the shipping engine: the shipment, legs, units, loads and tracking. Yet what makes a company like FedEx a product customers trust is not the engine alone but five things: a service catalog with defined commitment times, published pricing by zone and billable weight, a wide drop-off and pickup network, recipient control over delivery, and centralized operations with sorting windows, fixed linehaul schedules and a delivery guarantee. Sections 9.10 to 9.21 add this layer on top of the same engine, without new core shipment entities.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Analyst's recommendation</w:t>
            </w:r>
          </w:p>
          <w:p>
            <w:pPr>
              <w:spacing w:after="50" w:line="280"/>
            </w:pPr>
            <w:r>
              <w:rPr>
                <w:rFonts w:ascii="Arial" w:cs="Arial" w:eastAsia="Arial" w:hAnsi="Arial"/>
                <w:sz w:val="20"/>
                <w:szCs w:val="20"/>
              </w:rPr>
              <w:t xml:space="preserve">The platform sells land shipping under two models running on the same engine, activated by configuration (2.8):</w:t>
            </w:r>
          </w:p>
          <w:p>
            <w:pPr>
              <w:spacing w:after="50" w:line="280"/>
            </w:pPr>
            <w:r>
              <w:rPr>
                <w:rFonts w:ascii="Arial" w:cs="Arial" w:eastAsia="Arial" w:hAnsi="Arial"/>
                <w:sz w:val="20"/>
                <w:szCs w:val="20"/>
              </w:rPr>
              <w:t xml:space="preserve">1) Unified network model (Network): a single platform shipping brand (proposed name: "Masslak Express"), with a unified catalog of services, prices, commitment times and standards for labeling, scanning and delivery. The platform selects the carrier for each leg, and carriers (bus companies, trucking companies, courier companies and couriers) perform the legs as approved service providers under performance contracts, similar to FedEx Ground's independent service provider model.</w:t>
            </w:r>
          </w:p>
          <w:p>
            <w:pPr>
              <w:spacing w:after="50" w:line="280"/>
            </w:pPr>
            <w:r>
              <w:rPr>
                <w:rFonts w:ascii="Arial" w:cs="Arial" w:eastAsia="Arial" w:hAnsi="Arial"/>
                <w:sz w:val="20"/>
                <w:szCs w:val="20"/>
              </w:rPr>
              <w:t xml:space="preserve">2) Marketplace model (Marketplace): a courier company sells its services under its own brand and prices on the platform, and the shipper chooses it directly, with mandatory minimum standards (scanning, tracking and proof of delivery).</w:t>
            </w:r>
          </w:p>
          <w:p>
            <w:pPr>
              <w:spacing w:after="50" w:line="280"/>
            </w:pPr>
            <w:r>
              <w:rPr>
                <w:rFonts w:ascii="Arial" w:cs="Arial" w:eastAsia="Arial" w:hAnsi="Arial"/>
                <w:sz w:val="20"/>
                <w:szCs w:val="20"/>
              </w:rPr>
              <w:t xml:space="preserve">Launch begins with the marketplace model because it requires no owned network, and the unified network is built gradually on the main hubs (Damascus, Aleppo, Homs, Hama, Latakia, Tartus) and then expanded.</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846"/>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Dimension</w:t>
            </w:r>
          </w:p>
        </w:tc>
        <w:tc>
          <w:tcPr>
            <w:tcW w:type="dxa" w:w="4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Unified network model</w:t>
            </w:r>
          </w:p>
        </w:tc>
        <w:tc>
          <w:tcPr>
            <w:tcW w:type="dxa" w:w="3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Marketplace model</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Customer-facing brand</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brand, with a single tracking number in the platform format</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company's brand, with the platform tracking number</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Who sets the price</w:t>
            </w:r>
          </w:p>
        </w:tc>
        <w:tc>
          <w:tcPr>
            <w:tcW w:type="dxa" w:w="4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(published rate table 9.13) and contract rates</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through its rate card (9.3)</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Who selects the carrier</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routing engine (9.6) by service, capacity and performance</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shipper</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pay</w:t>
            </w:r>
          </w:p>
        </w:tc>
        <w:tc>
          <w:tcPr>
            <w:tcW w:type="dxa" w:w="4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internal buy rate per leg (Buy Rate) per contract</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sell price minus commission</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commitment</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commitment to the customer and a delivery guarantee (9.19)</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company's commitment under its own terms</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Standards</w:t>
            </w:r>
          </w:p>
        </w:tc>
        <w:tc>
          <w:tcPr>
            <w:tcW w:type="dxa" w:w="4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Fully mandatory: label, scan, sorting windows, proof of delivery, 9.20 indicators</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Minimum: scanning, tracking and proof of delivery</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Risk and margin</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Borne by the platform; its margin is the difference between sell and buy</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Borne by the courier company; the platform earns commission and fees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Internal network economics:</w:t>
      </w:r>
      <w:r>
        <w:rPr>
          <w:rFonts w:ascii="Arial" w:cs="Arial" w:eastAsia="Arial" w:hAnsi="Arial"/>
          <w:sz w:val="22"/>
          <w:szCs w:val="22"/>
        </w:rPr>
        <w:t xml:space="preserve"> the customer pays one price per shipment, which is allocated internally across legs through the allocation tree (5.7): pickup pay per stop, linehaul pay per kg, per pallet position or per load rate, sorting pay per piece, delivery pay per delivery point, and the remainder is the platform margin.</w:t>
      </w:r>
    </w:p>
    <w:p>
      <w:pPr>
        <w:pStyle w:val="ListParagraph"/>
        <w:numPr>
          <w:ilvl w:val="0"/>
          <w:numId w:val="2"/>
        </w:numPr>
        <w:spacing w:after="80" w:line="290"/>
      </w:pPr>
      <w:r>
        <w:rPr>
          <w:rFonts w:ascii="Arial" w:cs="Arial" w:eastAsia="Arial" w:hAnsi="Arial"/>
          <w:b/>
          <w:bCs/>
          <w:sz w:val="22"/>
          <w:szCs w:val="22"/>
        </w:rPr>
        <w:t xml:space="preserve">Standards before expansion:</w:t>
      </w:r>
      <w:r>
        <w:rPr>
          <w:rFonts w:ascii="Arial" w:cs="Arial" w:eastAsia="Arial" w:hAnsi="Arial"/>
          <w:sz w:val="22"/>
          <w:szCs w:val="22"/>
        </w:rPr>
        <w:t xml:space="preserve"> no carrier joins the unified network until it passes operational certification: the scanning app, training, a pilot of a defined volume, and commitment to the 9.20 indicators; its performance is measured by a scorecard that affects its share of assignments.</w:t>
      </w:r>
    </w:p>
    <w:p>
      <w:pPr>
        <w:pStyle w:val="ListParagraph"/>
        <w:numPr>
          <w:ilvl w:val="0"/>
          <w:numId w:val="2"/>
        </w:numPr>
        <w:spacing w:after="80" w:line="290"/>
      </w:pPr>
      <w:r>
        <w:rPr>
          <w:rFonts w:ascii="Arial" w:cs="Arial" w:eastAsia="Arial" w:hAnsi="Arial"/>
          <w:b/>
          <w:bCs/>
          <w:sz w:val="22"/>
          <w:szCs w:val="22"/>
        </w:rPr>
        <w:t xml:space="preserve">What stays unchanged:</w:t>
      </w:r>
      <w:r>
        <w:rPr>
          <w:rFonts w:ascii="Arial" w:cs="Arial" w:eastAsia="Arial" w:hAnsi="Arial"/>
          <w:sz w:val="22"/>
          <w:szCs w:val="22"/>
        </w:rPr>
        <w:t xml:space="preserve"> the wallet, Escrow and settlement; stations and sorting hubs; the manifest and the security hub; unified tracking (9.8); and the entities in 9.4 and 9.9.</w:t>
      </w:r>
    </w:p>
    <w:p>
      <w:pPr>
        <w:pStyle w:val="Heading2"/>
      </w:pPr>
      <w:r>
        <w:rPr>
          <w:rFonts w:ascii="Arial" w:cs="Arial" w:eastAsia="Arial" w:hAnsi="Arial"/>
        </w:rPr>
        <w:t xml:space="preserve">9.11 Service catalog and commitment times (Service Portfolio)</w:t>
      </w:r>
    </w:p>
    <w:p>
      <w:pPr>
        <w:spacing w:after="120" w:before="0" w:line="300"/>
      </w:pPr>
      <w:r>
        <w:rPr>
          <w:rFonts w:ascii="Arial" w:cs="Arial" w:eastAsia="Arial" w:hAnsi="Arial"/>
          <w:sz w:val="22"/>
          <w:szCs w:val="22"/>
        </w:rPr>
        <w:t xml:space="preserve">The shipper chooses a service with a commitment time, not a mode of transport. Each service has a code, a latest drop-off time for the shipment (Cut-off), and a committed delivery time calculated from the transit-time matrix between origin and destination zones and the country's business-day calendar (12.4). The values below are indicative design values to be calibrated after the pilot.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100"/>
        <w:gridCol w:w="1400"/>
        <w:gridCol w:w="1846"/>
        <w:gridCol w:w="1200"/>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Service</w:t>
            </w:r>
          </w:p>
        </w:tc>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Commitment time</w:t>
            </w:r>
          </w:p>
        </w:tc>
        <w:tc>
          <w:tcPr>
            <w:tcW w:type="dxa" w:w="1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Latest drop-off time</w:t>
            </w:r>
          </w:p>
        </w:tc>
        <w:tc>
          <w:tcPr>
            <w:tcW w:type="dxa" w:w="1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Typical execution</w:t>
            </w:r>
          </w:p>
        </w:tc>
        <w:tc>
          <w:tcPr>
            <w:tcW w:type="dxa" w:w="1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Delivery guarantee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Same day within the city</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SAME_DAY</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4 to 6 hours of pickup</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13:00</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point-to-point courier</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Next morning</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PRIORITY_AM</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10:30 on the next business day between main hubs</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17:00</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bus trips or a scheduled linehaul truck</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Next-day express</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EXPRESS_1D</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the end of the next business day</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17:00</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trips and morning sort</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Two-day express</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EXPRESS_2D</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End of the second business day</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Scheduled linehaul and sorting hubs</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Ground (standard)</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GROUND</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to 4 business days depending on the zone</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full network via the cheapest path that meets the deadline</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Optional by decision</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Economy</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ECONOMY</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 to 6 business days</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Spare capacity in bus holds and consolidated loads</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Pallet freight (LTL)</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FREIGHT_LTL</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 to 5 business days with a booked delivery appointment</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load</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Consolidated loads (9.7)</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contract</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truckload</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FREIGHT_FTL</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time agreed in the order</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order</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Dedicated truck (10.5)</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contract</w:t>
            </w:r>
          </w:p>
        </w:tc>
      </w:tr>
    </w:tbl>
    <w:p>
      <w:pPr>
        <w:spacing w:after="80"/>
      </w:pPr>
    </w:p>
    <w:p>
      <w:pPr>
        <w:pStyle w:val="Heading3"/>
      </w:pPr>
      <w:r>
        <w:rPr>
          <w:rFonts w:ascii="Arial" w:cs="Arial" w:eastAsia="Arial" w:hAnsi="Arial"/>
        </w:rPr>
        <w:t xml:space="preserve">a. Additional options (Service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900"/>
        <w:gridCol w:w="25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Restrictions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Holiday delivery</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on Friday or a public holiday in covered cities</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Express services only, for an additional fee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Hold at Location</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Sending the shipment to a station or drop-off point for the recipient to collect in person</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Configurable holding period (7 days by default)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options</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signature, signature by anyone at the address, signature by the recipient in person, or adult signature with ID</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 by the shipper; the highest level is mandatory for COD and high value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Declared value</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Raising the liability limit above the default limit for a fee</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cap per service and category (9.19)</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on delivery (COD)</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Collecting the value of the goods in cash or electronically (9.2 and 6.5)</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cap per shipment and merchant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Fragile or special handling</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Label, handling instructions and no stacking</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handling fee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Refrigerated or temperature-sensitive</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Cold-chain transport with temperature monitoring when a suitable vehicle is available</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routes and hubs only</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Limited hazardous materials</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the segregation rules (BR-SHP-05) and prior authorization</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Ground and heavy freight only</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Prepaid return label</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Issuing a return label with the shipment or later (9.19)</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Billed only when used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Transit-time matrix:</w:t>
      </w:r>
      <w:r>
        <w:rPr>
          <w:rFonts w:ascii="Arial" w:cs="Arial" w:eastAsia="Arial" w:hAnsi="Arial"/>
          <w:sz w:val="22"/>
          <w:szCs w:val="22"/>
        </w:rPr>
        <w:t xml:space="preserve"> for each (origin zone, destination zone, service) combination, the number of transit days and the delivery time, shown to the shipper before payment together with the expected delivery date.</w:t>
      </w:r>
    </w:p>
    <w:p>
      <w:pPr>
        <w:pStyle w:val="ListParagraph"/>
        <w:numPr>
          <w:ilvl w:val="0"/>
          <w:numId w:val="2"/>
        </w:numPr>
        <w:spacing w:after="80" w:line="290"/>
      </w:pPr>
      <w:r>
        <w:rPr>
          <w:rFonts w:ascii="Arial" w:cs="Arial" w:eastAsia="Arial" w:hAnsi="Arial"/>
          <w:b/>
          <w:bCs/>
          <w:sz w:val="22"/>
          <w:szCs w:val="22"/>
        </w:rPr>
        <w:t xml:space="preserve">The committed time is fixed:</w:t>
      </w:r>
      <w:r>
        <w:rPr>
          <w:rFonts w:ascii="Arial" w:cs="Arial" w:eastAsia="Arial" w:hAnsi="Arial"/>
          <w:sz w:val="22"/>
          <w:szCs w:val="22"/>
        </w:rPr>
        <w:t xml:space="preserve"> when the label is issued, the committed delivery time is stored on the shipment (committed_delivery_at), and commitment and guarantee are measured against it.</w:t>
      </w:r>
    </w:p>
    <w:p>
      <w:pPr>
        <w:pStyle w:val="ListParagraph"/>
        <w:numPr>
          <w:ilvl w:val="0"/>
          <w:numId w:val="2"/>
        </w:numPr>
        <w:spacing w:after="80" w:line="290"/>
      </w:pPr>
      <w:r>
        <w:rPr>
          <w:rFonts w:ascii="Arial" w:cs="Arial" w:eastAsia="Arial" w:hAnsi="Arial"/>
          <w:b/>
          <w:bCs/>
          <w:sz w:val="22"/>
          <w:szCs w:val="22"/>
        </w:rPr>
        <w:t xml:space="preserve">Availability by zone:</w:t>
      </w:r>
      <w:r>
        <w:rPr>
          <w:rFonts w:ascii="Arial" w:cs="Arial" w:eastAsia="Arial" w:hAnsi="Arial"/>
          <w:sz w:val="22"/>
          <w:szCs w:val="22"/>
        </w:rPr>
        <w:t xml:space="preserve"> a service not covered in the zone is not offered (e.g. PRIORITY_AM for remote zones), and the system suggests the nearest alternative.</w:t>
      </w:r>
    </w:p>
    <w:p>
      <w:pPr>
        <w:pStyle w:val="Heading2"/>
      </w:pPr>
      <w:r>
        <w:rPr>
          <w:rFonts w:ascii="Arial" w:cs="Arial" w:eastAsia="Arial" w:hAnsi="Arial"/>
        </w:rPr>
        <w:t xml:space="preserve">9.12 Geographic zones, addressing and routing codes</w:t>
      </w:r>
    </w:p>
    <w:p>
      <w:pPr>
        <w:spacing w:after="120" w:before="0" w:line="300"/>
      </w:pPr>
      <w:r>
        <w:rPr>
          <w:rFonts w:ascii="Arial" w:cs="Arial" w:eastAsia="Arial" w:hAnsi="Arial"/>
          <w:sz w:val="22"/>
          <w:szCs w:val="22"/>
        </w:rPr>
        <w:t xml:space="preserve">Global shipping networks rely on the postal code to determine the zone, hub and route. Because postal codes are not used in practice in Syria, the platform builds its own addressing system, which can later serve any country through the country pack (12.4).</w:t>
      </w:r>
    </w:p>
    <w:p>
      <w:pPr>
        <w:pStyle w:val="Heading3"/>
      </w:pPr>
      <w:r>
        <w:rPr>
          <w:rFonts w:ascii="Arial" w:cs="Arial" w:eastAsia="Arial" w:hAnsi="Arial"/>
        </w:rPr>
        <w:t xml:space="preserve">a. Structured address and short code</w:t>
      </w:r>
    </w:p>
    <w:p>
      <w:pPr>
        <w:pStyle w:val="ListParagraph"/>
        <w:numPr>
          <w:ilvl w:val="0"/>
          <w:numId w:val="2"/>
        </w:numPr>
        <w:spacing w:after="80" w:line="290"/>
      </w:pPr>
      <w:r>
        <w:rPr>
          <w:rFonts w:ascii="Arial" w:cs="Arial" w:eastAsia="Arial" w:hAnsi="Arial"/>
          <w:b/>
          <w:bCs/>
          <w:sz w:val="22"/>
          <w:szCs w:val="22"/>
        </w:rPr>
        <w:t xml:space="preserve">Administrative hierarchy:</w:t>
      </w:r>
      <w:r>
        <w:rPr>
          <w:rFonts w:ascii="Arial" w:cs="Arial" w:eastAsia="Arial" w:hAnsi="Arial"/>
          <w:sz w:val="22"/>
          <w:szCs w:val="22"/>
        </w:rPr>
        <w:t xml:space="preserve"> governorate → city or town → neighborhood → delivery zone (Delivery Zone) defined by a geographic polygon.</w:t>
      </w:r>
    </w:p>
    <w:p>
      <w:pPr>
        <w:pStyle w:val="ListParagraph"/>
        <w:numPr>
          <w:ilvl w:val="0"/>
          <w:numId w:val="2"/>
        </w:numPr>
        <w:spacing w:after="80" w:line="290"/>
      </w:pPr>
      <w:r>
        <w:rPr>
          <w:rFonts w:ascii="Arial" w:cs="Arial" w:eastAsia="Arial" w:hAnsi="Arial"/>
          <w:b/>
          <w:bCs/>
          <w:sz w:val="22"/>
          <w:szCs w:val="22"/>
        </w:rPr>
        <w:t xml:space="preserve">Coordinates first:</w:t>
      </w:r>
      <w:r>
        <w:rPr>
          <w:rFonts w:ascii="Arial" w:cs="Arial" w:eastAsia="Arial" w:hAnsi="Arial"/>
          <w:sz w:val="22"/>
          <w:szCs w:val="22"/>
        </w:rPr>
        <w:t xml:space="preserve"> the user is asked to pin the location on the map or share it from the phone, with a text description and a nearby landmark; the neighborhood and delivery zone are determined automatically from the coordinates.</w:t>
      </w:r>
    </w:p>
    <w:p>
      <w:pPr>
        <w:pStyle w:val="ListParagraph"/>
        <w:numPr>
          <w:ilvl w:val="0"/>
          <w:numId w:val="2"/>
        </w:numPr>
        <w:spacing w:after="80" w:line="290"/>
      </w:pPr>
      <w:r>
        <w:rPr>
          <w:rFonts w:ascii="Arial" w:cs="Arial" w:eastAsia="Arial" w:hAnsi="Arial"/>
          <w:b/>
          <w:bCs/>
          <w:sz w:val="22"/>
          <w:szCs w:val="22"/>
        </w:rPr>
        <w:t xml:space="preserve">Short address code:</w:t>
      </w:r>
      <w:r>
        <w:rPr>
          <w:rFonts w:ascii="Arial" w:cs="Arial" w:eastAsia="Arial" w:hAnsi="Arial"/>
          <w:sz w:val="22"/>
          <w:szCs w:val="22"/>
        </w:rPr>
        <w:t xml:space="preserve"> the system generates a short, shareable code for every verified address (example: DAM-MZH-0412), which the recipient uses on later occasions instead of describing the location again.</w:t>
      </w:r>
    </w:p>
    <w:p>
      <w:pPr>
        <w:pStyle w:val="ListParagraph"/>
        <w:numPr>
          <w:ilvl w:val="0"/>
          <w:numId w:val="2"/>
        </w:numPr>
        <w:spacing w:after="80" w:line="290"/>
      </w:pPr>
      <w:r>
        <w:rPr>
          <w:rFonts w:ascii="Arial" w:cs="Arial" w:eastAsia="Arial" w:hAnsi="Arial"/>
          <w:b/>
          <w:bCs/>
          <w:sz w:val="22"/>
          <w:szCs w:val="22"/>
        </w:rPr>
        <w:t xml:space="preserve">Address validation:</w:t>
      </w:r>
      <w:r>
        <w:rPr>
          <w:rFonts w:ascii="Arial" w:cs="Arial" w:eastAsia="Arial" w:hAnsi="Arial"/>
          <w:sz w:val="22"/>
          <w:szCs w:val="22"/>
        </w:rPr>
        <w:t xml:space="preserve"> a validation service (Address Validation) at creation and via the API rejects addresses outside coverage and flags incomplete addresses before payment.</w:t>
      </w:r>
    </w:p>
    <w:p>
      <w:pPr>
        <w:pStyle w:val="ListParagraph"/>
        <w:numPr>
          <w:ilvl w:val="0"/>
          <w:numId w:val="2"/>
        </w:numPr>
        <w:spacing w:after="80" w:line="290"/>
      </w:pPr>
      <w:r>
        <w:rPr>
          <w:rFonts w:ascii="Arial" w:cs="Arial" w:eastAsia="Arial" w:hAnsi="Arial"/>
          <w:b/>
          <w:bCs/>
          <w:sz w:val="22"/>
          <w:szCs w:val="22"/>
        </w:rPr>
        <w:t xml:space="preserve">Address book:</w:t>
      </w:r>
      <w:r>
        <w:rPr>
          <w:rFonts w:ascii="Arial" w:cs="Arial" w:eastAsia="Arial" w:hAnsi="Arial"/>
          <w:sz w:val="22"/>
          <w:szCs w:val="22"/>
        </w:rPr>
        <w:t xml:space="preserve"> for the shipper and the recipient, learning the correct address from the first successful delivery (the proof-of-delivery location).</w:t>
      </w:r>
    </w:p>
    <w:p>
      <w:pPr>
        <w:pStyle w:val="Heading3"/>
      </w:pPr>
      <w:r>
        <w:rPr>
          <w:rFonts w:ascii="Arial" w:cs="Arial" w:eastAsia="Arial" w:hAnsi="Arial"/>
        </w:rPr>
        <w:t xml:space="preserve">b. Service zones and pricing zones</w:t>
      </w:r>
    </w:p>
    <w:p>
      <w:pPr>
        <w:spacing w:after="120" w:before="0" w:line="300"/>
      </w:pPr>
      <w:r>
        <w:rPr>
          <w:rFonts w:ascii="Arial" w:cs="Arial" w:eastAsia="Arial" w:hAnsi="Arial"/>
          <w:sz w:val="22"/>
          <w:szCs w:val="22"/>
        </w:rPr>
        <w:t xml:space="preserve">Each delivery zone has a servicing hub (Servicing Hub), delivery days and a classification: standard, extended or remote. The price zone (Zone) is calculated from a matrix between the origin zone and the destination zone: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gridCol w:w="3146"/>
      </w:tblGrid>
      <w:tr>
        <w:trPr>
          <w:cantSplit/>
          <w:tblHeader/>
        </w:trPr>
        <w:tc>
          <w:tcPr>
            <w:tcW w:type="dxa" w:w="1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Price zone</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c>
          <w:tcPr>
            <w:tcW w:type="dxa" w:w="3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Z1</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same city</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Damascus</w:t>
            </w:r>
          </w:p>
        </w:tc>
      </w:tr>
      <w:tr>
        <w:trPr>
          <w:cantSplit/>
        </w:trPr>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Z2</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two neighboring cities or within the governorate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Rif Dimashq</w:t>
            </w:r>
          </w:p>
        </w:tc>
      </w:tr>
      <w:tr>
        <w:trPr>
          <w:cantSplit/>
        </w:trPr>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Z3</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two main hubs on the direct linehaul</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Homs</w:t>
            </w:r>
          </w:p>
        </w:tc>
      </w:tr>
      <w:tr>
        <w:trPr>
          <w:cantSplit/>
        </w:trPr>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Z4</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two distant hubs or via an intermediate hub</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Aleppo or Latakia</w:t>
            </w:r>
          </w:p>
        </w:tc>
      </w:tr>
      <w:tr>
        <w:trPr>
          <w:cantSplit/>
        </w:trPr>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Z5</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To an extended or remote zone, or one requiring an additional leg</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a border town</w:t>
            </w:r>
          </w:p>
        </w:tc>
      </w:tr>
    </w:tbl>
    <w:p>
      <w:pPr>
        <w:spacing w:after="80"/>
      </w:pPr>
    </w:p>
    <w:p>
      <w:pPr>
        <w:pStyle w:val="Heading3"/>
      </w:pPr>
      <w:r>
        <w:rPr>
          <w:rFonts w:ascii="Arial" w:cs="Arial" w:eastAsia="Arial" w:hAnsi="Arial"/>
        </w:rPr>
        <w:t xml:space="preserve">c. Routing code on the label</w:t>
      </w:r>
    </w:p>
    <w:p>
      <w:pPr>
        <w:spacing w:after="120" w:before="0" w:line="300"/>
      </w:pPr>
      <w:r>
        <w:rPr>
          <w:rFonts w:ascii="Arial" w:cs="Arial" w:eastAsia="Arial" w:hAnsi="Arial"/>
          <w:sz w:val="22"/>
          <w:szCs w:val="22"/>
        </w:rPr>
        <w:t xml:space="preserve">Like the routing code on FedEx labels, every label carries a human- and machine-readable routing code that identifies the origin hub, the destination hub, the delivery route and the sort code. Example: DAM → ALP / R-14 / S3. It is calculated when the label is issued and recalculated when the address changes or the shipment is redirected, so a sorter can route by sight even when connectivity is lost.</w:t>
      </w:r>
    </w:p>
    <w:p>
      <w:pPr>
        <w:pStyle w:val="Heading2"/>
      </w:pPr>
      <w:r>
        <w:rPr>
          <w:rFonts w:ascii="Arial" w:cs="Arial" w:eastAsia="Arial" w:hAnsi="Arial"/>
        </w:rPr>
        <w:t xml:space="preserve">9.13 Pricing by billable weight, zones and surcharges</w:t>
      </w:r>
    </w:p>
    <w:p>
      <w:pPr>
        <w:pStyle w:val="Heading3"/>
      </w:pPr>
      <w:r>
        <w:rPr>
          <w:rFonts w:ascii="Arial" w:cs="Arial" w:eastAsia="Arial" w:hAnsi="Arial"/>
        </w:rPr>
        <w:t xml:space="preserve">a. Billable weight</w:t>
      </w:r>
    </w:p>
    <w:p>
      <w:pPr>
        <w:pStyle w:val="ListParagraph"/>
        <w:numPr>
          <w:ilvl w:val="0"/>
          <w:numId w:val="2"/>
        </w:numPr>
        <w:spacing w:after="80" w:line="290"/>
      </w:pPr>
      <w:r>
        <w:rPr>
          <w:rFonts w:ascii="Arial" w:cs="Arial" w:eastAsia="Arial" w:hAnsi="Arial"/>
          <w:b/>
          <w:bCs/>
          <w:sz w:val="22"/>
          <w:szCs w:val="22"/>
        </w:rPr>
        <w:t xml:space="preserve">Rule:</w:t>
      </w:r>
      <w:r>
        <w:rPr>
          <w:rFonts w:ascii="Arial" w:cs="Arial" w:eastAsia="Arial" w:hAnsi="Arial"/>
          <w:sz w:val="22"/>
          <w:szCs w:val="22"/>
        </w:rPr>
        <w:t xml:space="preserve"> billable weight = the greater of actual weight and volumetric weight, rounded up to the next half kg up to 10 kg, then up to the next kg.</w:t>
      </w:r>
    </w:p>
    <w:p>
      <w:pPr>
        <w:pStyle w:val="ListParagraph"/>
        <w:numPr>
          <w:ilvl w:val="0"/>
          <w:numId w:val="2"/>
        </w:numPr>
        <w:spacing w:after="80" w:line="290"/>
      </w:pPr>
      <w:r>
        <w:rPr>
          <w:rFonts w:ascii="Arial" w:cs="Arial" w:eastAsia="Arial" w:hAnsi="Arial"/>
          <w:b/>
          <w:bCs/>
          <w:sz w:val="22"/>
          <w:szCs w:val="22"/>
        </w:rPr>
        <w:t xml:space="preserve">Volumetric weight:</w:t>
      </w:r>
      <w:r>
        <w:rPr>
          <w:rFonts w:ascii="Arial" w:cs="Arial" w:eastAsia="Arial" w:hAnsi="Arial"/>
          <w:sz w:val="22"/>
          <w:szCs w:val="22"/>
        </w:rPr>
        <w:t xml:space="preserve"> length × width × height (cm) ÷ volumetric divisor; the default divisor is 5000 for express services and 6000 for ground and economy, configurable per country and contract.</w:t>
      </w:r>
    </w:p>
    <w:p>
      <w:pPr>
        <w:pStyle w:val="ListParagraph"/>
        <w:numPr>
          <w:ilvl w:val="0"/>
          <w:numId w:val="2"/>
        </w:numPr>
        <w:spacing w:after="80" w:line="290"/>
      </w:pPr>
      <w:r>
        <w:rPr>
          <w:rFonts w:ascii="Arial" w:cs="Arial" w:eastAsia="Arial" w:hAnsi="Arial"/>
          <w:b/>
          <w:bCs/>
          <w:sz w:val="22"/>
          <w:szCs w:val="22"/>
        </w:rPr>
        <w:t xml:space="preserve">Multi-piece shipment:</w:t>
      </w:r>
      <w:r>
        <w:rPr>
          <w:rFonts w:ascii="Arial" w:cs="Arial" w:eastAsia="Arial" w:hAnsi="Arial"/>
          <w:sz w:val="22"/>
          <w:szCs w:val="22"/>
        </w:rPr>
        <w:t xml:space="preserve"> priced on the sum of the billable weights of its pieces, with a master tracking number and a sub-number for each piece (piece 1 of 3).</w:t>
      </w:r>
    </w:p>
    <w:p>
      <w:pPr>
        <w:pStyle w:val="ListParagraph"/>
        <w:numPr>
          <w:ilvl w:val="0"/>
          <w:numId w:val="2"/>
        </w:numPr>
        <w:spacing w:after="80" w:line="290"/>
      </w:pPr>
      <w:r>
        <w:rPr>
          <w:rFonts w:ascii="Arial" w:cs="Arial" w:eastAsia="Arial" w:hAnsi="Arial"/>
          <w:b/>
          <w:bCs/>
          <w:sz w:val="22"/>
          <w:szCs w:val="22"/>
        </w:rPr>
        <w:t xml:space="preserve">Heavy freight:</w:t>
      </w:r>
      <w:r>
        <w:rPr>
          <w:rFonts w:ascii="Arial" w:cs="Arial" w:eastAsia="Arial" w:hAnsi="Arial"/>
          <w:sz w:val="22"/>
          <w:szCs w:val="22"/>
        </w:rPr>
        <w:t xml:space="preserve"> by the greatest of weight, volume and pallet position (BR-SHP-03), or at the full load rate.</w:t>
      </w:r>
    </w:p>
    <w:p>
      <w:pPr>
        <w:pStyle w:val="Heading3"/>
      </w:pPr>
      <w:r>
        <w:rPr>
          <w:rFonts w:ascii="Arial" w:cs="Arial" w:eastAsia="Arial" w:hAnsi="Arial"/>
        </w:rPr>
        <w:t xml:space="preserve">b. Published rate table</w:t>
      </w:r>
    </w:p>
    <w:p>
      <w:pPr>
        <w:spacing w:after="120" w:before="0" w:line="300"/>
      </w:pPr>
      <w:r>
        <w:rPr>
          <w:rFonts w:ascii="Arial" w:cs="Arial" w:eastAsia="Arial" w:hAnsi="Arial"/>
          <w:sz w:val="22"/>
          <w:szCs w:val="22"/>
        </w:rPr>
        <w:t xml:space="preserve">A public rate table for each service with the dimensions: price zone (Z1 to Z5) × weight band (document, 0.5, 1, 2, 5, 10, 20, 30 kg), then a rate per additional kg, with a minimum charge per shipment. The table is published, and the price is frozen when the label is issued (price_snapshot); it is not changed afterwards except by weight audit or a change requested by the customer.</w:t>
      </w:r>
    </w:p>
    <w:p>
      <w:pPr>
        <w:pStyle w:val="Heading3"/>
      </w:pPr>
      <w:r>
        <w:rPr>
          <w:rFonts w:ascii="Arial" w:cs="Arial" w:eastAsia="Arial" w:hAnsi="Arial"/>
        </w:rPr>
        <w:t xml:space="preserve">c. Surcharges (Surcharges)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31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Surcharge</w:t>
            </w:r>
          </w:p>
        </w:tc>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applied</w:t>
            </w:r>
          </w:p>
        </w:tc>
        <w:tc>
          <w:tcPr>
            <w:tcW w:type="dxa" w:w="3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Calculation method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surcharge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shipments</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the transport charge linked to a diesel price index, published in a table and updated periodically (weekly or monthly)</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Extended or remote area</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origin or destination is in an area classified as extended or remote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shipment or per kg</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handling</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piece over 25 kg, a side over 120 cm, or non-carton packaging</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piece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Oversize</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Exceeding the approved length and girth limits</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assumed minimum weight and a fixed fee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correction</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wrong or incomplete address corrected after pickup</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amount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Holiday delivery</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Friday or holiday delivery option</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amount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attempt or storage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the included attempts or after the holding period is exceeded</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attempt or per day</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Declared value</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Value above the default liability limit</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100 currency units of the excess, with a minimum</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with collection</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the amount, with a minimum</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option</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by the recipient in person or by an adult with ID</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shipment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Hazardous materials</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shipment declared as limited hazardous materials</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amount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Door pickup</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pickup request from a shipper not covered by a scheduled pickup</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request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 to sender</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impossible or refused</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return shipping charge at the ground service rate</w:t>
            </w:r>
          </w:p>
        </w:tc>
      </w:tr>
    </w:tbl>
    <w:p>
      <w:pPr>
        <w:spacing w:after="80"/>
      </w:pPr>
    </w:p>
    <w:p>
      <w:pPr>
        <w:pStyle w:val="Heading3"/>
      </w:pPr>
      <w:r>
        <w:rPr>
          <w:rFonts w:ascii="Arial" w:cs="Arial" w:eastAsia="Arial" w:hAnsi="Arial"/>
        </w:rPr>
        <w:t xml:space="preserve">d. Account and contract rates</w:t>
      </w:r>
    </w:p>
    <w:p>
      <w:pPr>
        <w:pStyle w:val="ListParagraph"/>
        <w:numPr>
          <w:ilvl w:val="0"/>
          <w:numId w:val="2"/>
        </w:numPr>
        <w:spacing w:after="80" w:line="290"/>
      </w:pPr>
      <w:r>
        <w:rPr>
          <w:rFonts w:ascii="Arial" w:cs="Arial" w:eastAsia="Arial" w:hAnsi="Arial"/>
          <w:b/>
          <w:bCs/>
          <w:sz w:val="22"/>
          <w:szCs w:val="22"/>
        </w:rPr>
        <w:t xml:space="preserve">Published rate vs. account rate:</w:t>
      </w:r>
      <w:r>
        <w:rPr>
          <w:rFonts w:ascii="Arial" w:cs="Arial" w:eastAsia="Arial" w:hAnsi="Arial"/>
          <w:sz w:val="22"/>
          <w:szCs w:val="22"/>
        </w:rPr>
        <w:t xml:space="preserve"> each business account has a pricing agreement (pricing_agreement) with a discount per service and zone, a special rate table, or an adjusted minimum.</w:t>
      </w:r>
    </w:p>
    <w:p>
      <w:pPr>
        <w:pStyle w:val="ListParagraph"/>
        <w:numPr>
          <w:ilvl w:val="0"/>
          <w:numId w:val="2"/>
        </w:numPr>
        <w:spacing w:after="80" w:line="290"/>
      </w:pPr>
      <w:r>
        <w:rPr>
          <w:rFonts w:ascii="Arial" w:cs="Arial" w:eastAsia="Arial" w:hAnsi="Arial"/>
          <w:b/>
          <w:bCs/>
          <w:sz w:val="22"/>
          <w:szCs w:val="22"/>
        </w:rPr>
        <w:t xml:space="preserve">Earned discount:</w:t>
      </w:r>
      <w:r>
        <w:rPr>
          <w:rFonts w:ascii="Arial" w:cs="Arial" w:eastAsia="Arial" w:hAnsi="Arial"/>
          <w:sz w:val="22"/>
          <w:szCs w:val="22"/>
        </w:rPr>
        <w:t xml:space="preserve"> discount tiers determined automatically from the account's spend over the last 13 weeks, rewarding growth without repeated negotiation.</w:t>
      </w:r>
    </w:p>
    <w:p>
      <w:pPr>
        <w:pStyle w:val="ListParagraph"/>
        <w:numPr>
          <w:ilvl w:val="0"/>
          <w:numId w:val="2"/>
        </w:numPr>
        <w:spacing w:after="80" w:line="290"/>
      </w:pPr>
      <w:r>
        <w:rPr>
          <w:rFonts w:ascii="Arial" w:cs="Arial" w:eastAsia="Arial" w:hAnsi="Arial"/>
          <w:b/>
          <w:bCs/>
          <w:sz w:val="22"/>
          <w:szCs w:val="22"/>
        </w:rPr>
        <w:t xml:space="preserve">Rate comparison (Rate Shop):</w:t>
      </w:r>
      <w:r>
        <w:rPr>
          <w:rFonts w:ascii="Arial" w:cs="Arial" w:eastAsia="Arial" w:hAnsi="Arial"/>
          <w:sz w:val="22"/>
          <w:szCs w:val="22"/>
        </w:rPr>
        <w:t xml:space="preserve"> an interface showing the price and delivery date together for all available services, on screen and via the API.</w:t>
      </w:r>
    </w:p>
    <w:p>
      <w:pPr>
        <w:pStyle w:val="ListParagraph"/>
        <w:numPr>
          <w:ilvl w:val="0"/>
          <w:numId w:val="2"/>
        </w:numPr>
        <w:spacing w:after="80" w:line="290"/>
      </w:pPr>
      <w:r>
        <w:rPr>
          <w:rFonts w:ascii="Arial" w:cs="Arial" w:eastAsia="Arial" w:hAnsi="Arial"/>
          <w:b/>
          <w:bCs/>
          <w:sz w:val="22"/>
          <w:szCs w:val="22"/>
        </w:rPr>
        <w:t xml:space="preserve">Weight and dimension audit:</w:t>
      </w:r>
      <w:r>
        <w:rPr>
          <w:rFonts w:ascii="Arial" w:cs="Arial" w:eastAsia="Arial" w:hAnsi="Arial"/>
          <w:sz w:val="22"/>
          <w:szCs w:val="22"/>
        </w:rPr>
        <w:t xml:space="preserve"> pieces are measured at the sorting hub with a dimensioning, weighing and scanning system (DWS) or manually with a photo; if the discrepancy exceeds the tolerance, the price is adjusted by a billing adjustment entry (billing adjustment) with evidence (dimensions, weight and photo), and the customer may dispute it within a set period.</w:t>
      </w:r>
    </w:p>
    <w:p>
      <w:pPr>
        <w:pStyle w:val="ListParagraph"/>
        <w:numPr>
          <w:ilvl w:val="0"/>
          <w:numId w:val="2"/>
        </w:numPr>
        <w:spacing w:after="80" w:line="290"/>
      </w:pPr>
      <w:r>
        <w:rPr>
          <w:rFonts w:ascii="Arial" w:cs="Arial" w:eastAsia="Arial" w:hAnsi="Arial"/>
          <w:b/>
          <w:bCs/>
          <w:sz w:val="22"/>
          <w:szCs w:val="22"/>
        </w:rPr>
        <w:t xml:space="preserve">Link to the pricing engine:</w:t>
      </w:r>
      <w:r>
        <w:rPr>
          <w:rFonts w:ascii="Arial" w:cs="Arial" w:eastAsia="Arial" w:hAnsi="Arial"/>
          <w:sz w:val="22"/>
          <w:szCs w:val="22"/>
        </w:rPr>
        <w:t xml:space="preserve"> tables, surcharges and discounts are layers in the pricing engine (5.1) and in taxes and commissions (5.6), and the price breakdown is stored line by line on the invoice.</w:t>
      </w:r>
    </w:p>
    <w:p>
      <w:pPr>
        <w:pStyle w:val="Heading2"/>
      </w:pPr>
      <w:r>
        <w:rPr>
          <w:rFonts w:ascii="Arial" w:cs="Arial" w:eastAsia="Arial" w:hAnsi="Arial"/>
        </w:rPr>
        <w:t xml:space="preserve">9.14 Shipper accounts and self-service shipping tools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41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Account type</w:t>
            </w:r>
          </w:p>
        </w:tc>
        <w:tc>
          <w:tcPr>
            <w:tcW w:type="dxa" w:w="3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For whom</w:t>
            </w:r>
          </w:p>
        </w:tc>
        <w:tc>
          <w:tcPr>
            <w:tcW w:type="dxa" w:w="4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Payment and billing</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Occasional shipper</w:t>
            </w:r>
          </w:p>
        </w:tc>
        <w:tc>
          <w:tcPr>
            <w:tcW w:type="dxa" w:w="3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Individuals</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per shipment from the wallet, by card, or in cash at the drop-off point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Prepaid business account</w:t>
            </w:r>
          </w:p>
        </w:tc>
        <w:tc>
          <w:tcPr>
            <w:tcW w:type="dxa" w:w="3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Small and medium-sized shops</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Deducted from the wallet balance when each label is issued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business account</w:t>
            </w:r>
          </w:p>
        </w:tc>
        <w:tc>
          <w:tcPr>
            <w:tcW w:type="dxa" w:w="3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Companies and large shops after a credit assessment</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credit limit and a weekly or monthly invoice, settled from the wallet or by transfer (6.6), with no time-based late-payment penalties (BR-FIN-90)</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Account number:</w:t>
      </w:r>
      <w:r>
        <w:rPr>
          <w:rFonts w:ascii="Arial" w:cs="Arial" w:eastAsia="Arial" w:hAnsi="Arial"/>
          <w:sz w:val="22"/>
          <w:szCs w:val="22"/>
        </w:rPr>
        <w:t xml:space="preserve"> every account has a number used on labels, invoices and the API, with multiple users, permissions, cost centers and reference fields (order number, invoice number).</w:t>
      </w:r>
    </w:p>
    <w:p>
      <w:pPr>
        <w:pStyle w:val="ListParagraph"/>
        <w:numPr>
          <w:ilvl w:val="0"/>
          <w:numId w:val="2"/>
        </w:numPr>
        <w:spacing w:after="80" w:line="290"/>
      </w:pPr>
      <w:r>
        <w:rPr>
          <w:rFonts w:ascii="Arial" w:cs="Arial" w:eastAsia="Arial" w:hAnsi="Arial"/>
          <w:b/>
          <w:bCs/>
          <w:sz w:val="22"/>
          <w:szCs w:val="22"/>
        </w:rPr>
        <w:t xml:space="preserve">Who pays:</w:t>
      </w:r>
      <w:r>
        <w:rPr>
          <w:rFonts w:ascii="Arial" w:cs="Arial" w:eastAsia="Arial" w:hAnsi="Arial"/>
          <w:sz w:val="22"/>
          <w:szCs w:val="22"/>
        </w:rPr>
        <w:t xml:space="preserve"> the sender, the recipient (shipping billed to the recipient's account number or charges collected from them), or a third party; the shipping charge is always separate from the COD amount.</w:t>
      </w:r>
    </w:p>
    <w:p>
      <w:pPr>
        <w:pStyle w:val="ListParagraph"/>
        <w:numPr>
          <w:ilvl w:val="0"/>
          <w:numId w:val="2"/>
        </w:numPr>
        <w:spacing w:after="80" w:line="290"/>
      </w:pPr>
      <w:r>
        <w:rPr>
          <w:rFonts w:ascii="Arial" w:cs="Arial" w:eastAsia="Arial" w:hAnsi="Arial"/>
          <w:b/>
          <w:bCs/>
          <w:sz w:val="22"/>
          <w:szCs w:val="22"/>
        </w:rPr>
        <w:t xml:space="preserve">Self-service shipping:</w:t>
      </w:r>
      <w:r>
        <w:rPr>
          <w:rFonts w:ascii="Arial" w:cs="Arial" w:eastAsia="Arial" w:hAnsi="Arial"/>
          <w:sz w:val="22"/>
          <w:szCs w:val="22"/>
        </w:rPr>
        <w:t xml:space="preserve"> creating the shipment and printing the label from the web and the app, or uploading a bulk file, with saved parcel templates and an address book.</w:t>
      </w:r>
    </w:p>
    <w:p>
      <w:pPr>
        <w:pStyle w:val="ListParagraph"/>
        <w:numPr>
          <w:ilvl w:val="0"/>
          <w:numId w:val="2"/>
        </w:numPr>
        <w:spacing w:after="80" w:line="290"/>
      </w:pPr>
      <w:r>
        <w:rPr>
          <w:rFonts w:ascii="Arial" w:cs="Arial" w:eastAsia="Arial" w:hAnsi="Arial"/>
          <w:b/>
          <w:bCs/>
          <w:sz w:val="22"/>
          <w:szCs w:val="22"/>
        </w:rPr>
        <w:t xml:space="preserve">Shipping API:</w:t>
      </w:r>
      <w:r>
        <w:rPr>
          <w:rFonts w:ascii="Arial" w:cs="Arial" w:eastAsia="Arial" w:hAnsi="Arial"/>
          <w:sz w:val="22"/>
          <w:szCs w:val="22"/>
        </w:rPr>
        <w:t xml:space="preserve"> rating, address validation, shipment and label creation, cancellation, pickup requests, tracking, nearby drop-off points, and webhooks for events (9.8 and 30.11).</w:t>
      </w:r>
    </w:p>
    <w:p>
      <w:pPr>
        <w:pStyle w:val="ListParagraph"/>
        <w:numPr>
          <w:ilvl w:val="0"/>
          <w:numId w:val="2"/>
        </w:numPr>
        <w:spacing w:after="80" w:line="290"/>
      </w:pPr>
      <w:r>
        <w:rPr>
          <w:rFonts w:ascii="Arial" w:cs="Arial" w:eastAsia="Arial" w:hAnsi="Arial"/>
          <w:b/>
          <w:bCs/>
          <w:sz w:val="22"/>
          <w:szCs w:val="22"/>
        </w:rPr>
        <w:t xml:space="preserve">E-commerce plugins:</w:t>
      </w:r>
      <w:r>
        <w:rPr>
          <w:rFonts w:ascii="Arial" w:cs="Arial" w:eastAsia="Arial" w:hAnsi="Arial"/>
          <w:sz w:val="22"/>
          <w:szCs w:val="22"/>
        </w:rPr>
        <w:t xml:space="preserve"> ready-made plugins for popular platforms (WooCommerce, Shopify and others) that pull orders, issue labels and return the tracking number to the store.</w:t>
      </w:r>
    </w:p>
    <w:p>
      <w:pPr>
        <w:pStyle w:val="ListParagraph"/>
        <w:numPr>
          <w:ilvl w:val="0"/>
          <w:numId w:val="2"/>
        </w:numPr>
        <w:spacing w:after="80" w:line="290"/>
      </w:pPr>
      <w:r>
        <w:rPr>
          <w:rFonts w:ascii="Arial" w:cs="Arial" w:eastAsia="Arial" w:hAnsi="Arial"/>
          <w:b/>
          <w:bCs/>
          <w:sz w:val="22"/>
          <w:szCs w:val="22"/>
        </w:rPr>
        <w:t xml:space="preserve">End-of-day close:</w:t>
      </w:r>
      <w:r>
        <w:rPr>
          <w:rFonts w:ascii="Arial" w:cs="Arial" w:eastAsia="Arial" w:hAnsi="Arial"/>
          <w:sz w:val="22"/>
          <w:szCs w:val="22"/>
        </w:rPr>
        <w:t xml:space="preserve"> the shipper closes their day, which issues a pickup manifest (Pickup Manifest) with a QR code; the courier scans it once to collect all of the day's shipments, and their custody begins (9.8).</w:t>
      </w:r>
    </w:p>
    <w:p>
      <w:pPr>
        <w:pStyle w:val="Heading3"/>
      </w:pPr>
      <w:r>
        <w:rPr>
          <w:rFonts w:ascii="Arial" w:cs="Arial" w:eastAsia="Arial" w:hAnsi="Arial"/>
        </w:rPr>
        <w:t xml:space="preserve">a. Pickup from the shipper</w:t>
      </w:r>
    </w:p>
    <w:p>
      <w:pPr>
        <w:pStyle w:val="ListParagraph"/>
        <w:numPr>
          <w:ilvl w:val="0"/>
          <w:numId w:val="2"/>
        </w:numPr>
        <w:spacing w:after="80" w:line="290"/>
      </w:pPr>
      <w:r>
        <w:rPr>
          <w:rFonts w:ascii="Arial" w:cs="Arial" w:eastAsia="Arial" w:hAnsi="Arial"/>
          <w:b/>
          <w:bCs/>
          <w:sz w:val="22"/>
          <w:szCs w:val="22"/>
        </w:rPr>
        <w:t xml:space="preserve">On-demand pickup:</w:t>
      </w:r>
      <w:r>
        <w:rPr>
          <w:rFonts w:ascii="Arial" w:cs="Arial" w:eastAsia="Arial" w:hAnsi="Arial"/>
          <w:sz w:val="22"/>
          <w:szCs w:val="22"/>
        </w:rPr>
        <w:t xml:space="preserve"> within a time window chosen by the shipper before a daily cutoff, assigned automatically to a nearby courier route.</w:t>
      </w:r>
    </w:p>
    <w:p>
      <w:pPr>
        <w:pStyle w:val="ListParagraph"/>
        <w:numPr>
          <w:ilvl w:val="0"/>
          <w:numId w:val="2"/>
        </w:numPr>
        <w:spacing w:after="80" w:line="290"/>
      </w:pPr>
      <w:r>
        <w:rPr>
          <w:rFonts w:ascii="Arial" w:cs="Arial" w:eastAsia="Arial" w:hAnsi="Arial"/>
          <w:b/>
          <w:bCs/>
          <w:sz w:val="22"/>
          <w:szCs w:val="22"/>
        </w:rPr>
        <w:t xml:space="preserve">Scheduled recurring pickup:</w:t>
      </w:r>
      <w:r>
        <w:rPr>
          <w:rFonts w:ascii="Arial" w:cs="Arial" w:eastAsia="Arial" w:hAnsi="Arial"/>
          <w:sz w:val="22"/>
          <w:szCs w:val="22"/>
        </w:rPr>
        <w:t xml:space="preserve"> for business accounts, daily or on set days, without a separate request.</w:t>
      </w:r>
    </w:p>
    <w:p>
      <w:pPr>
        <w:pStyle w:val="ListParagraph"/>
        <w:numPr>
          <w:ilvl w:val="0"/>
          <w:numId w:val="2"/>
        </w:numPr>
        <w:spacing w:after="80" w:line="290"/>
      </w:pPr>
      <w:r>
        <w:rPr>
          <w:rFonts w:ascii="Arial" w:cs="Arial" w:eastAsia="Arial" w:hAnsi="Arial"/>
          <w:b/>
          <w:bCs/>
          <w:sz w:val="22"/>
          <w:szCs w:val="22"/>
        </w:rPr>
        <w:t xml:space="preserve">Drop-off:</w:t>
      </w:r>
      <w:r>
        <w:rPr>
          <w:rFonts w:ascii="Arial" w:cs="Arial" w:eastAsia="Arial" w:hAnsi="Arial"/>
          <w:sz w:val="22"/>
          <w:szCs w:val="22"/>
        </w:rPr>
        <w:t xml:space="preserve"> at any drop-off point (9.15) by scanning the prepaid label.</w:t>
      </w:r>
    </w:p>
    <w:p>
      <w:pPr>
        <w:pStyle w:val="Heading3"/>
      </w:pPr>
      <w:r>
        <w:rPr>
          <w:rFonts w:ascii="Arial" w:cs="Arial" w:eastAsia="Arial" w:hAnsi="Arial"/>
        </w:rPr>
        <w:t xml:space="preserve">b. Label specifications</w:t>
      </w:r>
    </w:p>
    <w:p>
      <w:pPr>
        <w:spacing w:after="120" w:before="0" w:line="300"/>
      </w:pPr>
      <w:r>
        <w:rPr>
          <w:rFonts w:ascii="Arial" w:cs="Arial" w:eastAsia="Arial" w:hAnsi="Arial"/>
          <w:sz w:val="22"/>
          <w:szCs w:val="22"/>
        </w:rPr>
        <w:t xml:space="preserve">A standard 10×15 cm (4×6 in) thermal label with an A4 PDF alternative, containing: the tracking number with its check digit (FR-COD-03) as a Code 128 barcode, a signed 2D code (16.25), the routing code (9.12 c), the service code in a large letter, the ship date, the weight, the piece number out of the total, and indicators for COD, signature and special handling. To protect privacy, the phone number is masked and only what is needed for delivery is shown.</w:t>
      </w:r>
    </w:p>
    <w:p>
      <w:pPr>
        <w:pStyle w:val="Heading2"/>
      </w:pPr>
      <w:r>
        <w:rPr>
          <w:rFonts w:ascii="Arial" w:cs="Arial" w:eastAsia="Arial" w:hAnsi="Arial"/>
        </w:rPr>
        <w:t xml:space="preserve">9.15 Drop-off and pickup point network (Access Points)</w:t>
      </w:r>
    </w:p>
    <w:p>
      <w:pPr>
        <w:spacing w:after="120" w:before="0" w:line="300"/>
      </w:pPr>
      <w:r>
        <w:rPr>
          <w:rFonts w:ascii="Arial" w:cs="Arial" w:eastAsia="Arial" w:hAnsi="Arial"/>
          <w:sz w:val="22"/>
          <w:szCs w:val="22"/>
        </w:rPr>
        <w:t xml:space="preserve">A dense network of customer touchpoints is what makes shipping accessible to individuals without a courier. Each point is defined as a station of a subtype in the station register (4.11), so it benefits from existing scanning, custody and commissions.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346"/>
      </w:tblGrid>
      <w:tr>
        <w:trPr>
          <w:cantSplit/>
          <w:tblHeader/>
        </w:trPr>
        <w:tc>
          <w:tcPr>
            <w:tcW w:type="dxa" w:w="2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Operated by</w:t>
            </w:r>
          </w:p>
        </w:tc>
        <w:tc>
          <w:tcPr>
            <w:tcW w:type="dxa" w:w="43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Functions</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stations and sorting hubs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Bus and courier companies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functions: creation, payment, drop-off, pickup and returns</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Shipping branches and offices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companies and travel agencies (14.9)</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Creation, payment, drop-off and pickup</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partner points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Shops, pharmacies, fuel stations (14.11) and rest stops (14.12)</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of prepaid labels, pickup of held shipments, and returns</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Smart lockers (Lockers)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or a partner</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with a one-time code, around the clock</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 drop boxes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of prepaid documents and envelopes only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Drop-off point app:</w:t>
      </w:r>
      <w:r>
        <w:rPr>
          <w:rFonts w:ascii="Arial" w:cs="Arial" w:eastAsia="Arial" w:hAnsi="Arial"/>
          <w:sz w:val="22"/>
          <w:szCs w:val="22"/>
        </w:rPr>
        <w:t xml:space="preserve"> check-in and check-out scanning, verification of the recipient's identity or OTP, display of available capacity, and the custody log.</w:t>
      </w:r>
    </w:p>
    <w:p>
      <w:pPr>
        <w:pStyle w:val="ListParagraph"/>
        <w:numPr>
          <w:ilvl w:val="0"/>
          <w:numId w:val="2"/>
        </w:numPr>
        <w:spacing w:after="80" w:line="290"/>
      </w:pPr>
      <w:r>
        <w:rPr>
          <w:rFonts w:ascii="Arial" w:cs="Arial" w:eastAsia="Arial" w:hAnsi="Arial"/>
          <w:b/>
          <w:bCs/>
          <w:sz w:val="22"/>
          <w:szCs w:val="22"/>
        </w:rPr>
        <w:t xml:space="preserve">Holding period:</w:t>
      </w:r>
      <w:r>
        <w:rPr>
          <w:rFonts w:ascii="Arial" w:cs="Arial" w:eastAsia="Arial" w:hAnsi="Arial"/>
          <w:sz w:val="22"/>
          <w:szCs w:val="22"/>
        </w:rPr>
        <w:t xml:space="preserve"> 7 days by default with two reminders to the recipient, then return to the sender or transfer to another point according to their instructions.</w:t>
      </w:r>
    </w:p>
    <w:p>
      <w:pPr>
        <w:pStyle w:val="ListParagraph"/>
        <w:numPr>
          <w:ilvl w:val="0"/>
          <w:numId w:val="2"/>
        </w:numPr>
        <w:spacing w:after="80" w:line="290"/>
      </w:pPr>
      <w:r>
        <w:rPr>
          <w:rFonts w:ascii="Arial" w:cs="Arial" w:eastAsia="Arial" w:hAnsi="Arial"/>
          <w:b/>
          <w:bCs/>
          <w:sz w:val="22"/>
          <w:szCs w:val="22"/>
        </w:rPr>
        <w:t xml:space="preserve">Point commission:</w:t>
      </w:r>
      <w:r>
        <w:rPr>
          <w:rFonts w:ascii="Arial" w:cs="Arial" w:eastAsia="Arial" w:hAnsi="Arial"/>
          <w:sz w:val="22"/>
          <w:szCs w:val="22"/>
        </w:rPr>
        <w:t xml:space="preserve"> per piece dropped off or collected, settled periodically to the wallet.</w:t>
      </w:r>
    </w:p>
    <w:p>
      <w:pPr>
        <w:pStyle w:val="ListParagraph"/>
        <w:numPr>
          <w:ilvl w:val="0"/>
          <w:numId w:val="2"/>
        </w:numPr>
        <w:spacing w:after="80" w:line="290"/>
      </w:pPr>
      <w:r>
        <w:rPr>
          <w:rFonts w:ascii="Arial" w:cs="Arial" w:eastAsia="Arial" w:hAnsi="Arial"/>
          <w:b/>
          <w:bCs/>
          <w:sz w:val="22"/>
          <w:szCs w:val="22"/>
        </w:rPr>
        <w:t xml:space="preserve">Quality:</w:t>
      </w:r>
      <w:r>
        <w:rPr>
          <w:rFonts w:ascii="Arial" w:cs="Arial" w:eastAsia="Arial" w:hAnsi="Arial"/>
          <w:sz w:val="22"/>
          <w:szCs w:val="22"/>
        </w:rPr>
        <w:t xml:space="preserve"> a rating for every point, which is suspended automatically when loss or late-scan thresholds are exceeded.</w:t>
      </w:r>
    </w:p>
    <w:p>
      <w:pPr>
        <w:pStyle w:val="ListParagraph"/>
        <w:numPr>
          <w:ilvl w:val="0"/>
          <w:numId w:val="2"/>
        </w:numPr>
        <w:spacing w:after="80" w:line="290"/>
      </w:pPr>
      <w:r>
        <w:rPr>
          <w:rFonts w:ascii="Arial" w:cs="Arial" w:eastAsia="Arial" w:hAnsi="Arial"/>
          <w:b/>
          <w:bCs/>
          <w:sz w:val="22"/>
          <w:szCs w:val="22"/>
        </w:rPr>
        <w:t xml:space="preserve">Finding the nearest point:</w:t>
      </w:r>
      <w:r>
        <w:rPr>
          <w:rFonts w:ascii="Arial" w:cs="Arial" w:eastAsia="Arial" w:hAnsi="Arial"/>
          <w:sz w:val="22"/>
          <w:szCs w:val="22"/>
        </w:rPr>
        <w:t xml:space="preserve"> in the app, the website and the API, by opening hours, available services and distance.</w:t>
      </w:r>
    </w:p>
    <w:p>
      <w:pPr>
        <w:pStyle w:val="Heading2"/>
      </w:pPr>
      <w:r>
        <w:rPr>
          <w:rFonts w:ascii="Arial" w:cs="Arial" w:eastAsia="Arial" w:hAnsi="Arial"/>
        </w:rPr>
        <w:t xml:space="preserve">9.16 Recipient control over delivery (Delivery Manager)</w:t>
      </w:r>
    </w:p>
    <w:p>
      <w:pPr>
        <w:spacing w:after="120" w:before="0" w:line="300"/>
      </w:pPr>
      <w:r>
        <w:rPr>
          <w:rFonts w:ascii="Arial" w:cs="Arial" w:eastAsia="Arial" w:hAnsi="Arial"/>
          <w:sz w:val="22"/>
          <w:szCs w:val="22"/>
        </w:rPr>
        <w:t xml:space="preserve">The recipient is an active party, not just a receiver. The recipient reaches the control options from the tracking link after verification with an OTP on their phone, without needing an account, or from their account in the app, where all shipments addressed to them appear automatically.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700"/>
        <w:gridCol w:w="27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7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Conditions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instructions</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Describing the entrance or floor, or a preferred time</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fee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Rescheduling</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Choosing another delivery day or window</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holding period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Redirect to a pickup point</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Holding the shipment at a station, point or locker of their choice</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Disabled if the shipper prohibits it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change</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to another address</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a fee, within the same zone or at the price difference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to a neighbor or a safe place</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Authorization to deliver without a signature</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available for signature or COD shipments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Temporary hold (vacation)</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Suspending delivery for a set period and holding the shipments</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Up to a maximum number of days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prepayment</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Paying the collection amount electronically from the wallet before the courier arrives</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Speeds up delivery and reduces cash</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Authorizing another person</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Specifying the name of the person collecting on their behalf, with their ID number</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appropriate signature option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shipper sets the limits:</w:t>
      </w:r>
      <w:r>
        <w:rPr>
          <w:rFonts w:ascii="Arial" w:cs="Arial" w:eastAsia="Arial" w:hAnsi="Arial"/>
          <w:sz w:val="22"/>
          <w:szCs w:val="22"/>
        </w:rPr>
        <w:t xml:space="preserve"> the shipper determines what the recipient may change; high-value shipments, for example, may not be redirected or delivered without a signature.</w:t>
      </w:r>
    </w:p>
    <w:p>
      <w:pPr>
        <w:pStyle w:val="ListParagraph"/>
        <w:numPr>
          <w:ilvl w:val="0"/>
          <w:numId w:val="2"/>
        </w:numPr>
        <w:spacing w:after="80" w:line="290"/>
      </w:pPr>
      <w:r>
        <w:rPr>
          <w:rFonts w:ascii="Arial" w:cs="Arial" w:eastAsia="Arial" w:hAnsi="Arial"/>
          <w:b/>
          <w:bCs/>
          <w:sz w:val="22"/>
          <w:szCs w:val="22"/>
        </w:rPr>
        <w:t xml:space="preserve">Proactive delivery window:</w:t>
      </w:r>
      <w:r>
        <w:rPr>
          <w:rFonts w:ascii="Arial" w:cs="Arial" w:eastAsia="Arial" w:hAnsi="Arial"/>
          <w:sz w:val="22"/>
          <w:szCs w:val="22"/>
        </w:rPr>
        <w:t xml:space="preserve"> on the morning of the delivery day, the recipient is sent an expected two-hour window, then a notification when the courier is a set number of stops away, with their live location.</w:t>
      </w:r>
    </w:p>
    <w:p>
      <w:pPr>
        <w:pStyle w:val="ListParagraph"/>
        <w:numPr>
          <w:ilvl w:val="0"/>
          <w:numId w:val="2"/>
        </w:numPr>
        <w:spacing w:after="80" w:line="290"/>
      </w:pPr>
      <w:r>
        <w:rPr>
          <w:rFonts w:ascii="Arial" w:cs="Arial" w:eastAsia="Arial" w:hAnsi="Arial"/>
          <w:b/>
          <w:bCs/>
          <w:sz w:val="22"/>
          <w:szCs w:val="22"/>
        </w:rPr>
        <w:t xml:space="preserve">Every change is a recorded event:</w:t>
      </w:r>
      <w:r>
        <w:rPr>
          <w:rFonts w:ascii="Arial" w:cs="Arial" w:eastAsia="Arial" w:hAnsi="Arial"/>
          <w:sz w:val="22"/>
          <w:szCs w:val="22"/>
        </w:rPr>
        <w:t xml:space="preserve"> it is recorded as a tracking event, recalculates the routing code and the expected time, and the shipper is notified.</w:t>
      </w:r>
    </w:p>
    <w:p>
      <w:pPr>
        <w:pStyle w:val="Heading2"/>
      </w:pPr>
      <w:r>
        <w:rPr>
          <w:rFonts w:ascii="Arial" w:cs="Arial" w:eastAsia="Arial" w:hAnsi="Arial"/>
        </w:rPr>
        <w:t xml:space="preserve">9.17 Field operations: routes, delivery attempts and proof of delivery</w:t>
      </w:r>
    </w:p>
    <w:p>
      <w:pPr>
        <w:pStyle w:val="Heading3"/>
      </w:pPr>
      <w:r>
        <w:rPr>
          <w:rFonts w:ascii="Arial" w:cs="Arial" w:eastAsia="Arial" w:hAnsi="Arial"/>
        </w:rPr>
        <w:t xml:space="preserve">a. Route planning and assignment</w:t>
      </w:r>
    </w:p>
    <w:p>
      <w:pPr>
        <w:pStyle w:val="ListParagraph"/>
        <w:numPr>
          <w:ilvl w:val="0"/>
          <w:numId w:val="2"/>
        </w:numPr>
        <w:spacing w:after="80" w:line="290"/>
      </w:pPr>
      <w:r>
        <w:rPr>
          <w:rFonts w:ascii="Arial" w:cs="Arial" w:eastAsia="Arial" w:hAnsi="Arial"/>
          <w:b/>
          <w:bCs/>
          <w:sz w:val="22"/>
          <w:szCs w:val="22"/>
        </w:rPr>
        <w:t xml:space="preserve">Building the daily route:</w:t>
      </w:r>
      <w:r>
        <w:rPr>
          <w:rFonts w:ascii="Arial" w:cs="Arial" w:eastAsia="Arial" w:hAnsi="Arial"/>
          <w:sz w:val="22"/>
          <w:szCs w:val="22"/>
        </w:rPr>
        <w:t xml:space="preserve"> after the morning sort, the system automatically builds each courier's route based on stops, delivery windows, vehicle capacity and commitment times, and the supervisor adjusts it when needed.</w:t>
      </w:r>
    </w:p>
    <w:p>
      <w:pPr>
        <w:pStyle w:val="ListParagraph"/>
        <w:numPr>
          <w:ilvl w:val="0"/>
          <w:numId w:val="2"/>
        </w:numPr>
        <w:spacing w:after="80" w:line="290"/>
      </w:pPr>
      <w:r>
        <w:rPr>
          <w:rFonts w:ascii="Arial" w:cs="Arial" w:eastAsia="Arial" w:hAnsi="Arial"/>
          <w:b/>
          <w:bCs/>
          <w:sz w:val="22"/>
          <w:szCs w:val="22"/>
        </w:rPr>
        <w:t xml:space="preserve">Dynamic pickup insertion:</w:t>
      </w:r>
      <w:r>
        <w:rPr>
          <w:rFonts w:ascii="Arial" w:cs="Arial" w:eastAsia="Arial" w:hAnsi="Arial"/>
          <w:sz w:val="22"/>
          <w:szCs w:val="22"/>
        </w:rPr>
        <w:t xml:space="preserve"> new pickup requests during the day are inserted into the nearest route that meets the window.</w:t>
      </w:r>
    </w:p>
    <w:p>
      <w:pPr>
        <w:pStyle w:val="ListParagraph"/>
        <w:numPr>
          <w:ilvl w:val="0"/>
          <w:numId w:val="2"/>
        </w:numPr>
        <w:spacing w:after="80" w:line="290"/>
      </w:pPr>
      <w:r>
        <w:rPr>
          <w:rFonts w:ascii="Arial" w:cs="Arial" w:eastAsia="Arial" w:hAnsi="Arial"/>
          <w:b/>
          <w:bCs/>
          <w:sz w:val="22"/>
          <w:szCs w:val="22"/>
        </w:rPr>
        <w:t xml:space="preserve">Loading the vehicle in route order:</w:t>
      </w:r>
      <w:r>
        <w:rPr>
          <w:rFonts w:ascii="Arial" w:cs="Arial" w:eastAsia="Arial" w:hAnsi="Arial"/>
          <w:sz w:val="22"/>
          <w:szCs w:val="22"/>
        </w:rPr>
        <w:t xml:space="preserve"> scanning at loading arranges shipments in stop order to reduce search time.</w:t>
      </w:r>
    </w:p>
    <w:p>
      <w:pPr>
        <w:pStyle w:val="Heading3"/>
      </w:pPr>
      <w:r>
        <w:rPr>
          <w:rFonts w:ascii="Arial" w:cs="Arial" w:eastAsia="Arial" w:hAnsi="Arial"/>
        </w:rPr>
        <w:t xml:space="preserve">b. Proof of delivery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146"/>
      </w:tblGrid>
      <w:tr>
        <w:trPr>
          <w:cantSplit/>
          <w:tblHeader/>
        </w:trPr>
        <w:tc>
          <w:tcPr>
            <w:tcW w:type="dxa" w:w="2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Signature level</w:t>
            </w:r>
          </w:p>
        </w:tc>
        <w:tc>
          <w:tcPr>
            <w:tcW w:type="dxa" w:w="4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collected</w:t>
            </w:r>
          </w:p>
        </w:tc>
        <w:tc>
          <w:tcPr>
            <w:tcW w:type="dxa" w:w="3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signature</w:t>
            </w:r>
          </w:p>
        </w:tc>
        <w:tc>
          <w:tcPr>
            <w:tcW w:type="dxa" w:w="4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photo of the shipment at the location with coordinates and time</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Low-value shipments with authorization</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Indirect signature</w:t>
            </w:r>
          </w:p>
        </w:tc>
        <w:tc>
          <w:tcPr>
            <w:tcW w:type="dxa" w:w="4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by anyone at the address or an authorized neighbor, with their name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Default for ground</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signature</w:t>
            </w:r>
          </w:p>
        </w:tc>
        <w:tc>
          <w:tcPr>
            <w:tcW w:type="dxa" w:w="4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OTP sent to the recipient or the recipient's own signature</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Default for express and COD</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Adult signature with ID</w:t>
            </w:r>
          </w:p>
        </w:tc>
        <w:tc>
          <w:tcPr>
            <w:tcW w:type="dxa" w:w="4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OTP plus scanning or recording the ID number and matching the name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High value, medicines and official documents</w:t>
            </w:r>
          </w:p>
        </w:tc>
      </w:tr>
    </w:tbl>
    <w:p>
      <w:pPr>
        <w:spacing w:after="80"/>
      </w:pPr>
    </w:p>
    <w:p>
      <w:pPr>
        <w:spacing w:after="120" w:before="0" w:line="300"/>
      </w:pPr>
      <w:r>
        <w:rPr>
          <w:rFonts w:ascii="Arial" w:cs="Arial" w:eastAsia="Arial" w:hAnsi="Arial"/>
          <w:sz w:val="22"/>
          <w:szCs w:val="22"/>
        </w:rPr>
        <w:t xml:space="preserve">The delivery scan is rejected or flagged for review if the courier's location is outside a set radius around the address coordinates, and the shipper and recipient may download a signed proof of delivery (16.25).</w:t>
      </w:r>
    </w:p>
    <w:p>
      <w:pPr>
        <w:pStyle w:val="Heading3"/>
      </w:pPr>
      <w:r>
        <w:rPr>
          <w:rFonts w:ascii="Arial" w:cs="Arial" w:eastAsia="Arial" w:hAnsi="Arial"/>
        </w:rPr>
        <w:t xml:space="preserve">c. Delivery attempts and exceptions</w:t>
      </w:r>
    </w:p>
    <w:p>
      <w:pPr>
        <w:pStyle w:val="ListParagraph"/>
        <w:numPr>
          <w:ilvl w:val="0"/>
          <w:numId w:val="2"/>
        </w:numPr>
        <w:spacing w:after="80" w:line="290"/>
      </w:pPr>
      <w:r>
        <w:rPr>
          <w:rFonts w:ascii="Arial" w:cs="Arial" w:eastAsia="Arial" w:hAnsi="Arial"/>
          <w:b/>
          <w:bCs/>
          <w:sz w:val="22"/>
          <w:szCs w:val="22"/>
        </w:rPr>
        <w:t xml:space="preserve">Attempt policy:</w:t>
      </w:r>
      <w:r>
        <w:rPr>
          <w:rFonts w:ascii="Arial" w:cs="Arial" w:eastAsia="Arial" w:hAnsi="Arial"/>
          <w:sz w:val="22"/>
          <w:szCs w:val="22"/>
        </w:rPr>
        <w:t xml:space="preserve"> up to 3 included attempts (configurable per service); after each failed attempt, the recipient is notified with the reason code and the control options (9.16).</w:t>
      </w:r>
    </w:p>
    <w:p>
      <w:pPr>
        <w:pStyle w:val="ListParagraph"/>
        <w:numPr>
          <w:ilvl w:val="0"/>
          <w:numId w:val="2"/>
        </w:numPr>
        <w:spacing w:after="80" w:line="290"/>
      </w:pPr>
      <w:r>
        <w:rPr>
          <w:rFonts w:ascii="Arial" w:cs="Arial" w:eastAsia="Arial" w:hAnsi="Arial"/>
          <w:b/>
          <w:bCs/>
          <w:sz w:val="22"/>
          <w:szCs w:val="22"/>
        </w:rPr>
        <w:t xml:space="preserve">After the last attempt:</w:t>
      </w:r>
      <w:r>
        <w:rPr>
          <w:rFonts w:ascii="Arial" w:cs="Arial" w:eastAsia="Arial" w:hAnsi="Arial"/>
          <w:sz w:val="22"/>
          <w:szCs w:val="22"/>
        </w:rPr>
        <w:t xml:space="preserve"> the shipment is held at the nearest pickup point for the holding period, then returned to the sender (RTS) according to their instructions and at the return charge.</w:t>
      </w:r>
    </w:p>
    <w:p>
      <w:pPr>
        <w:pStyle w:val="ListParagraph"/>
        <w:numPr>
          <w:ilvl w:val="0"/>
          <w:numId w:val="2"/>
        </w:numPr>
        <w:spacing w:after="80" w:line="290"/>
      </w:pPr>
      <w:r>
        <w:rPr>
          <w:rFonts w:ascii="Arial" w:cs="Arial" w:eastAsia="Arial" w:hAnsi="Arial"/>
          <w:b/>
          <w:bCs/>
          <w:sz w:val="22"/>
          <w:szCs w:val="22"/>
        </w:rPr>
        <w:t xml:space="preserve">Reason codes:</w:t>
      </w:r>
      <w:r>
        <w:rPr>
          <w:rFonts w:ascii="Arial" w:cs="Arial" w:eastAsia="Arial" w:hAnsi="Arial"/>
          <w:sz w:val="22"/>
          <w:szCs w:val="22"/>
        </w:rPr>
        <w:t xml:space="preserve"> recipient not present, incomplete address, delivery refused, premises closed, COD amount not ready, road closed or checkpoint, visible damage, recipient requested postponement; each code specifies who bears the delay (the customer or the network) for guarantee purposes (9.19).</w:t>
      </w:r>
    </w:p>
    <w:p>
      <w:pPr>
        <w:pStyle w:val="ListParagraph"/>
        <w:numPr>
          <w:ilvl w:val="0"/>
          <w:numId w:val="2"/>
        </w:numPr>
        <w:spacing w:after="80" w:line="290"/>
      </w:pPr>
      <w:r>
        <w:rPr>
          <w:rFonts w:ascii="Arial" w:cs="Arial" w:eastAsia="Arial" w:hAnsi="Arial"/>
          <w:b/>
          <w:bCs/>
          <w:sz w:val="22"/>
          <w:szCs w:val="22"/>
        </w:rPr>
        <w:t xml:space="preserve">Offline operation:</w:t>
      </w:r>
      <w:r>
        <w:rPr>
          <w:rFonts w:ascii="Arial" w:cs="Arial" w:eastAsia="Arial" w:hAnsi="Arial"/>
          <w:sz w:val="22"/>
          <w:szCs w:val="22"/>
        </w:rPr>
        <w:t xml:space="preserve"> the courier app works offline, stores scans and proofs, then synchronizes them, with a device timestamp and later verification.</w:t>
      </w:r>
    </w:p>
    <w:p>
      <w:pPr>
        <w:pStyle w:val="Heading2"/>
      </w:pPr>
      <w:r>
        <w:rPr>
          <w:rFonts w:ascii="Arial" w:cs="Arial" w:eastAsia="Arial" w:hAnsi="Arial"/>
        </w:rPr>
        <w:t xml:space="preserve">9.18 Central operations: sorting windows, linehaul schedules and the control tower</w:t>
      </w:r>
    </w:p>
    <w:p>
      <w:pPr>
        <w:spacing w:after="120" w:before="0" w:line="300"/>
      </w:pPr>
      <w:r>
        <w:rPr>
          <w:rFonts w:ascii="Arial" w:cs="Arial" w:eastAsia="Arial" w:hAnsi="Arial"/>
          <w:sz w:val="22"/>
          <w:szCs w:val="22"/>
        </w:rPr>
        <w:t xml:space="preserve">Meeting commitment times relies on an operating day with a fixed rhythm, around which cutoffs, sorting windows and linehaul departures are designed. The following table is a design model for the main hubs: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4246"/>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Time</w:t>
            </w:r>
          </w:p>
        </w:tc>
        <w:tc>
          <w:tcPr>
            <w:tcW w:type="dxa" w:w="3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Activity</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08:00 to 17:00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from shippers and drop-off points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Latest drop-off for express services 17:00</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 to 21:00</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Outbound sort at the origin hub</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Consolidation into bags and pallets per destination hub (9.6)</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21:00 to 23:00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linehaul departure</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bus trips and scheduled linehaul trucks between hubs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04:00 to 06:00</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Linehaul arrival at destination hubs</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scan and detection of shortages and overages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05:00 to 07:30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Inbound sort and building delivery routes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courier vehicles in route order</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08:00 to 10:30</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First delivery wave</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PRIORITY_AM shipments first</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10:30 to 19:00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Mixed delivery and pickup</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Dynamic pickup insertion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Linehaul schedule:</w:t>
      </w:r>
      <w:r>
        <w:rPr>
          <w:rFonts w:ascii="Arial" w:cs="Arial" w:eastAsia="Arial" w:hAnsi="Arial"/>
          <w:sz w:val="22"/>
          <w:szCs w:val="22"/>
        </w:rPr>
        <w:t xml:space="preserve"> a fixed schedule of trips between hubs (linehaul_schedule) specifying the origin, destination, departure and arrival times, mode and capacity; it uses scheduled bus hold capacity first, then dedicated truck loads, and is reviewed monthly according to volumes.</w:t>
      </w:r>
    </w:p>
    <w:p>
      <w:pPr>
        <w:pStyle w:val="ListParagraph"/>
        <w:numPr>
          <w:ilvl w:val="0"/>
          <w:numId w:val="2"/>
        </w:numPr>
        <w:spacing w:after="80" w:line="290"/>
      </w:pPr>
      <w:r>
        <w:rPr>
          <w:rFonts w:ascii="Arial" w:cs="Arial" w:eastAsia="Arial" w:hAnsi="Arial"/>
          <w:b/>
          <w:bCs/>
          <w:sz w:val="22"/>
          <w:szCs w:val="22"/>
        </w:rPr>
        <w:t xml:space="preserve">Capacity planning:</w:t>
      </w:r>
      <w:r>
        <w:rPr>
          <w:rFonts w:ascii="Arial" w:cs="Arial" w:eastAsia="Arial" w:hAnsi="Arial"/>
          <w:sz w:val="22"/>
          <w:szCs w:val="22"/>
        </w:rPr>
        <w:t xml:space="preserve"> forecasting each hub's daily volumes from historical data, seasons and campaigns, to book capacity on trips and loads in advance.</w:t>
      </w:r>
    </w:p>
    <w:p>
      <w:pPr>
        <w:pStyle w:val="ListParagraph"/>
        <w:numPr>
          <w:ilvl w:val="0"/>
          <w:numId w:val="2"/>
        </w:numPr>
        <w:spacing w:after="80" w:line="290"/>
      </w:pPr>
      <w:r>
        <w:rPr>
          <w:rFonts w:ascii="Arial" w:cs="Arial" w:eastAsia="Arial" w:hAnsi="Arial"/>
          <w:b/>
          <w:bCs/>
          <w:sz w:val="22"/>
          <w:szCs w:val="22"/>
        </w:rPr>
        <w:t xml:space="preserve">Scan compliance:</w:t>
      </w:r>
      <w:r>
        <w:rPr>
          <w:rFonts w:ascii="Arial" w:cs="Arial" w:eastAsia="Arial" w:hAnsi="Arial"/>
          <w:sz w:val="22"/>
          <w:szCs w:val="22"/>
        </w:rPr>
        <w:t xml:space="preserve"> mandatory scanning at every node (pickup, hub in, hub out, loading, arrival, delivery), with an automatic alert when an expected scan is missing or a shipment remains without movement beyond a set time.</w:t>
      </w:r>
    </w:p>
    <w:p>
      <w:pPr>
        <w:pStyle w:val="ListParagraph"/>
        <w:numPr>
          <w:ilvl w:val="0"/>
          <w:numId w:val="2"/>
        </w:numPr>
        <w:spacing w:after="80" w:line="290"/>
      </w:pPr>
      <w:r>
        <w:rPr>
          <w:rFonts w:ascii="Arial" w:cs="Arial" w:eastAsia="Arial" w:hAnsi="Arial"/>
          <w:b/>
          <w:bCs/>
          <w:sz w:val="22"/>
          <w:szCs w:val="22"/>
        </w:rPr>
        <w:t xml:space="preserve">Control tower (Control Tower):</w:t>
      </w:r>
      <w:r>
        <w:rPr>
          <w:rFonts w:ascii="Arial" w:cs="Arial" w:eastAsia="Arial" w:hAnsi="Arial"/>
          <w:sz w:val="22"/>
          <w:szCs w:val="22"/>
        </w:rPr>
        <w:t xml:space="preserve"> a central operations dashboard showing volumes per hub and window, shipments at risk of missing their committed time, late linehaul, backlogs at sorting hubs and open exceptions, with corrective actions (transfer to another trip, adding capacity, or proactive customer notification).</w:t>
      </w:r>
    </w:p>
    <w:p>
      <w:pPr>
        <w:pStyle w:val="ListParagraph"/>
        <w:numPr>
          <w:ilvl w:val="0"/>
          <w:numId w:val="2"/>
        </w:numPr>
        <w:spacing w:after="80" w:line="290"/>
      </w:pPr>
      <w:r>
        <w:rPr>
          <w:rFonts w:ascii="Arial" w:cs="Arial" w:eastAsia="Arial" w:hAnsi="Arial"/>
          <w:b/>
          <w:bCs/>
          <w:sz w:val="22"/>
          <w:szCs w:val="22"/>
        </w:rPr>
        <w:t xml:space="preserve">Predictive expected time:</w:t>
      </w:r>
      <w:r>
        <w:rPr>
          <w:rFonts w:ascii="Arial" w:cs="Arial" w:eastAsia="Arial" w:hAnsi="Arial"/>
          <w:sz w:val="22"/>
          <w:szCs w:val="22"/>
        </w:rPr>
        <w:t xml:space="preserve"> the estimated time of arrival is updated at every event from the vehicle's location and the schedule, then by a machine-learning model once data accumulates (7.10).</w:t>
      </w:r>
    </w:p>
    <w:p>
      <w:pPr>
        <w:pStyle w:val="ListParagraph"/>
        <w:numPr>
          <w:ilvl w:val="0"/>
          <w:numId w:val="2"/>
        </w:numPr>
        <w:spacing w:after="80" w:line="290"/>
      </w:pPr>
      <w:r>
        <w:rPr>
          <w:rFonts w:ascii="Arial" w:cs="Arial" w:eastAsia="Arial" w:hAnsi="Arial"/>
          <w:b/>
          <w:bCs/>
          <w:sz w:val="22"/>
          <w:szCs w:val="22"/>
        </w:rPr>
        <w:t xml:space="preserve">Exceptions team:</w:t>
      </w:r>
      <w:r>
        <w:rPr>
          <w:rFonts w:ascii="Arial" w:cs="Arial" w:eastAsia="Arial" w:hAnsi="Arial"/>
          <w:sz w:val="22"/>
          <w:szCs w:val="22"/>
        </w:rPr>
        <w:t xml:space="preserve"> handles stalled shipments before the customer complains and proactively informs the shipper of the delay and its cause.</w:t>
      </w:r>
    </w:p>
    <w:p>
      <w:pPr>
        <w:pStyle w:val="Heading2"/>
      </w:pPr>
      <w:r>
        <w:rPr>
          <w:rFonts w:ascii="Arial" w:cs="Arial" w:eastAsia="Arial" w:hAnsi="Arial"/>
        </w:rPr>
        <w:t xml:space="preserve">9.19 Delivery guarantee, liability, claims and returns</w:t>
      </w:r>
    </w:p>
    <w:p>
      <w:pPr>
        <w:pStyle w:val="Heading3"/>
      </w:pPr>
      <w:r>
        <w:rPr>
          <w:rFonts w:ascii="Arial" w:cs="Arial" w:eastAsia="Arial" w:hAnsi="Arial"/>
        </w:rPr>
        <w:t xml:space="preserve">a. Delivery guarantee (Money-Back Guarantee)</w:t>
      </w:r>
    </w:p>
    <w:p>
      <w:pPr>
        <w:pStyle w:val="ListParagraph"/>
        <w:numPr>
          <w:ilvl w:val="0"/>
          <w:numId w:val="2"/>
        </w:numPr>
        <w:spacing w:after="80" w:line="290"/>
      </w:pPr>
      <w:r>
        <w:rPr>
          <w:rFonts w:ascii="Arial" w:cs="Arial" w:eastAsia="Arial" w:hAnsi="Arial"/>
          <w:b/>
          <w:bCs/>
          <w:sz w:val="22"/>
          <w:szCs w:val="22"/>
        </w:rPr>
        <w:t xml:space="preserve">Principle:</w:t>
      </w:r>
      <w:r>
        <w:rPr>
          <w:rFonts w:ascii="Arial" w:cs="Arial" w:eastAsia="Arial" w:hAnsi="Arial"/>
          <w:sz w:val="22"/>
          <w:szCs w:val="22"/>
        </w:rPr>
        <w:t xml:space="preserve"> for guaranteed services (9.11), if the shipment is delivered after the committed time, the shipping charge is refunded to the customer as wallet credit.</w:t>
      </w:r>
    </w:p>
    <w:p>
      <w:pPr>
        <w:pStyle w:val="ListParagraph"/>
        <w:numPr>
          <w:ilvl w:val="0"/>
          <w:numId w:val="2"/>
        </w:numPr>
        <w:spacing w:after="80" w:line="290"/>
      </w:pPr>
      <w:r>
        <w:rPr>
          <w:rFonts w:ascii="Arial" w:cs="Arial" w:eastAsia="Arial" w:hAnsi="Arial"/>
          <w:b/>
          <w:bCs/>
          <w:sz w:val="22"/>
          <w:szCs w:val="22"/>
        </w:rPr>
        <w:t xml:space="preserve">Exceptions:</w:t>
      </w:r>
      <w:r>
        <w:rPr>
          <w:rFonts w:ascii="Arial" w:cs="Arial" w:eastAsia="Arial" w:hAnsi="Arial"/>
          <w:sz w:val="22"/>
          <w:szCs w:val="22"/>
        </w:rPr>
        <w:t xml:space="preserve"> causes attributable to the customer (wrong address, recipient absent, refusal, COD not ready), force majeure, weather and road closures, security and customs inspection, and prohibited items or unsuitable packaging; they are determined automatically from the reason codes (9.17 c).</w:t>
      </w:r>
    </w:p>
    <w:p>
      <w:pPr>
        <w:pStyle w:val="ListParagraph"/>
        <w:numPr>
          <w:ilvl w:val="0"/>
          <w:numId w:val="2"/>
        </w:numPr>
        <w:spacing w:after="80" w:line="290"/>
      </w:pPr>
      <w:r>
        <w:rPr>
          <w:rFonts w:ascii="Arial" w:cs="Arial" w:eastAsia="Arial" w:hAnsi="Arial"/>
          <w:b/>
          <w:bCs/>
          <w:sz w:val="22"/>
          <w:szCs w:val="22"/>
        </w:rPr>
        <w:t xml:space="preserve">Mechanism:</w:t>
      </w:r>
      <w:r>
        <w:rPr>
          <w:rFonts w:ascii="Arial" w:cs="Arial" w:eastAsia="Arial" w:hAnsi="Arial"/>
          <w:sz w:val="22"/>
          <w:szCs w:val="22"/>
        </w:rPr>
        <w:t xml:space="preserve"> a customer request within 15 days of delivery, or automatic compensation enabled by configuration; the guarantee may be suspended temporarily in crises with prior notice.</w:t>
      </w:r>
    </w:p>
    <w:p>
      <w:pPr>
        <w:pStyle w:val="ListParagraph"/>
        <w:numPr>
          <w:ilvl w:val="0"/>
          <w:numId w:val="2"/>
        </w:numPr>
        <w:spacing w:after="80" w:line="290"/>
      </w:pPr>
      <w:r>
        <w:rPr>
          <w:rFonts w:ascii="Arial" w:cs="Arial" w:eastAsia="Arial" w:hAnsi="Arial"/>
          <w:b/>
          <w:bCs/>
          <w:sz w:val="22"/>
          <w:szCs w:val="22"/>
        </w:rPr>
        <w:t xml:space="preserve">Who bears the cost:</w:t>
      </w:r>
      <w:r>
        <w:rPr>
          <w:rFonts w:ascii="Arial" w:cs="Arial" w:eastAsia="Arial" w:hAnsi="Arial"/>
          <w:sz w:val="22"/>
          <w:szCs w:val="22"/>
        </w:rPr>
        <w:t xml:space="preserve"> the carrier whose leg was late according to scan events, through a recovery entry in the allocation tree (5.7) and per the performance contract.</w:t>
      </w:r>
    </w:p>
    <w:p>
      <w:pPr>
        <w:pStyle w:val="Heading3"/>
      </w:pPr>
      <w:r>
        <w:rPr>
          <w:rFonts w:ascii="Arial" w:cs="Arial" w:eastAsia="Arial" w:hAnsi="Arial"/>
        </w:rPr>
        <w:t xml:space="preserve">b. Liability limits and claims</w:t>
      </w:r>
    </w:p>
    <w:p>
      <w:pPr>
        <w:pStyle w:val="ListParagraph"/>
        <w:numPr>
          <w:ilvl w:val="0"/>
          <w:numId w:val="2"/>
        </w:numPr>
        <w:spacing w:after="80" w:line="290"/>
      </w:pPr>
      <w:r>
        <w:rPr>
          <w:rFonts w:ascii="Arial" w:cs="Arial" w:eastAsia="Arial" w:hAnsi="Arial"/>
          <w:b/>
          <w:bCs/>
          <w:sz w:val="22"/>
          <w:szCs w:val="22"/>
        </w:rPr>
        <w:t xml:space="preserve">Default liability limit:</w:t>
      </w:r>
      <w:r>
        <w:rPr>
          <w:rFonts w:ascii="Arial" w:cs="Arial" w:eastAsia="Arial" w:hAnsi="Arial"/>
          <w:sz w:val="22"/>
          <w:szCs w:val="22"/>
        </w:rPr>
        <w:t xml:space="preserve"> a set amount per shipment or per kg, whichever is lower; it can be raised by declared value up to each service's cap, and some categories are prohibited or restricted (cash, jewelry and valuable documents).</w:t>
      </w:r>
    </w:p>
    <w:p>
      <w:pPr>
        <w:pStyle w:val="ListParagraph"/>
        <w:numPr>
          <w:ilvl w:val="0"/>
          <w:numId w:val="2"/>
        </w:numPr>
        <w:spacing w:after="80" w:line="290"/>
      </w:pPr>
      <w:r>
        <w:rPr>
          <w:rFonts w:ascii="Arial" w:cs="Arial" w:eastAsia="Arial" w:hAnsi="Arial"/>
          <w:b/>
          <w:bCs/>
          <w:sz w:val="22"/>
          <w:szCs w:val="22"/>
        </w:rPr>
        <w:t xml:space="preserve">Claim deadlines:</w:t>
      </w:r>
      <w:r>
        <w:rPr>
          <w:rFonts w:ascii="Arial" w:cs="Arial" w:eastAsia="Arial" w:hAnsi="Arial"/>
          <w:sz w:val="22"/>
          <w:szCs w:val="22"/>
        </w:rPr>
        <w:t xml:space="preserve"> visible damage is reported at delivery, concealed damage within 7 days, and loss within 30 days of the expected time (configurable values).</w:t>
      </w:r>
    </w:p>
    <w:p>
      <w:pPr>
        <w:pStyle w:val="ListParagraph"/>
        <w:numPr>
          <w:ilvl w:val="0"/>
          <w:numId w:val="2"/>
        </w:numPr>
        <w:spacing w:after="80" w:line="290"/>
      </w:pPr>
      <w:r>
        <w:rPr>
          <w:rFonts w:ascii="Arial" w:cs="Arial" w:eastAsia="Arial" w:hAnsi="Arial"/>
          <w:b/>
          <w:bCs/>
          <w:sz w:val="22"/>
          <w:szCs w:val="22"/>
        </w:rPr>
        <w:t xml:space="preserve">Process:</w:t>
      </w:r>
      <w:r>
        <w:rPr>
          <w:rFonts w:ascii="Arial" w:cs="Arial" w:eastAsia="Arial" w:hAnsi="Arial"/>
          <w:sz w:val="22"/>
          <w:szCs w:val="22"/>
        </w:rPr>
        <w:t xml:space="preserve"> the claim is opened from the tracking page or support (7.6) with photos and the invoice; the chain of custody is used to determine where the loss or damage occurred; the decision is made within a set service period, compensation is paid to the wallet, and recovery is made from the responsible carrier.</w:t>
      </w:r>
    </w:p>
    <w:p>
      <w:pPr>
        <w:pStyle w:val="Heading3"/>
      </w:pPr>
      <w:r>
        <w:rPr>
          <w:rFonts w:ascii="Arial" w:cs="Arial" w:eastAsia="Arial" w:hAnsi="Arial"/>
        </w:rPr>
        <w:t xml:space="preserve">c. Returns (Reverse Logistics)</w:t>
      </w:r>
    </w:p>
    <w:p>
      <w:pPr>
        <w:pStyle w:val="ListParagraph"/>
        <w:numPr>
          <w:ilvl w:val="0"/>
          <w:numId w:val="2"/>
        </w:numPr>
        <w:spacing w:after="80" w:line="290"/>
      </w:pPr>
      <w:r>
        <w:rPr>
          <w:rFonts w:ascii="Arial" w:cs="Arial" w:eastAsia="Arial" w:hAnsi="Arial"/>
          <w:b/>
          <w:bCs/>
          <w:sz w:val="22"/>
          <w:szCs w:val="22"/>
        </w:rPr>
        <w:t xml:space="preserve">Return label:</w:t>
      </w:r>
      <w:r>
        <w:rPr>
          <w:rFonts w:ascii="Arial" w:cs="Arial" w:eastAsia="Arial" w:hAnsi="Arial"/>
          <w:sz w:val="22"/>
          <w:szCs w:val="22"/>
        </w:rPr>
        <w:t xml:space="preserve"> issued by the merchant with the shipment or later from the returns portal; the customer is sent a QR code to show at the drop-off point without printing.</w:t>
      </w:r>
    </w:p>
    <w:p>
      <w:pPr>
        <w:pStyle w:val="ListParagraph"/>
        <w:numPr>
          <w:ilvl w:val="0"/>
          <w:numId w:val="2"/>
        </w:numPr>
        <w:spacing w:after="80" w:line="290"/>
      </w:pPr>
      <w:r>
        <w:rPr>
          <w:rFonts w:ascii="Arial" w:cs="Arial" w:eastAsia="Arial" w:hAnsi="Arial"/>
          <w:b/>
          <w:bCs/>
          <w:sz w:val="22"/>
          <w:szCs w:val="22"/>
        </w:rPr>
        <w:t xml:space="preserve">Return methods:</w:t>
      </w:r>
      <w:r>
        <w:rPr>
          <w:rFonts w:ascii="Arial" w:cs="Arial" w:eastAsia="Arial" w:hAnsi="Arial"/>
          <w:sz w:val="22"/>
          <w:szCs w:val="22"/>
        </w:rPr>
        <w:t xml:space="preserve"> drop-off at any point (9.15), a door pickup request, or refusal at delivery.</w:t>
      </w:r>
    </w:p>
    <w:p>
      <w:pPr>
        <w:pStyle w:val="ListParagraph"/>
        <w:numPr>
          <w:ilvl w:val="0"/>
          <w:numId w:val="2"/>
        </w:numPr>
        <w:spacing w:after="80" w:line="290"/>
      </w:pPr>
      <w:r>
        <w:rPr>
          <w:rFonts w:ascii="Arial" w:cs="Arial" w:eastAsia="Arial" w:hAnsi="Arial"/>
          <w:b/>
          <w:bCs/>
          <w:sz w:val="22"/>
          <w:szCs w:val="22"/>
        </w:rPr>
        <w:t xml:space="preserve">Merchant returns portal:</w:t>
      </w:r>
      <w:r>
        <w:rPr>
          <w:rFonts w:ascii="Arial" w:cs="Arial" w:eastAsia="Arial" w:hAnsi="Arial"/>
          <w:sz w:val="22"/>
          <w:szCs w:val="22"/>
        </w:rPr>
        <w:t xml:space="preserve"> eligibility rules, deadlines and return reasons, automatic or manual approval, return tracking, and billing only when used.</w:t>
      </w:r>
    </w:p>
    <w:p>
      <w:pPr>
        <w:pStyle w:val="ListParagraph"/>
        <w:numPr>
          <w:ilvl w:val="0"/>
          <w:numId w:val="2"/>
        </w:numPr>
        <w:spacing w:after="80" w:line="290"/>
      </w:pPr>
      <w:r>
        <w:rPr>
          <w:rFonts w:ascii="Arial" w:cs="Arial" w:eastAsia="Arial" w:hAnsi="Arial"/>
          <w:b/>
          <w:bCs/>
          <w:sz w:val="22"/>
          <w:szCs w:val="22"/>
        </w:rPr>
        <w:t xml:space="preserve">Return to sender (RTS):</w:t>
      </w:r>
      <w:r>
        <w:rPr>
          <w:rFonts w:ascii="Arial" w:cs="Arial" w:eastAsia="Arial" w:hAnsi="Arial"/>
          <w:sz w:val="22"/>
          <w:szCs w:val="22"/>
        </w:rPr>
        <w:t xml:space="preserve"> a separate flow with a number linked to the original shipment, and any uncollected COD amounts are settled.</w:t>
      </w:r>
    </w:p>
    <w:p>
      <w:pPr>
        <w:pStyle w:val="Heading2"/>
      </w:pPr>
      <w:r>
        <w:rPr>
          <w:rFonts w:ascii="Arial" w:cs="Arial" w:eastAsia="Arial" w:hAnsi="Arial"/>
        </w:rPr>
        <w:t xml:space="preserve">9.20 Network performance indicators and service levels</w:t>
      </w:r>
    </w:p>
    <w:p>
      <w:pPr>
        <w:spacing w:after="120" w:before="0" w:line="300"/>
      </w:pPr>
      <w:r>
        <w:rPr>
          <w:rFonts w:ascii="Arial" w:cs="Arial" w:eastAsia="Arial" w:hAnsi="Arial"/>
          <w:sz w:val="22"/>
          <w:szCs w:val="22"/>
        </w:rPr>
        <w:t xml:space="preserve">Design targets for the first phase of the unified network, not contractual commitments; they feed into the scorecard of every carrier, point and hub, and influence assignment and rating (7.7).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2246"/>
      </w:tblGrid>
      <w:tr>
        <w:trPr>
          <w:cantSplit/>
          <w:tblHeader/>
        </w:trPr>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Indicator</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c>
          <w:tcPr>
            <w:tcW w:type="dxa" w:w="2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commitment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shipments delivered on or before the committed time, excluding customer causes</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95% for express, ≥ 92% for ground</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First-attempt delivery</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shipments delivered on the first attempt</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85%</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On-time pickup</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pickup requests completed within the window</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97%</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 compliance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shipments fully scanned at all expected nodes</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99%</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Missort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pieces routed to the wrong destination (Missort)</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0.3%</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Damage and loss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damaged and lost pieces of the total</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Damage ≤ 0.1%, loss ≤ 0.02%</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Claim resolution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claims resolved within 10 business days</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90%</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remittance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Time from collection to depositing the amount in the merchant's wallet</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two business days (T+2) or less</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On-time linehaul departure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inter-hub trips departing on time</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95%</w:t>
            </w:r>
          </w:p>
        </w:tc>
      </w:tr>
    </w:tbl>
    <w:p>
      <w:pPr>
        <w:spacing w:after="80"/>
      </w:pPr>
    </w:p>
    <w:p>
      <w:pPr>
        <w:pStyle w:val="Heading2"/>
      </w:pPr>
      <w:r>
        <w:rPr>
          <w:rFonts w:ascii="Arial" w:cs="Arial" w:eastAsia="Arial" w:hAnsi="Arial"/>
        </w:rPr>
        <w:t xml:space="preserve">9.21 Additional entities (ERD) for the unified network</w:t>
      </w:r>
    </w:p>
    <w:p>
      <w:pPr>
        <w:spacing w:after="120" w:before="0" w:line="300"/>
      </w:pPr>
      <w:r>
        <w:rPr>
          <w:rFonts w:ascii="Arial" w:cs="Arial" w:eastAsia="Arial" w:hAnsi="Arial"/>
          <w:sz w:val="22"/>
          <w:szCs w:val="22"/>
        </w:rPr>
        <w:t xml:space="preserve">The entities of 9.4, 9.9 and 10.9 remain in place, and the following entities are added: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service_product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code (SAME_DAY/PRIORITY_AM/EXPRESS_1D/EXPRESS_2D/GROUND/ECONOMY/FREIGHT_LTL/FREIGHT_FTL), name, cutoff_time, guaranteed, max_weight, max_dims, network_model (NETWORK/MARKETPLACE),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 catalog</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service_option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code (WEEKEND/HOLD_AT_LOCATION/SIGNATURE_*/DECLARED_VALUE/COD/FRAGILE/COLD/DG/RETURN_LABEL), applicable_services, surcharge_id</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options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geo_zone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country, governorate, city, district, polygon, zone_class (NORMAL/EXTENDED/REMOTE), servicing_hub_id, delivery_days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zone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geo_zone_id, lat, lng, text, landmark, short_code, verified, last_delivered_at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Structured address and short code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pricing_zone_chart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origin_zone_id, dest_zone_id, price_zone (Z1..Z5), valid dates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 zone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transit_time_matrix</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origin_zone_id, dest_zone_id, service_code, transit_days, delivery_by_time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Commitment time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rate_table / rate_table_entry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service_code, currency, valid dates; price_zone, weight_break, price, per_kg_over, min_charge</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 rate table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surcharge_definition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code, trigger_rule_json, calc_method (FIXED/PCT/PER_KG/PER_PIECE), value, valid dates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Surcharges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fuel_surcharge_index</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period_start, period_end, diesel_price_ref, pct, published_at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 fuel surcharge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shipper_account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account_no, party_id, type (CASUAL/PREPAID/CREDIT), credit_limit, billing_cycle, pricing_agreement_id,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account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pricing_agreement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account_id, discounts_json (service × zone), earned_tiers_json, min_charge_override, valid dates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 rates and earned discount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(additions)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service_code, options[], payer_type (SENDER/RECIPIENT/THIRD_PARTY), payer_account_id, billable_weight, dim_weight, routing_code, committed_delivery_at, signature_level, master_tracking_no</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Extends 9.4 and 9.9</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weight_audit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parcel_id, measured_weight, measured_dims, photo_file_id, device_id, delta, adjustment_id, dispute_status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 and dimension audit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access_point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station_id (subtype ACCESS_POINT/LOCKER/DROP_BOX), partner_party_id, capacity, hours, services, hold_days, commission_rate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point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locker_compartment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access_point_id, size, status, shipment_id, pin_hash, expires_at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Locker compartments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delivery_preference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or party_id, type (INSTRUCTION/RESCHEDULE/REDIRECT/HOLD/VACATION/NEIGHBOR/PREPAY_COD), value_json, requested_by, fee,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delivery_attempt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attempt_no, courier_id, reason_code, responsible (CUSTOMER/NETWORK), lat, lng, ts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attempts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linehaul_schedule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origin_hub_id, dest_hub_id, departure_time, arrival_time, days, mode (BUS_HOLD/TRUCK), carrier_company_id, capacity</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Linehaul schedule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sort_window</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hub_id, type (OUTBOUND/INBOUND), start, end, cutoff</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windows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guarantee_claim</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shipment_id, committed_at, delivered_at, eligible, exclusion_reason, refund_amount, wallet_txn_id, chargeback_leg_id</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guarantee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return_authorization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original_shipment_id, merchant_account_id, reason, return_shipment_id,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carrier_scorecard</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carrier_company_id or access_point_id, period, otd_pct, fadr_pct, scan_pct, damage_pct, loss_pct, score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Scorecard</w:t>
            </w:r>
          </w:p>
        </w:tc>
      </w:tr>
    </w:tbl>
    <w:p>
      <w:pPr>
        <w:spacing w:after="80"/>
      </w:pPr>
    </w:p>
    <w:p>
      <w:pPr>
        <w:pStyle w:val="Heading2"/>
      </w:pPr>
      <w:r>
        <w:rPr>
          <w:rFonts w:ascii="Arial" w:cs="Arial" w:eastAsia="Arial" w:hAnsi="Arial"/>
        </w:rPr>
        <w:t xml:space="preserve">9.22 Integration with global courier companies: the platform as local agent and service provider on their behalf</w:t>
      </w:r>
    </w:p>
    <w:p>
      <w:pPr>
        <w:spacing w:after="120" w:before="0" w:line="300"/>
      </w:pPr>
      <w:r>
        <w:rPr>
          <w:rFonts w:ascii="Arial" w:cs="Arial" w:eastAsia="Arial" w:hAnsi="Arial"/>
          <w:sz w:val="22"/>
          <w:szCs w:val="22"/>
        </w:rPr>
        <w:t xml:space="preserve">The platform may contract with global courier companies (such as FedEx, DHL, UPS and Aramex) to act as their agent in the country, or to provide specific services on their behalf. In both cases, the shipment remains a single entity in the platform (9.5) with its legs, tracking and custody, and the global company is added to it as an integrated party via API: it sends orders and receives updates in real time, without manual entry and without two separate systems.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Analyst's recommendation</w:t>
            </w:r>
          </w:p>
          <w:p>
            <w:pPr>
              <w:spacing w:after="50" w:line="280"/>
            </w:pPr>
            <w:r>
              <w:rPr>
                <w:rFonts w:ascii="Arial" w:cs="Arial" w:eastAsia="Arial" w:hAnsi="Arial"/>
                <w:sz w:val="20"/>
                <w:szCs w:val="20"/>
              </w:rPr>
              <w:t xml:space="preserve">Integration with global partners is designed as a permanent product in the shipping core, not as a project per partner: a partnership contract defining the role, services and scope; an integration application with API keys per partner; a status-code mapping table; and a two-way event channel. A new partner is thus added through configuration and testing in a sandbox, not through new software development.</w:t>
            </w:r>
          </w:p>
        </w:tc>
      </w:tr>
    </w:tbl>
    <w:p>
      <w:pPr>
        <w:spacing w:after="80"/>
      </w:pPr>
    </w:p>
    <w:p>
      <w:pPr>
        <w:pStyle w:val="Heading3"/>
      </w:pPr>
      <w:r>
        <w:rPr>
          <w:rFonts w:ascii="Arial" w:cs="Arial" w:eastAsia="Arial" w:hAnsi="Arial"/>
        </w:rPr>
        <w:t xml:space="preserve">a. The platform's roles with the global partner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600"/>
        <w:gridCol w:w="28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4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platform does</w:t>
            </w:r>
          </w:p>
        </w:tc>
        <w:tc>
          <w:tcPr>
            <w:tcW w:type="dxa" w:w="2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Legs in the platform</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inbound agent</w:t>
            </w:r>
          </w:p>
        </w:tc>
        <w:tc>
          <w:tcPr>
            <w:tcW w:type="dxa" w:w="4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Receiving inbound international shipments from the partner's gateway (airport or border crossing), sorting them, last-mile delivery and proof of delivery</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Receipt from the partner → sorting hub → delivery (9.6 and 9.17)</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outbound agent</w:t>
            </w:r>
          </w:p>
        </w:tc>
        <w:tc>
          <w:tcPr>
            <w:tcW w:type="dxa" w:w="4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Selling the partner's international service locally, and collecting, consolidating and handing over shipments to the partner at its gateway</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 sorting hub → handover to the partner (HANDOVER)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Clearance and duties on behalf</w:t>
            </w:r>
          </w:p>
        </w:tc>
        <w:tc>
          <w:tcPr>
            <w:tcW w:type="dxa" w:w="4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Coordinating with a licensed customs broker, and collecting duties and taxes from the recipient on behalf of the partner as funds held in trust</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customs status within tracking (9.8) and collection as COD (9.2)</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services on behalf</w:t>
            </w:r>
          </w:p>
        </w:tc>
        <w:tc>
          <w:tcPr>
            <w:tcW w:type="dxa" w:w="4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points (9.15), storage, repackaging, returns (9.19) and a local contact center (7.11)</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the contracted service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partner</w:t>
            </w:r>
          </w:p>
        </w:tc>
        <w:tc>
          <w:tcPr>
            <w:tcW w:type="dxa" w:w="4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global company buys capacity on the local network (loads or bus holds) for its intercity shipments</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booking (9.7 and capacity_booking)</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Partnership contract:</w:t>
      </w:r>
      <w:r>
        <w:rPr>
          <w:rFonts w:ascii="Arial" w:cs="Arial" w:eastAsia="Arial" w:hAnsi="Arial"/>
          <w:sz w:val="22"/>
          <w:szCs w:val="22"/>
        </w:rPr>
        <w:t xml:space="preserve"> defines the enabled roles, services, geographic scope, exclusivity, service levels, fee per service, liability cap and settlement method.</w:t>
      </w:r>
    </w:p>
    <w:p>
      <w:pPr>
        <w:pStyle w:val="ListParagraph"/>
        <w:numPr>
          <w:ilvl w:val="0"/>
          <w:numId w:val="2"/>
        </w:numPr>
        <w:spacing w:after="80" w:line="290"/>
      </w:pPr>
      <w:r>
        <w:rPr>
          <w:rFonts w:ascii="Arial" w:cs="Arial" w:eastAsia="Arial" w:hAnsi="Arial"/>
          <w:b/>
          <w:bCs/>
          <w:sz w:val="22"/>
          <w:szCs w:val="22"/>
        </w:rPr>
        <w:t xml:space="preserve">Identity to the recipient:</w:t>
      </w:r>
      <w:r>
        <w:rPr>
          <w:rFonts w:ascii="Arial" w:cs="Arial" w:eastAsia="Arial" w:hAnsi="Arial"/>
          <w:sz w:val="22"/>
          <w:szCs w:val="22"/>
        </w:rPr>
        <w:t xml:space="preserve"> notifications and the tracking page show the global partner's name and number alongside the platform, per the contract (partner brand or co-branding).</w:t>
      </w:r>
    </w:p>
    <w:p>
      <w:pPr>
        <w:pStyle w:val="ListParagraph"/>
        <w:numPr>
          <w:ilvl w:val="0"/>
          <w:numId w:val="2"/>
        </w:numPr>
        <w:spacing w:after="80" w:line="290"/>
      </w:pPr>
      <w:r>
        <w:rPr>
          <w:rFonts w:ascii="Arial" w:cs="Arial" w:eastAsia="Arial" w:hAnsi="Arial"/>
          <w:b/>
          <w:bCs/>
          <w:sz w:val="22"/>
          <w:szCs w:val="22"/>
        </w:rPr>
        <w:t xml:space="preserve">Standards:</w:t>
      </w:r>
      <w:r>
        <w:rPr>
          <w:rFonts w:ascii="Arial" w:cs="Arial" w:eastAsia="Arial" w:hAnsi="Arial"/>
          <w:sz w:val="22"/>
          <w:szCs w:val="22"/>
        </w:rPr>
        <w:t xml:space="preserve"> partner shipments are subject to the same scanning, chain of custody, proof of delivery and performance indicators (9.20), plus any additional requirements the partner imposes.</w:t>
      </w:r>
    </w:p>
    <w:p>
      <w:pPr>
        <w:pStyle w:val="Heading3"/>
      </w:pPr>
      <w:r>
        <w:rPr>
          <w:rFonts w:ascii="Arial" w:cs="Arial" w:eastAsia="Arial" w:hAnsi="Arial"/>
        </w:rPr>
        <w:t xml:space="preserve">b. Exchange of orders and updates via API</w:t>
      </w:r>
    </w:p>
    <w:p>
      <w:pPr>
        <w:spacing w:after="120" w:before="0" w:line="300"/>
      </w:pPr>
      <w:r>
        <w:rPr>
          <w:rFonts w:ascii="Arial" w:cs="Arial" w:eastAsia="Arial" w:hAnsi="Arial"/>
          <w:sz w:val="22"/>
          <w:szCs w:val="22"/>
        </w:rPr>
        <w:t xml:space="preserve">The exchange is two-way: the partner sends orders (including advance orders before the shipment arrives in the country), and the platform pushes updates as they occur.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3846"/>
        <w:gridCol w:w="1900"/>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Direction</w:t>
            </w:r>
          </w:p>
        </w:tc>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Message</w:t>
            </w:r>
          </w:p>
        </w:tc>
        <w:tc>
          <w:tcPr>
            <w:tcW w:type="dxa" w:w="3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Advance notice (Pre-Alert / Manifest)</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list of incoming shipments with the partner's numbers, sender, recipient, pieces, weights, value and customs data; shipments are created in advance in the platform from it</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 international flight arrives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Creation or assignment order</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Creating a shipment, a pickup request, or assigning last-mile delivery for a specific shipment</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demand</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Orders on an existing shipment</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change, hold, redirect, cancellation, rescheduling, return to sender, proof-of-delivery request</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any time before closure</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Inquiry</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a shipment or group of shipments, or a daily reconciliation status</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demand</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events</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9.8 event mapped to the partner's codes, with location, time and reason code</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Real time (Webhook)</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Proof of delivery and exceptions</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signature or OTP, photo and coordinates, and non-delivery codes</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Real time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Customs status and collection</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Clearance stages, and the amounts of duties, taxes and COD collected</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Real time and a daily statement</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and billing</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Statements of service fees, amounts collected on behalf, and claims</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Periodically per the contract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Advance orders:</w:t>
      </w:r>
      <w:r>
        <w:rPr>
          <w:rFonts w:ascii="Arial" w:cs="Arial" w:eastAsia="Arial" w:hAnsi="Arial"/>
          <w:sz w:val="22"/>
          <w:szCs w:val="22"/>
        </w:rPr>
        <w:t xml:space="preserve"> a shipment whose advance notice has arrived is created with the status "expected" (EXPECTED); any orders the partner sends before its arrival are applied to it, and it moves to its actual status at the first scan in the country, so any shortage or overage against the notice is detected immediately.</w:t>
      </w:r>
    </w:p>
    <w:p>
      <w:pPr>
        <w:pStyle w:val="ListParagraph"/>
        <w:numPr>
          <w:ilvl w:val="0"/>
          <w:numId w:val="2"/>
        </w:numPr>
        <w:spacing w:after="80" w:line="290"/>
      </w:pPr>
      <w:r>
        <w:rPr>
          <w:rFonts w:ascii="Arial" w:cs="Arial" w:eastAsia="Arial" w:hAnsi="Arial"/>
          <w:b/>
          <w:bCs/>
          <w:sz w:val="22"/>
          <w:szCs w:val="22"/>
        </w:rPr>
        <w:t xml:space="preserve">Connection methods:</w:t>
      </w:r>
      <w:r>
        <w:rPr>
          <w:rFonts w:ascii="Arial" w:cs="Arial" w:eastAsia="Arial" w:hAnsi="Arial"/>
          <w:sz w:val="22"/>
          <w:szCs w:val="22"/>
        </w:rPr>
        <w:t xml:space="preserve"> REST/JSON with webhooks is the baseline; for partners that do not support push, periodic polling (Polling) with a last-event cursor is available; for file-based partners, batch exchange via SFTP or standard EDI messages (such as IFTMIN and IFTSTA); all pass through the same adapter into the unified model.</w:t>
      </w:r>
    </w:p>
    <w:p>
      <w:pPr>
        <w:pStyle w:val="ListParagraph"/>
        <w:numPr>
          <w:ilvl w:val="0"/>
          <w:numId w:val="2"/>
        </w:numPr>
        <w:spacing w:after="80" w:line="290"/>
      </w:pPr>
      <w:r>
        <w:rPr>
          <w:rFonts w:ascii="Arial" w:cs="Arial" w:eastAsia="Arial" w:hAnsi="Arial"/>
          <w:b/>
          <w:bCs/>
          <w:sz w:val="22"/>
          <w:szCs w:val="22"/>
        </w:rPr>
        <w:t xml:space="preserve">Versioning:</w:t>
      </w:r>
      <w:r>
        <w:rPr>
          <w:rFonts w:ascii="Arial" w:cs="Arial" w:eastAsia="Arial" w:hAnsi="Arial"/>
          <w:sz w:val="22"/>
          <w:szCs w:val="22"/>
        </w:rPr>
        <w:t xml:space="preserve"> every interface has a version number, and an existing version is not broken before an announced transition period.</w:t>
      </w:r>
    </w:p>
    <w:p>
      <w:pPr>
        <w:pStyle w:val="Heading2"/>
      </w:pPr>
      <w:r>
        <w:rPr>
          <w:rFonts w:ascii="Arial" w:cs="Arial" w:eastAsia="Arial" w:hAnsi="Arial"/>
        </w:rPr>
        <w:t xml:space="preserve">9.23 Platform tracking number, external references and unified search</w:t>
      </w:r>
    </w:p>
    <w:p>
      <w:pPr>
        <w:spacing w:after="120" w:before="0" w:line="300"/>
      </w:pPr>
      <w:r>
        <w:rPr>
          <w:rFonts w:ascii="Arial" w:cs="Arial" w:eastAsia="Arial" w:hAnsi="Arial"/>
          <w:sz w:val="22"/>
          <w:szCs w:val="22"/>
        </w:rPr>
        <w:t xml:space="preserve">Every shipment always has a platform tracking number, whatever its source (direct shipper, online store, local courier company, global partner), with the approved check digit (FR-COD-03). Alongside it, all the numbers by which other parties know the shipment are linked to it, so any party can search by its own number.</w:t>
      </w:r>
    </w:p>
    <w:p>
      <w:pPr>
        <w:pStyle w:val="Heading3"/>
      </w:pPr>
      <w:r>
        <w:rPr>
          <w:rFonts w:ascii="Arial" w:cs="Arial" w:eastAsia="Arial" w:hAnsi="Arial"/>
        </w:rPr>
        <w:t xml:space="preserve">a. External references of the shipment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42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 type</w:t>
            </w:r>
          </w:p>
        </w:tc>
        <w:tc>
          <w:tcPr>
            <w:tcW w:type="dxa" w:w="2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Issuing party</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Usage example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Global partner tracking number</w:t>
            </w:r>
          </w:p>
        </w:tc>
        <w:tc>
          <w:tcPr>
            <w:tcW w:type="dxa" w:w="2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global company</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recipient knows the shipment only by the global company's number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courier company tracking number</w:t>
            </w:r>
          </w:p>
        </w:tc>
        <w:tc>
          <w:tcPr>
            <w:tcW w:type="dxa" w:w="2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(marketplace model 9.10)</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shipment handed over to the network by a local company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Master and house air waybill number</w:t>
            </w:r>
          </w:p>
        </w:tc>
        <w:tc>
          <w:tcPr>
            <w:tcW w:type="dxa" w:w="2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airline or agent</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inbound shipments to the air waybill they arrived 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Merchant order number</w:t>
            </w:r>
          </w:p>
        </w:tc>
        <w:tc>
          <w:tcPr>
            <w:tcW w:type="dxa" w:w="2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online store</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merchant and their customer search by order number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Customs declaration number</w:t>
            </w:r>
          </w:p>
        </w:tc>
        <w:tc>
          <w:tcPr>
            <w:tcW w:type="dxa" w:w="2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Customs or the broker</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Following up clearance (Section 11)</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piece number</w:t>
            </w:r>
          </w:p>
        </w:tc>
        <w:tc>
          <w:tcPr>
            <w:tcW w:type="dxa" w:w="2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each piece in a multi-piece shipment to its corresponding piece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No limit on number:</w:t>
      </w:r>
      <w:r>
        <w:rPr>
          <w:rFonts w:ascii="Arial" w:cs="Arial" w:eastAsia="Arial" w:hAnsi="Arial"/>
          <w:sz w:val="22"/>
          <w:szCs w:val="22"/>
        </w:rPr>
        <w:t xml:space="preserve"> any number of references can be linked to the shipment or to one of its pieces; each reference has its type, issuing party and linking date, and the combination (party, type, value) is unique platform-wide.</w:t>
      </w:r>
    </w:p>
    <w:p>
      <w:pPr>
        <w:pStyle w:val="ListParagraph"/>
        <w:numPr>
          <w:ilvl w:val="0"/>
          <w:numId w:val="2"/>
        </w:numPr>
        <w:spacing w:after="80" w:line="290"/>
      </w:pPr>
      <w:r>
        <w:rPr>
          <w:rFonts w:ascii="Arial" w:cs="Arial" w:eastAsia="Arial" w:hAnsi="Arial"/>
          <w:b/>
          <w:bCs/>
          <w:sz w:val="22"/>
          <w:szCs w:val="22"/>
        </w:rPr>
        <w:t xml:space="preserve">The platform number at other parties:</w:t>
      </w:r>
      <w:r>
        <w:rPr>
          <w:rFonts w:ascii="Arial" w:cs="Arial" w:eastAsia="Arial" w:hAnsi="Arial"/>
          <w:sz w:val="22"/>
          <w:szCs w:val="22"/>
        </w:rPr>
        <w:t xml:space="preserve"> the platform pushes its tracking number to the partner via API to store as a reference on its side, so it appears in the partner's system and may be searched there, and it is included alongside the partner's number in every event sent to it.</w:t>
      </w:r>
    </w:p>
    <w:p>
      <w:pPr>
        <w:pStyle w:val="ListParagraph"/>
        <w:numPr>
          <w:ilvl w:val="0"/>
          <w:numId w:val="2"/>
        </w:numPr>
        <w:spacing w:after="80" w:line="290"/>
      </w:pPr>
      <w:r>
        <w:rPr>
          <w:rFonts w:ascii="Arial" w:cs="Arial" w:eastAsia="Arial" w:hAnsi="Arial"/>
          <w:b/>
          <w:bCs/>
          <w:sz w:val="22"/>
          <w:szCs w:val="22"/>
        </w:rPr>
        <w:t xml:space="preserve">Label:</w:t>
      </w:r>
      <w:r>
        <w:rPr>
          <w:rFonts w:ascii="Arial" w:cs="Arial" w:eastAsia="Arial" w:hAnsi="Arial"/>
          <w:sz w:val="22"/>
          <w:szCs w:val="22"/>
        </w:rPr>
        <w:t xml:space="preserve"> the local label carries the platform barcode, and the partner's label remains on the parcel; sorting hubs, drop-off points and the courier app accept a scan of either barcode, and the number resolves to the same shipment.</w:t>
      </w:r>
    </w:p>
    <w:p>
      <w:pPr>
        <w:pStyle w:val="Heading3"/>
      </w:pPr>
      <w:r>
        <w:rPr>
          <w:rFonts w:ascii="Arial" w:cs="Arial" w:eastAsia="Arial" w:hAnsi="Arial"/>
        </w:rPr>
        <w:t xml:space="preserve">b. Unified search</w:t>
      </w:r>
    </w:p>
    <w:p>
      <w:pPr>
        <w:pStyle w:val="ListParagraph"/>
        <w:numPr>
          <w:ilvl w:val="0"/>
          <w:numId w:val="2"/>
        </w:numPr>
        <w:spacing w:after="80" w:line="290"/>
      </w:pPr>
      <w:r>
        <w:rPr>
          <w:rFonts w:ascii="Arial" w:cs="Arial" w:eastAsia="Arial" w:hAnsi="Arial"/>
          <w:b/>
          <w:bCs/>
          <w:sz w:val="22"/>
          <w:szCs w:val="22"/>
        </w:rPr>
        <w:t xml:space="preserve">A single search field:</w:t>
      </w:r>
      <w:r>
        <w:rPr>
          <w:rFonts w:ascii="Arial" w:cs="Arial" w:eastAsia="Arial" w:hAnsi="Arial"/>
          <w:sz w:val="22"/>
          <w:szCs w:val="22"/>
        </w:rPr>
        <w:t xml:space="preserve"> the public tracking page, the app, the contact center, partner portals and the API accept the platform number or any external reference.</w:t>
      </w:r>
    </w:p>
    <w:p>
      <w:pPr>
        <w:pStyle w:val="ListParagraph"/>
        <w:numPr>
          <w:ilvl w:val="0"/>
          <w:numId w:val="2"/>
        </w:numPr>
        <w:spacing w:after="80" w:line="290"/>
      </w:pPr>
      <w:r>
        <w:rPr>
          <w:rFonts w:ascii="Arial" w:cs="Arial" w:eastAsia="Arial" w:hAnsi="Arial"/>
          <w:b/>
          <w:bCs/>
          <w:sz w:val="22"/>
          <w:szCs w:val="22"/>
        </w:rPr>
        <w:t xml:space="preserve">Resolution order:</w:t>
      </w:r>
      <w:r>
        <w:rPr>
          <w:rFonts w:ascii="Arial" w:cs="Arial" w:eastAsia="Arial" w:hAnsi="Arial"/>
          <w:sz w:val="22"/>
          <w:szCs w:val="22"/>
        </w:rPr>
        <w:t xml:space="preserve"> the number is first checked as a platform number with a check digit, then in the external reference index; if it matches more than one shipment (because numbers from different parties look alike), the user is asked to choose the party or a filter is added.</w:t>
      </w:r>
    </w:p>
    <w:p>
      <w:pPr>
        <w:pStyle w:val="ListParagraph"/>
        <w:numPr>
          <w:ilvl w:val="0"/>
          <w:numId w:val="2"/>
        </w:numPr>
        <w:spacing w:after="80" w:line="290"/>
      </w:pPr>
      <w:r>
        <w:rPr>
          <w:rFonts w:ascii="Arial" w:cs="Arial" w:eastAsia="Arial" w:hAnsi="Arial"/>
          <w:b/>
          <w:bCs/>
          <w:sz w:val="22"/>
          <w:szCs w:val="22"/>
        </w:rPr>
        <w:t xml:space="preserve">Protection:</w:t>
      </w:r>
      <w:r>
        <w:rPr>
          <w:rFonts w:ascii="Arial" w:cs="Arial" w:eastAsia="Arial" w:hAnsi="Arial"/>
          <w:sz w:val="22"/>
          <w:szCs w:val="22"/>
        </w:rPr>
        <w:t xml:space="preserve"> searches by external reference are subject to the same enumeration protection (request limits, and no personal data shown on the public page), and additional details are shown only after OTP verification or to an authorized user.</w:t>
      </w:r>
    </w:p>
    <w:p>
      <w:pPr>
        <w:pStyle w:val="ListParagraph"/>
        <w:numPr>
          <w:ilvl w:val="0"/>
          <w:numId w:val="2"/>
        </w:numPr>
        <w:spacing w:after="80" w:line="290"/>
      </w:pPr>
      <w:r>
        <w:rPr>
          <w:rFonts w:ascii="Arial" w:cs="Arial" w:eastAsia="Arial" w:hAnsi="Arial"/>
          <w:b/>
          <w:bCs/>
          <w:sz w:val="22"/>
          <w:szCs w:val="22"/>
        </w:rPr>
        <w:t xml:space="preserve">Speed:</w:t>
      </w:r>
      <w:r>
        <w:rPr>
          <w:rFonts w:ascii="Arial" w:cs="Arial" w:eastAsia="Arial" w:hAnsi="Arial"/>
          <w:sz w:val="22"/>
          <w:szCs w:val="22"/>
        </w:rPr>
        <w:t xml:space="preserve"> a dedicated reference index allows searches with a response time comparable to searching by platform number.</w:t>
      </w:r>
    </w:p>
    <w:p>
      <w:pPr>
        <w:pStyle w:val="Heading2"/>
      </w:pPr>
      <w:r>
        <w:rPr>
          <w:rFonts w:ascii="Arial" w:cs="Arial" w:eastAsia="Arial" w:hAnsi="Arial"/>
        </w:rPr>
        <w:t xml:space="preserve">9.24 Continuous integration layer via API keys for all shipping components</w:t>
      </w:r>
    </w:p>
    <w:p>
      <w:pPr>
        <w:spacing w:after="120" w:before="0" w:line="300"/>
      </w:pPr>
      <w:r>
        <w:rPr>
          <w:rFonts w:ascii="Arial" w:cs="Arial" w:eastAsia="Arial" w:hAnsi="Arial"/>
          <w:sz w:val="22"/>
          <w:szCs w:val="22"/>
        </w:rPr>
        <w:t xml:space="preserve">API integration is not exclusive to global partners; every part of the shipping system is exposed through an interface and linked to events, so merchants, courier companies, carriers, global partners and drop-off points integrate with it through the same mechanism and the same keys. The following table maps each component in this section to its interfaces and events: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546"/>
      </w:tblGrid>
      <w:tr>
        <w:trPr>
          <w:cantSplit/>
          <w:tblHeader/>
        </w:trPr>
        <w:tc>
          <w:tcPr>
            <w:tcW w:type="dxa" w:w="2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3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Inbound commands (API)</w:t>
            </w:r>
          </w:p>
        </w:tc>
        <w:tc>
          <w:tcPr>
            <w:tcW w:type="dxa" w:w="3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Outbound events (Webhooks)</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lifecycle (9.2 and 9.5)</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amend, cancel, advance notice</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Created, accepted, assigned, cancelled</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hubs and units (9.6)</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handling unit, add and remove pieces</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sort, consolidation, missort</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 and trucks (9.7)</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booking, loading plan, closing and sealing</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departure, en-route delivery, reconciliation discrepancy</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(9.8)</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Query by platform number or any reference (9.23)</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tracking events and the expected time</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Services and commitment times (9.11)</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Available services and delivery date for a pair of addresses</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Change in the committed or expected time</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Addressing (9.12)</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validation, short code creation</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correction</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 (9.13)</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Rate comparison, price lock</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 adjustment after weight audit</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Accounts and labels (9.14)</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Label issuance, pickup request, end-of-day close</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completed, new invoice</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points (9.15)</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 search, locker compartment reservation</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Dropped off, ready for pickup, holding period expired</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 (9.16)</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Reschedule, redirect, hold, prepay</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Change confirmed or rejected</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 delivery (9.17)</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Proof-of-delivery request</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 for delivery, failed attempt with reason code, delivered with proof</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Guarantee, claims and returns (9.19)</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a claim or guarantee request, issue a return label</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Claim decision, compensation, return received</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and COD</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Statement inquiry</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collected, amount remitted, settlement statement</w:t>
            </w:r>
          </w:p>
        </w:tc>
      </w:tr>
    </w:tbl>
    <w:p>
      <w:pPr>
        <w:spacing w:after="80"/>
      </w:pPr>
    </w:p>
    <w:p>
      <w:pPr>
        <w:pStyle w:val="Heading3"/>
      </w:pPr>
      <w:r>
        <w:rPr>
          <w:rFonts w:ascii="Arial" w:cs="Arial" w:eastAsia="Arial" w:hAnsi="Arial"/>
        </w:rPr>
        <w:t xml:space="preserve">a. API keys and permissions</w:t>
      </w:r>
    </w:p>
    <w:p>
      <w:pPr>
        <w:pStyle w:val="ListParagraph"/>
        <w:numPr>
          <w:ilvl w:val="0"/>
          <w:numId w:val="2"/>
        </w:numPr>
        <w:spacing w:after="80" w:line="290"/>
      </w:pPr>
      <w:r>
        <w:rPr>
          <w:rFonts w:ascii="Arial" w:cs="Arial" w:eastAsia="Arial" w:hAnsi="Arial"/>
          <w:b/>
          <w:bCs/>
          <w:sz w:val="22"/>
          <w:szCs w:val="22"/>
        </w:rPr>
        <w:t xml:space="preserve">An integration application per party:</w:t>
      </w:r>
      <w:r>
        <w:rPr>
          <w:rFonts w:ascii="Arial" w:cs="Arial" w:eastAsia="Arial" w:hAnsi="Arial"/>
          <w:sz w:val="22"/>
          <w:szCs w:val="22"/>
        </w:rPr>
        <w:t xml:space="preserve"> each partner, merchant or carrier has an integration application with separate keys per environment (sandbox and production), and a key from one environment is never used in another.</w:t>
      </w:r>
    </w:p>
    <w:p>
      <w:pPr>
        <w:pStyle w:val="ListParagraph"/>
        <w:numPr>
          <w:ilvl w:val="0"/>
          <w:numId w:val="2"/>
        </w:numPr>
        <w:spacing w:after="80" w:line="290"/>
      </w:pPr>
      <w:r>
        <w:rPr>
          <w:rFonts w:ascii="Arial" w:cs="Arial" w:eastAsia="Arial" w:hAnsi="Arial"/>
          <w:b/>
          <w:bCs/>
          <w:sz w:val="22"/>
          <w:szCs w:val="22"/>
        </w:rPr>
        <w:t xml:space="preserve">Authentication:</w:t>
      </w:r>
      <w:r>
        <w:rPr>
          <w:rFonts w:ascii="Arial" w:cs="Arial" w:eastAsia="Arial" w:hAnsi="Arial"/>
          <w:sz w:val="22"/>
          <w:szCs w:val="22"/>
        </w:rPr>
        <w:t xml:space="preserve"> OAuth 2.0 with the Client Credentials flow and short-lived tokens, or an API key with an HMAC signature per request; optional mTLS for global partners, and an IP allowlist.</w:t>
      </w:r>
    </w:p>
    <w:p>
      <w:pPr>
        <w:pStyle w:val="ListParagraph"/>
        <w:numPr>
          <w:ilvl w:val="0"/>
          <w:numId w:val="2"/>
        </w:numPr>
        <w:spacing w:after="80" w:line="290"/>
      </w:pPr>
      <w:r>
        <w:rPr>
          <w:rFonts w:ascii="Arial" w:cs="Arial" w:eastAsia="Arial" w:hAnsi="Arial"/>
          <w:b/>
          <w:bCs/>
          <w:sz w:val="22"/>
          <w:szCs w:val="22"/>
        </w:rPr>
        <w:t xml:space="preserve">Fine-grained permissions:</w:t>
      </w:r>
      <w:r>
        <w:rPr>
          <w:rFonts w:ascii="Arial" w:cs="Arial" w:eastAsia="Arial" w:hAnsi="Arial"/>
          <w:sz w:val="22"/>
          <w:szCs w:val="22"/>
        </w:rPr>
        <w:t xml:space="preserve"> specific scopes per key (such as shipments:write, tracking:read, pickups:write and settlements:read), and a partner sees only its own shipments and references.</w:t>
      </w:r>
    </w:p>
    <w:p>
      <w:pPr>
        <w:pStyle w:val="ListParagraph"/>
        <w:numPr>
          <w:ilvl w:val="0"/>
          <w:numId w:val="2"/>
        </w:numPr>
        <w:spacing w:after="80" w:line="290"/>
      </w:pPr>
      <w:r>
        <w:rPr>
          <w:rFonts w:ascii="Arial" w:cs="Arial" w:eastAsia="Arial" w:hAnsi="Arial"/>
          <w:b/>
          <w:bCs/>
          <w:sz w:val="22"/>
          <w:szCs w:val="22"/>
        </w:rPr>
        <w:t xml:space="preserve">Rotation and revocation:</w:t>
      </w:r>
      <w:r>
        <w:rPr>
          <w:rFonts w:ascii="Arial" w:cs="Arial" w:eastAsia="Arial" w:hAnsi="Arial"/>
          <w:sz w:val="22"/>
          <w:szCs w:val="22"/>
        </w:rPr>
        <w:t xml:space="preserve"> two active keys during the rotation period to replace a key without interruption, immediate revocation on suspicion, an alert before expiry, and keys stored hashed (Hash), not in plain text.</w:t>
      </w:r>
    </w:p>
    <w:p>
      <w:pPr>
        <w:pStyle w:val="ListParagraph"/>
        <w:numPr>
          <w:ilvl w:val="0"/>
          <w:numId w:val="2"/>
        </w:numPr>
        <w:spacing w:after="80" w:line="290"/>
      </w:pPr>
      <w:r>
        <w:rPr>
          <w:rFonts w:ascii="Arial" w:cs="Arial" w:eastAsia="Arial" w:hAnsi="Arial"/>
          <w:b/>
          <w:bCs/>
          <w:sz w:val="22"/>
          <w:szCs w:val="22"/>
        </w:rPr>
        <w:t xml:space="preserve">Webhook signing:</w:t>
      </w:r>
      <w:r>
        <w:rPr>
          <w:rFonts w:ascii="Arial" w:cs="Arial" w:eastAsia="Arial" w:hAnsi="Arial"/>
          <w:sz w:val="22"/>
          <w:szCs w:val="22"/>
        </w:rPr>
        <w:t xml:space="preserve"> every outbound message is signed with a subscription-specific secret and carries a timestamp to prevent malicious replay, and the receiver must verify it.</w:t>
      </w:r>
    </w:p>
    <w:p>
      <w:pPr>
        <w:pStyle w:val="Heading3"/>
      </w:pPr>
      <w:r>
        <w:rPr>
          <w:rFonts w:ascii="Arial" w:cs="Arial" w:eastAsia="Arial" w:hAnsi="Arial"/>
        </w:rPr>
        <w:t xml:space="preserve">b. Reliability and consistency</w:t>
      </w:r>
    </w:p>
    <w:p>
      <w:pPr>
        <w:pStyle w:val="ListParagraph"/>
        <w:numPr>
          <w:ilvl w:val="0"/>
          <w:numId w:val="2"/>
        </w:numPr>
        <w:spacing w:after="80" w:line="290"/>
      </w:pPr>
      <w:r>
        <w:rPr>
          <w:rFonts w:ascii="Arial" w:cs="Arial" w:eastAsia="Arial" w:hAnsi="Arial"/>
          <w:b/>
          <w:bCs/>
          <w:sz w:val="22"/>
          <w:szCs w:val="22"/>
        </w:rPr>
        <w:t xml:space="preserve">Idempotency:</w:t>
      </w:r>
      <w:r>
        <w:rPr>
          <w:rFonts w:ascii="Arial" w:cs="Arial" w:eastAsia="Arial" w:hAnsi="Arial"/>
          <w:sz w:val="22"/>
          <w:szCs w:val="22"/>
        </w:rPr>
        <w:t xml:space="preserve"> every inbound command carries an idempotency key (Idempotency Key), so resending the same command does not create a second shipment or amendment.</w:t>
      </w:r>
    </w:p>
    <w:p>
      <w:pPr>
        <w:pStyle w:val="ListParagraph"/>
        <w:numPr>
          <w:ilvl w:val="0"/>
          <w:numId w:val="2"/>
        </w:numPr>
        <w:spacing w:after="80" w:line="290"/>
      </w:pPr>
      <w:r>
        <w:rPr>
          <w:rFonts w:ascii="Arial" w:cs="Arial" w:eastAsia="Arial" w:hAnsi="Arial"/>
          <w:b/>
          <w:bCs/>
          <w:sz w:val="22"/>
          <w:szCs w:val="22"/>
        </w:rPr>
        <w:t xml:space="preserve">Delivery guarantee:</w:t>
      </w:r>
      <w:r>
        <w:rPr>
          <w:rFonts w:ascii="Arial" w:cs="Arial" w:eastAsia="Arial" w:hAnsi="Arial"/>
          <w:sz w:val="22"/>
          <w:szCs w:val="22"/>
        </w:rPr>
        <w:t xml:space="preserve"> outbound events are written to an outbox (Outbox) in the same transaction that changed the shipment, then sent with retries at increasing intervals; after the retries are exhausted, they move to a dead-letter queue handled from the integration dashboard.</w:t>
      </w:r>
    </w:p>
    <w:p>
      <w:pPr>
        <w:pStyle w:val="ListParagraph"/>
        <w:numPr>
          <w:ilvl w:val="0"/>
          <w:numId w:val="2"/>
        </w:numPr>
        <w:spacing w:after="80" w:line="290"/>
      </w:pPr>
      <w:r>
        <w:rPr>
          <w:rFonts w:ascii="Arial" w:cs="Arial" w:eastAsia="Arial" w:hAnsi="Arial"/>
          <w:b/>
          <w:bCs/>
          <w:sz w:val="22"/>
          <w:szCs w:val="22"/>
        </w:rPr>
        <w:t xml:space="preserve">Ordering:</w:t>
      </w:r>
      <w:r>
        <w:rPr>
          <w:rFonts w:ascii="Arial" w:cs="Arial" w:eastAsia="Arial" w:hAnsi="Arial"/>
          <w:sz w:val="22"/>
          <w:szCs w:val="22"/>
        </w:rPr>
        <w:t xml:space="preserve"> every event has a sequence number per shipment, so the receiver can order events and ignore stale ones.</w:t>
      </w:r>
    </w:p>
    <w:p>
      <w:pPr>
        <w:pStyle w:val="ListParagraph"/>
        <w:numPr>
          <w:ilvl w:val="0"/>
          <w:numId w:val="2"/>
        </w:numPr>
        <w:spacing w:after="80" w:line="290"/>
      </w:pPr>
      <w:r>
        <w:rPr>
          <w:rFonts w:ascii="Arial" w:cs="Arial" w:eastAsia="Arial" w:hAnsi="Arial"/>
          <w:b/>
          <w:bCs/>
          <w:sz w:val="22"/>
          <w:szCs w:val="22"/>
        </w:rPr>
        <w:t xml:space="preserve">Replay:</w:t>
      </w:r>
      <w:r>
        <w:rPr>
          <w:rFonts w:ascii="Arial" w:cs="Arial" w:eastAsia="Arial" w:hAnsi="Arial"/>
          <w:sz w:val="22"/>
          <w:szCs w:val="22"/>
        </w:rPr>
        <w:t xml:space="preserve"> a partner may request the resending of events for a specific period after an outage on its side.</w:t>
      </w:r>
    </w:p>
    <w:p>
      <w:pPr>
        <w:pStyle w:val="ListParagraph"/>
        <w:numPr>
          <w:ilvl w:val="0"/>
          <w:numId w:val="2"/>
        </w:numPr>
        <w:spacing w:after="80" w:line="290"/>
      </w:pPr>
      <w:r>
        <w:rPr>
          <w:rFonts w:ascii="Arial" w:cs="Arial" w:eastAsia="Arial" w:hAnsi="Arial"/>
          <w:b/>
          <w:bCs/>
          <w:sz w:val="22"/>
          <w:szCs w:val="22"/>
        </w:rPr>
        <w:t xml:space="preserve">Daily reconciliation:</w:t>
      </w:r>
      <w:r>
        <w:rPr>
          <w:rFonts w:ascii="Arial" w:cs="Arial" w:eastAsia="Arial" w:hAnsi="Arial"/>
          <w:sz w:val="22"/>
          <w:szCs w:val="22"/>
        </w:rPr>
        <w:t xml:space="preserve"> an automatic comparison between the platform's and the partner's shipments, statuses and amounts, with discrepancies escalated to the integration team.</w:t>
      </w:r>
    </w:p>
    <w:p>
      <w:pPr>
        <w:pStyle w:val="ListParagraph"/>
        <w:numPr>
          <w:ilvl w:val="0"/>
          <w:numId w:val="2"/>
        </w:numPr>
        <w:spacing w:after="80" w:line="290"/>
      </w:pPr>
      <w:r>
        <w:rPr>
          <w:rFonts w:ascii="Arial" w:cs="Arial" w:eastAsia="Arial" w:hAnsi="Arial"/>
          <w:b/>
          <w:bCs/>
          <w:sz w:val="22"/>
          <w:szCs w:val="22"/>
        </w:rPr>
        <w:t xml:space="preserve">Integration health dashboard:</w:t>
      </w:r>
      <w:r>
        <w:rPr>
          <w:rFonts w:ascii="Arial" w:cs="Arial" w:eastAsia="Arial" w:hAnsi="Arial"/>
          <w:sz w:val="22"/>
          <w:szCs w:val="22"/>
        </w:rPr>
        <w:t xml:space="preserve"> for each partner: request success rate, event push latency, dead letters and unknown codes, with an alert when thresholds are exceeded.</w:t>
      </w:r>
    </w:p>
    <w:p>
      <w:pPr>
        <w:pStyle w:val="Heading3"/>
      </w:pPr>
      <w:r>
        <w:rPr>
          <w:rFonts w:ascii="Arial" w:cs="Arial" w:eastAsia="Arial" w:hAnsi="Arial"/>
        </w:rPr>
        <w:t xml:space="preserve">c. Status mappings and partner certification</w:t>
      </w:r>
    </w:p>
    <w:p>
      <w:pPr>
        <w:pStyle w:val="ListParagraph"/>
        <w:numPr>
          <w:ilvl w:val="0"/>
          <w:numId w:val="2"/>
        </w:numPr>
        <w:spacing w:after="80" w:line="290"/>
      </w:pPr>
      <w:r>
        <w:rPr>
          <w:rFonts w:ascii="Arial" w:cs="Arial" w:eastAsia="Arial" w:hAnsi="Arial"/>
          <w:b/>
          <w:bCs/>
          <w:sz w:val="22"/>
          <w:szCs w:val="22"/>
        </w:rPr>
        <w:t xml:space="preserve">A mapping table per partner:</w:t>
      </w:r>
      <w:r>
        <w:rPr>
          <w:rFonts w:ascii="Arial" w:cs="Arial" w:eastAsia="Arial" w:hAnsi="Arial"/>
          <w:sz w:val="22"/>
          <w:szCs w:val="22"/>
        </w:rPr>
        <w:t xml:space="preserve"> maps the partner's status and reason codes to the 9.8 events and the 9.17 reason codes and vice versa, with versions; an unknown code is held in a review queue instead of being ignored.</w:t>
      </w:r>
    </w:p>
    <w:p>
      <w:pPr>
        <w:pStyle w:val="ListParagraph"/>
        <w:numPr>
          <w:ilvl w:val="0"/>
          <w:numId w:val="2"/>
        </w:numPr>
        <w:spacing w:after="80" w:line="290"/>
      </w:pPr>
      <w:r>
        <w:rPr>
          <w:rFonts w:ascii="Arial" w:cs="Arial" w:eastAsia="Arial" w:hAnsi="Arial"/>
          <w:b/>
          <w:bCs/>
          <w:sz w:val="22"/>
          <w:szCs w:val="22"/>
        </w:rPr>
        <w:t xml:space="preserve">Certification before production:</w:t>
      </w:r>
      <w:r>
        <w:rPr>
          <w:rFonts w:ascii="Arial" w:cs="Arial" w:eastAsia="Arial" w:hAnsi="Arial"/>
          <w:sz w:val="22"/>
          <w:szCs w:val="22"/>
        </w:rPr>
        <w:t xml:space="preserve"> a production key is granted only after passing test scenarios in the sandbox (creation, orders, events, proof of delivery, settlement) and signing the data processing agreement.</w:t>
      </w:r>
    </w:p>
    <w:p>
      <w:pPr>
        <w:pStyle w:val="ListParagraph"/>
        <w:numPr>
          <w:ilvl w:val="0"/>
          <w:numId w:val="2"/>
        </w:numPr>
        <w:spacing w:after="80" w:line="290"/>
      </w:pPr>
      <w:r>
        <w:rPr>
          <w:rFonts w:ascii="Arial" w:cs="Arial" w:eastAsia="Arial" w:hAnsi="Arial"/>
          <w:b/>
          <w:bCs/>
          <w:sz w:val="22"/>
          <w:szCs w:val="22"/>
        </w:rPr>
        <w:t xml:space="preserve">Data protection:</w:t>
      </w:r>
      <w:r>
        <w:rPr>
          <w:rFonts w:ascii="Arial" w:cs="Arial" w:eastAsia="Arial" w:hAnsi="Arial"/>
          <w:sz w:val="22"/>
          <w:szCs w:val="22"/>
        </w:rPr>
        <w:t xml:space="preserve"> only the data required for the contracted role is exchanged, and every access to personal data is recorded in the audit log.</w:t>
      </w:r>
    </w:p>
    <w:p>
      <w:pPr>
        <w:pStyle w:val="Heading2"/>
      </w:pPr>
      <w:r>
        <w:rPr>
          <w:rFonts w:ascii="Arial" w:cs="Arial" w:eastAsia="Arial" w:hAnsi="Arial"/>
        </w:rPr>
        <w:t xml:space="preserve">9.25 Entities (ERD) and requirements specific to partner integration</w:t>
      </w:r>
    </w:p>
    <w:p>
      <w:pPr>
        <w:spacing w:after="120" w:before="0" w:line="300"/>
      </w:pPr>
      <w:r>
        <w:rPr>
          <w:rFonts w:ascii="Arial" w:cs="Arial" w:eastAsia="Arial" w:hAnsi="Arial"/>
          <w:sz w:val="22"/>
          <w:szCs w:val="22"/>
        </w:rPr>
        <w:t xml:space="preserve">The entities of 9.4, 9.9 and 9.21 remain in place, and the following entities are added: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integration_partner</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partner_type (GLOBAL_CARRIER/LOCAL_COURIER/MERCHANT/CARRIER/ACCESS_POINT), name, protocol (REST/EDI/SFTP),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extension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partner_contract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roles[] (INBOUND_AGENT/OUTBOUND_AGENT/CUSTOMS_ON_BEHALF/VALUE_ADDED/CAPACITY), services[], territory, exclusive, sla_json, fees_json, liability_cap, valid dates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roles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api_client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environment (SANDBOX/PRODUCTION), client_id, key_hash, auth_method (OAUTH2/HMAC/MTLS), scopes[], ip_allowlist, expires_at, rotated_at,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 keys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webhook_subscription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api_client_id, url, events[], secret_ref, api_version, status, last_success_at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Event subscription</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shipment_reference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shipment_id, parcel_id (optional), ref_type (PARTNER_TRACKING/COURIER_TRACKING/MAWB/HAWB/MERCHANT_ORDER/CUSTOMS_DECL/PARTNER_PIECE), issuer_party_id, value, normalized_value, pushed_to_issuer_at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 (issuer, ref_type, value); indexed for search</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partner_status_map</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direction (IN/OUT), external_code, external_reason, milestone, reason_code, version</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Status mappings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partner_pre_alert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manifest_no, flight_or_trip_ref, expected_at, item_count,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Creates shipments with status EXPECTED</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partner_command</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shipment_id, command_type (UPDATE_ADDRESS/HOLD/REDIRECT/CANCEL/RESCHEDULE/RTS/POD_REQUEST), payload_ref, idempotency_key, status, applied_at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Orders on the shipment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integration_message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direction, message_type, shipment_id, sequence_no, idempotency_key, payload_ref, status, attempts, next_retry_at, error_code</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Outbox, inbox and dead-letter queue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partner_reconciliation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date, matched, missing_in_platform, missing_in_partner, amount_diff,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 reconciliation</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partner_settlement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period, service_fees, collected_on_behalf, claims, net_amount, currency, fx_rate, ledger_txn_id,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through the Ledger</w:t>
            </w:r>
          </w:p>
        </w:tc>
      </w:tr>
    </w:tbl>
    <w:p>
      <w:pPr>
        <w:spacing w:after="80"/>
      </w:pPr>
    </w:p>
    <w:p>
      <w:pPr>
        <w:spacing w:after="120" w:before="0" w:line="300"/>
      </w:pPr>
      <w:r>
        <w:rPr>
          <w:rFonts w:ascii="Arial" w:cs="Arial" w:eastAsia="Arial" w:hAnsi="Arial"/>
          <w:sz w:val="22"/>
          <w:szCs w:val="22"/>
        </w:rPr>
        <w:t xml:space="preserve">Requirements and business rules specific to this part, to be merged into the requirements and business rules catalogs in Part Two at the next review: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5246"/>
        <w:gridCol w:w="900"/>
        <w:gridCol w:w="900"/>
        <w:gridCol w:w="1200"/>
      </w:tblGrid>
      <w:tr>
        <w:trPr>
          <w:cantSplit/>
          <w:tblHeader/>
        </w:trPr>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 or rule</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1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FR-SHP-22</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partnership contract with global courier companies covering the roles of local inbound agent, local outbound agent and services on behalf</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a</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FR-SHP-23</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Receiving advance notices and orders on the shipment from the partner via API and applying them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b</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FR-SHP-24</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Pushing tracking events, proof of delivery and customs status to the partner in real time using its code mappings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FR-SHP-25</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platform tracking number for every shipment, with an unlimited number of external references linked to it</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 a</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FR-SHP-26</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Unified search by platform number or any external reference across all channels and the API</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FR-SHP-27</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Pushing the platform tracking number to partner systems to be stored as a reference on their side</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 a</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FR-SHP-28</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Interfaces and events for every shipping component, with keys and fine-grained permissions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FR-SHP-29</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Outbox, retries, replay, daily reconciliation and an integration health dashboard</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b</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BR-SHP-14</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shipment is created without a platform tracking number, and no duplicate external reference is linked for the same party and type</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BR-SHP-15</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duplicate command with the same idempotency key is not executed twice</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b</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BR-SHP-16</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production key is granted before passing certification tests and signing the data processing agreement</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c</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BR-SHP-17</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Amounts collected on behalf of the partner are funds held in trust, are not platform revenue, and are settled by periodic statement</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a</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BR-SHP-18</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unknown code from the partner is held for review; it is not ignored and does not change the shipment's status automatically</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c</w:t>
            </w:r>
          </w:p>
        </w:tc>
      </w:tr>
    </w:tbl>
    <w:p>
      <w:pPr>
        <w:spacing w:after="80"/>
      </w:pPr>
    </w:p>
    <w:p>
      <w:pPr>
        <w:pStyle w:val="Heading1"/>
      </w:pPr>
      <w:r>
        <w:rPr>
          <w:rFonts w:ascii="Arial" w:cs="Arial" w:eastAsia="Arial" w:hAnsi="Arial"/>
        </w:rPr>
        <w:t xml:space="preserve">10. Trucking, heavy transport and transit platform (Phase 8)</w:t>
      </w:r>
    </w:p>
    <w:p>
      <w:pPr>
        <w:pStyle w:val="Heading2"/>
      </w:pPr>
      <w:r>
        <w:rPr>
          <w:rFonts w:ascii="Arial" w:cs="Arial" w:eastAsia="Arial" w:hAnsi="Arial"/>
        </w:rPr>
        <w:t xml:space="preserve">10.1 Why a separate phase</w:t>
      </w:r>
    </w:p>
    <w:p>
      <w:pPr>
        <w:spacing w:after="120" w:before="0" w:line="300"/>
      </w:pPr>
      <w:r>
        <w:rPr>
          <w:rFonts w:ascii="Arial" w:cs="Arial" w:eastAsia="Arial" w:hAnsi="Arial"/>
          <w:sz w:val="22"/>
          <w:szCs w:val="22"/>
        </w:rPr>
        <w:t xml:space="preserve">Syria's geographic position makes heavy transport, transit and links with ports and border crossings a strategic opportunity, with a logic different from passenger transport: contracts, shipments, multiple legs, customs documents and handovers between carriers. It is therefore set apart as a separate phase with a complete product, while the core keeps a minimum of readiness from the outset. Published data point to rapid growth: the Syrian border-crossings official reported that transit trucks rose from about 3,500 in 2025 to more than 30,000 in the first seven months of 2026 (references in Appendix B). Per Decision 79 (approved), local full-truckload and consolidated trucking move to Phase 3 within the integrated shipping system (9.7), and this phase retains ports, transit and international transport.</w:t>
      </w:r>
    </w:p>
    <w:p>
      <w:pPr>
        <w:pStyle w:val="Heading2"/>
      </w:pPr>
      <w:r>
        <w:rPr>
          <w:rFonts w:ascii="Arial" w:cs="Arial" w:eastAsia="Arial" w:hAnsi="Arial"/>
        </w:rPr>
        <w:t xml:space="preserve">10.2 The four lines of business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3898"/>
        <w:gridCol w:w="3899"/>
      </w:tblGrid>
      <w:tr>
        <w:trPr>
          <w:cantSplit/>
          <w:tblHeader/>
        </w:trPr>
        <w:tc>
          <w:tcPr>
            <w:tcW w:type="dxa" w:w="194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Line</w:t>
            </w:r>
          </w:p>
        </w:tc>
        <w:tc>
          <w:tcPr>
            <w:tcW w:type="dxa" w:w="389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8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Characteristics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Transport to/from the port</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Collecting and delivering containers and goods from and to the ports of Latakia, Tartus and Baniyas</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entry appointments, container and seal numbers, delivery orders, waiting times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Intercity freight</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or partial loads between cities and industrial zones</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per ton/kilometer or per trip, and matching between shipper and carrier; consolidation and per-shipment tracking in 9.7 and 9.8</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Cross-border transport</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Import and export via land border crossings</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transfer between a foreign and a Syrian truck in the customs yard per regulations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Transit</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 Syrian territory between two countries</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Customs escort, defined geographic corridors, Ministry of Transport receipts</w:t>
            </w:r>
          </w:p>
        </w:tc>
      </w:tr>
    </w:tbl>
    <w:p>
      <w:pPr>
        <w:spacing w:after="80"/>
      </w:pPr>
    </w:p>
    <w:p>
      <w:pPr>
        <w:pStyle w:val="Heading2"/>
      </w:pPr>
      <w:r>
        <w:rPr>
          <w:rFonts w:ascii="Arial" w:cs="Arial" w:eastAsia="Arial" w:hAnsi="Arial"/>
        </w:rPr>
        <w:t xml:space="preserve">10.3 New parties</w:t>
      </w:r>
    </w:p>
    <w:p>
      <w:pPr>
        <w:spacing w:after="120" w:before="0" w:line="300"/>
      </w:pPr>
      <w:r>
        <w:rPr>
          <w:rFonts w:ascii="Arial" w:cs="Arial" w:eastAsia="Arial" w:hAnsi="Arial"/>
          <w:sz w:val="22"/>
          <w:szCs w:val="22"/>
        </w:rPr>
        <w:t xml:space="preserve">Added as PartyRole roles on the unified Party entity without new party tables: </w:t>
      </w:r>
      <w:r>
        <w:rPr>
          <w:rFonts w:ascii="Arial" w:cs="Arial" w:eastAsia="Arial" w:hAnsi="Arial"/>
          <w:b/>
          <w:bCs/>
          <w:sz w:val="22"/>
          <w:szCs w:val="22"/>
        </w:rPr>
        <w:t xml:space="preserve">shipper</w:t>
      </w:r>
      <w:r>
        <w:rPr>
          <w:rFonts w:ascii="Arial" w:cs="Arial" w:eastAsia="Arial" w:hAnsi="Arial"/>
          <w:sz w:val="22"/>
          <w:szCs w:val="22"/>
        </w:rPr>
        <w:t xml:space="preserve"> (importer/exporter/manufacturer), </w:t>
      </w:r>
      <w:r>
        <w:rPr>
          <w:rFonts w:ascii="Arial" w:cs="Arial" w:eastAsia="Arial" w:hAnsi="Arial"/>
          <w:b/>
          <w:bCs/>
          <w:sz w:val="22"/>
          <w:szCs w:val="22"/>
        </w:rPr>
        <w:t xml:space="preserve">customs broker</w:t>
      </w:r>
      <w:r>
        <w:rPr>
          <w:rFonts w:ascii="Arial" w:cs="Arial" w:eastAsia="Arial" w:hAnsi="Arial"/>
          <w:sz w:val="22"/>
          <w:szCs w:val="22"/>
        </w:rPr>
        <w:t xml:space="preserve">, </w:t>
      </w:r>
      <w:r>
        <w:rPr>
          <w:rFonts w:ascii="Arial" w:cs="Arial" w:eastAsia="Arial" w:hAnsi="Arial"/>
          <w:b/>
          <w:bCs/>
          <w:sz w:val="22"/>
          <w:szCs w:val="22"/>
        </w:rPr>
        <w:t xml:space="preserve">shipping agent</w:t>
      </w:r>
      <w:r>
        <w:rPr>
          <w:rFonts w:ascii="Arial" w:cs="Arial" w:eastAsia="Arial" w:hAnsi="Arial"/>
          <w:sz w:val="22"/>
          <w:szCs w:val="22"/>
        </w:rPr>
        <w:t xml:space="preserve">, </w:t>
      </w:r>
      <w:r>
        <w:rPr>
          <w:rFonts w:ascii="Arial" w:cs="Arial" w:eastAsia="Arial" w:hAnsi="Arial"/>
          <w:b/>
          <w:bCs/>
          <w:sz w:val="22"/>
          <w:szCs w:val="22"/>
        </w:rPr>
        <w:t xml:space="preserve">carrier</w:t>
      </w:r>
      <w:r>
        <w:rPr>
          <w:rFonts w:ascii="Arial" w:cs="Arial" w:eastAsia="Arial" w:hAnsi="Arial"/>
          <w:sz w:val="22"/>
          <w:szCs w:val="22"/>
        </w:rPr>
        <w:t xml:space="preserve"> (company or individual truck owner), </w:t>
      </w:r>
      <w:r>
        <w:rPr>
          <w:rFonts w:ascii="Arial" w:cs="Arial" w:eastAsia="Arial" w:hAnsi="Arial"/>
          <w:b/>
          <w:bCs/>
          <w:sz w:val="22"/>
          <w:szCs w:val="22"/>
        </w:rPr>
        <w:t xml:space="preserve">yard/port operator</w:t>
      </w:r>
      <w:r>
        <w:rPr>
          <w:rFonts w:ascii="Arial" w:cs="Arial" w:eastAsia="Arial" w:hAnsi="Arial"/>
          <w:sz w:val="22"/>
          <w:szCs w:val="22"/>
        </w:rPr>
        <w:t xml:space="preserve">, </w:t>
      </w:r>
      <w:r>
        <w:rPr>
          <w:rFonts w:ascii="Arial" w:cs="Arial" w:eastAsia="Arial" w:hAnsi="Arial"/>
          <w:b/>
          <w:bCs/>
          <w:sz w:val="22"/>
          <w:szCs w:val="22"/>
        </w:rPr>
        <w:t xml:space="preserve">customs escort</w:t>
      </w:r>
      <w:r>
        <w:rPr>
          <w:rFonts w:ascii="Arial" w:cs="Arial" w:eastAsia="Arial" w:hAnsi="Arial"/>
          <w:sz w:val="22"/>
          <w:szCs w:val="22"/>
        </w:rPr>
        <w:t xml:space="preserve">, </w:t>
      </w:r>
      <w:r>
        <w:rPr>
          <w:rFonts w:ascii="Arial" w:cs="Arial" w:eastAsia="Arial" w:hAnsi="Arial"/>
          <w:b/>
          <w:bCs/>
          <w:sz w:val="22"/>
          <w:szCs w:val="22"/>
        </w:rPr>
        <w:t xml:space="preserve">regulatory body</w:t>
      </w:r>
      <w:r>
        <w:rPr>
          <w:rFonts w:ascii="Arial" w:cs="Arial" w:eastAsia="Arial" w:hAnsi="Arial"/>
          <w:sz w:val="22"/>
          <w:szCs w:val="22"/>
        </w:rPr>
        <w:t xml:space="preserve"> (transport, border crossings and customs).</w:t>
      </w:r>
    </w:p>
    <w:p>
      <w:pPr>
        <w:pStyle w:val="Heading2"/>
      </w:pPr>
      <w:r>
        <w:rPr>
          <w:rFonts w:ascii="Arial" w:cs="Arial" w:eastAsia="Arial" w:hAnsi="Arial"/>
        </w:rPr>
        <w:t xml:space="preserve">10.4 Defining the truck and the trailer</w:t>
      </w:r>
    </w:p>
    <w:p>
      <w:pPr>
        <w:spacing w:after="120" w:before="0" w:line="300"/>
      </w:pPr>
      <w:r>
        <w:rPr>
          <w:rFonts w:ascii="Arial" w:cs="Arial" w:eastAsia="Arial" w:hAnsi="Arial"/>
          <w:sz w:val="22"/>
          <w:szCs w:val="22"/>
        </w:rPr>
        <w:t xml:space="preserve">A heavy truck usually consists of a tractor (Tractor) and a trailer, so each is defined separately and they are coupled in a changeable combination (Combination), instead of a single vehicle field: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truck_unit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owner_party_id, plate_no, plate_country, chassis_no, make, model, year, axle_config, gvw_kg, tare_kg, fuel_type, transport_license_no, mechanical_inspection_no+expiry, insurance_no+expiry, gps_device_id, hazmat_cert, cross_border_permit_no+expiry,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Extension of vehicle with the field vehicle_class=TRUCK; ownership and leasing as in 4.17</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trailer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owner_party_id, plate_no, trailer_type (FLATBED/CURTAIN/REEFER/TANKER/CONTAINER_CHASSIS/LOWBED/TIPPER), payload_kg, volume_m3, length, axles, container_capacity (20/40), temperature_range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document for each trailer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truck_combination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truck_id, trailer_id, valid_from, valid_to, driver_id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Allows trailers to be swapped</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driver_profile (extended)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Heavy-class license, cross-border license, hazardous materials certificate, driving hours log</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driver table</w:t>
            </w:r>
          </w:p>
        </w:tc>
      </w:tr>
    </w:tbl>
    <w:p>
      <w:pPr>
        <w:spacing w:after="80"/>
      </w:pPr>
    </w:p>
    <w:p>
      <w:pPr>
        <w:pStyle w:val="Heading2"/>
      </w:pPr>
      <w:r>
        <w:rPr>
          <w:rFonts w:ascii="Arial" w:cs="Arial" w:eastAsia="Arial" w:hAnsi="Arial"/>
        </w:rPr>
        <w:t xml:space="preserve">10.5 Business model: from request to trip</w:t>
      </w:r>
    </w:p>
    <w:p>
      <w:pPr>
        <w:pStyle w:val="ListParagraph"/>
        <w:numPr>
          <w:ilvl w:val="0"/>
          <w:numId w:val="10"/>
        </w:numPr>
        <w:spacing w:after="80" w:line="290"/>
      </w:pPr>
      <w:r>
        <w:rPr>
          <w:rFonts w:ascii="Arial" w:cs="Arial" w:eastAsia="Arial" w:hAnsi="Arial"/>
          <w:b/>
          <w:bCs/>
          <w:sz w:val="22"/>
          <w:szCs w:val="22"/>
        </w:rPr>
        <w:t xml:space="preserve">Freight request (Freight Request):</w:t>
      </w:r>
      <w:r>
        <w:rPr>
          <w:rFonts w:ascii="Arial" w:cs="Arial" w:eastAsia="Arial" w:hAnsi="Arial"/>
          <w:sz w:val="22"/>
          <w:szCs w:val="22"/>
        </w:rPr>
        <w:t xml:space="preserve"> the shipper specifies the origin, destination, type of goods, weight, timing and documents.</w:t>
      </w:r>
    </w:p>
    <w:p>
      <w:pPr>
        <w:pStyle w:val="ListParagraph"/>
        <w:numPr>
          <w:ilvl w:val="0"/>
          <w:numId w:val="10"/>
        </w:numPr>
        <w:spacing w:after="80" w:line="290"/>
      </w:pPr>
      <w:r>
        <w:rPr>
          <w:rFonts w:ascii="Arial" w:cs="Arial" w:eastAsia="Arial" w:hAnsi="Arial"/>
          <w:b/>
          <w:bCs/>
          <w:sz w:val="22"/>
          <w:szCs w:val="22"/>
        </w:rPr>
        <w:t xml:space="preserve">Matching:</w:t>
      </w:r>
      <w:r>
        <w:rPr>
          <w:rFonts w:ascii="Arial" w:cs="Arial" w:eastAsia="Arial" w:hAnsi="Arial"/>
          <w:sz w:val="22"/>
          <w:szCs w:val="22"/>
        </w:rPr>
        <w:t xml:space="preserve"> either a fixed price from a rate card, carrier bids (Bids) on the load board (Load Board), or direct assignment to a contracted carrier.</w:t>
      </w:r>
    </w:p>
    <w:p>
      <w:pPr>
        <w:pStyle w:val="ListParagraph"/>
        <w:numPr>
          <w:ilvl w:val="0"/>
          <w:numId w:val="10"/>
        </w:numPr>
        <w:spacing w:after="80" w:line="290"/>
      </w:pPr>
      <w:r>
        <w:rPr>
          <w:rFonts w:ascii="Arial" w:cs="Arial" w:eastAsia="Arial" w:hAnsi="Arial"/>
          <w:b/>
          <w:bCs/>
          <w:sz w:val="22"/>
          <w:szCs w:val="22"/>
        </w:rPr>
        <w:t xml:space="preserve">Contract (Freight Contract):</w:t>
      </w:r>
      <w:r>
        <w:rPr>
          <w:rFonts w:ascii="Arial" w:cs="Arial" w:eastAsia="Arial" w:hAnsi="Arial"/>
          <w:sz w:val="22"/>
          <w:szCs w:val="22"/>
        </w:rPr>
        <w:t xml:space="preserve"> price, terms, waiting policy and compensation.</w:t>
      </w:r>
    </w:p>
    <w:p>
      <w:pPr>
        <w:pStyle w:val="ListParagraph"/>
        <w:numPr>
          <w:ilvl w:val="0"/>
          <w:numId w:val="10"/>
        </w:numPr>
        <w:spacing w:after="80" w:line="290"/>
      </w:pPr>
      <w:r>
        <w:rPr>
          <w:rFonts w:ascii="Arial" w:cs="Arial" w:eastAsia="Arial" w:hAnsi="Arial"/>
          <w:b/>
          <w:bCs/>
          <w:sz w:val="22"/>
          <w:szCs w:val="22"/>
        </w:rPr>
        <w:t xml:space="preserve">Splitting the shipment into legs (Legs)</w:t>
      </w:r>
      <w:r>
        <w:rPr>
          <w:rFonts w:ascii="Arial" w:cs="Arial" w:eastAsia="Arial" w:hAnsi="Arial"/>
          <w:sz w:val="22"/>
          <w:szCs w:val="22"/>
        </w:rPr>
        <w:t xml:space="preserve"> and creating a Trip of type FREIGHT for each leg.</w:t>
      </w:r>
    </w:p>
    <w:p>
      <w:pPr>
        <w:pStyle w:val="ListParagraph"/>
        <w:numPr>
          <w:ilvl w:val="0"/>
          <w:numId w:val="10"/>
        </w:numPr>
        <w:spacing w:after="80" w:line="290"/>
      </w:pPr>
      <w:r>
        <w:rPr>
          <w:rFonts w:ascii="Arial" w:cs="Arial" w:eastAsia="Arial" w:hAnsi="Arial"/>
          <w:b/>
          <w:bCs/>
          <w:sz w:val="22"/>
          <w:szCs w:val="22"/>
        </w:rPr>
        <w:t xml:space="preserve">Execution and tracking</w:t>
      </w:r>
      <w:r>
        <w:rPr>
          <w:rFonts w:ascii="Arial" w:cs="Arial" w:eastAsia="Arial" w:hAnsi="Arial"/>
          <w:sz w:val="22"/>
          <w:szCs w:val="22"/>
        </w:rPr>
        <w:t xml:space="preserve"> then proof of delivery (POD) and release of payments.</w:t>
      </w:r>
    </w:p>
    <w:p>
      <w:pPr>
        <w:pStyle w:val="Heading2"/>
      </w:pPr>
      <w:r>
        <w:rPr>
          <w:rFonts w:ascii="Arial" w:cs="Arial" w:eastAsia="Arial" w:hAnsi="Arial"/>
        </w:rPr>
        <w:t xml:space="preserve">10.6 Multi-leg shipments and carrier handover</w:t>
      </w:r>
    </w:p>
    <w:p>
      <w:pPr>
        <w:spacing w:after="120" w:before="0" w:line="300"/>
      </w:pPr>
      <w:r>
        <w:rPr>
          <w:rFonts w:ascii="Arial" w:cs="Arial" w:eastAsia="Arial" w:hAnsi="Arial"/>
          <w:sz w:val="22"/>
          <w:szCs w:val="22"/>
        </w:rPr>
        <w:t xml:space="preserve">Border regulations change quickly: a decision issued in February 2026 reportedly prohibited non-Syrian trucks from entering Syrian territory via land border crossings, with goods transferred between a foreign and a Syrian truck inside the customs yard, an exemption for transit trucks escorted by customs police between the entry and exit points, and transport receipts issued by the Ministry of Transport. Therefore, </w:t>
      </w:r>
      <w:r>
        <w:rPr>
          <w:rFonts w:ascii="Arial" w:cs="Arial" w:eastAsia="Arial" w:hAnsi="Arial"/>
          <w:b/>
          <w:bCs/>
          <w:sz w:val="22"/>
          <w:szCs w:val="22"/>
        </w:rPr>
        <w:t xml:space="preserve">the leg (Leg) is designed with composable types, and regulations are stored as configurable rules (Regime Rules) rather than as logic written in code.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Leg type</w:t>
            </w:r>
          </w:p>
        </w:tc>
        <w:tc>
          <w:tcPr>
            <w:tcW w:type="dxa" w:w="4176"/>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482"/>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PORT_PICKUP</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Pickup from or delivery to a port, with an appointment and a gate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 to warehouse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LINEHAUL</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Domestic land transport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Aleppo to Damascus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BORDER_LEG</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to the border-crossing yard by a foreign or local carrier</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Foreign truck to the customs yard</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transfer between two carriers with verification of seals and weight and signatures by both parties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Customs yard</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TRANSIT_ESCORTED</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Escorted crossing on a defined route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Between the entry and exit points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LAST_MILE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 delivery</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Warehouse to store</w:t>
            </w:r>
          </w:p>
        </w:tc>
      </w:tr>
    </w:tbl>
    <w:p>
      <w:pPr>
        <w:spacing w:after="80"/>
      </w:pPr>
    </w:p>
    <w:p>
      <w:pPr>
        <w:spacing w:after="120" w:before="0" w:line="300"/>
      </w:pPr>
      <w:r>
        <w:rPr>
          <w:rFonts w:ascii="Arial" w:cs="Arial" w:eastAsia="Arial" w:hAnsi="Arial"/>
          <w:b/>
          <w:bCs/>
          <w:sz w:val="22"/>
          <w:szCs w:val="22"/>
        </w:rPr>
        <w:t xml:space="preserve">Example of import via a land border crossing:</w:t>
      </w:r>
      <w:r>
        <w:rPr>
          <w:rFonts w:ascii="Arial" w:cs="Arial" w:eastAsia="Arial" w:hAnsi="Arial"/>
          <w:sz w:val="22"/>
          <w:szCs w:val="22"/>
        </w:rPr>
        <w:t xml:space="preserve"> the foreign carrier (BORDER_LEG leg) → transfer in the customs yard (HANDOVER with two signatures and seal and weight matching) → Syrian carrier (LINEHAUL) → POD. </w:t>
      </w:r>
      <w:r>
        <w:rPr>
          <w:rFonts w:ascii="Arial" w:cs="Arial" w:eastAsia="Arial" w:hAnsi="Arial"/>
          <w:b/>
          <w:bCs/>
          <w:sz w:val="22"/>
          <w:szCs w:val="22"/>
        </w:rPr>
        <w:t xml:space="preserve">Transit</w:t>
      </w:r>
      <w:r>
        <w:rPr>
          <w:rFonts w:ascii="Arial" w:cs="Arial" w:eastAsia="Arial" w:hAnsi="Arial"/>
          <w:sz w:val="22"/>
          <w:szCs w:val="22"/>
        </w:rPr>
        <w:t xml:space="preserve">, by contrast, is a single TRANSIT_ESCORTED leg in which the geographic route and the truck's exit within the set time are verified.</w:t>
      </w:r>
    </w:p>
    <w:p>
      <w:pPr>
        <w:pStyle w:val="Heading2"/>
      </w:pPr>
      <w:r>
        <w:rPr>
          <w:rFonts w:ascii="Arial" w:cs="Arial" w:eastAsia="Arial" w:hAnsi="Arial"/>
        </w:rPr>
        <w:t xml:space="preserve">10.7 The port and documents</w:t>
      </w:r>
    </w:p>
    <w:p>
      <w:pPr>
        <w:pStyle w:val="ListParagraph"/>
        <w:numPr>
          <w:ilvl w:val="0"/>
          <w:numId w:val="2"/>
        </w:numPr>
        <w:spacing w:after="80" w:line="290"/>
      </w:pPr>
      <w:r>
        <w:rPr>
          <w:rFonts w:ascii="Arial" w:cs="Arial" w:eastAsia="Arial" w:hAnsi="Arial"/>
          <w:b/>
          <w:bCs/>
          <w:sz w:val="22"/>
          <w:szCs w:val="22"/>
        </w:rPr>
        <w:t xml:space="preserve">Truck entry appointment (Gate Appointment):</w:t>
      </w:r>
      <w:r>
        <w:rPr>
          <w:rFonts w:ascii="Arial" w:cs="Arial" w:eastAsia="Arial" w:hAnsi="Arial"/>
          <w:sz w:val="22"/>
          <w:szCs w:val="22"/>
        </w:rPr>
        <w:t xml:space="preserve"> time slots to ease congestion, and gate entry and exit events (gate_event).</w:t>
      </w:r>
    </w:p>
    <w:p>
      <w:pPr>
        <w:pStyle w:val="ListParagraph"/>
        <w:numPr>
          <w:ilvl w:val="0"/>
          <w:numId w:val="2"/>
        </w:numPr>
        <w:spacing w:after="80" w:line="290"/>
      </w:pPr>
      <w:r>
        <w:rPr>
          <w:rFonts w:ascii="Arial" w:cs="Arial" w:eastAsia="Arial" w:hAnsi="Arial"/>
          <w:b/>
          <w:bCs/>
          <w:sz w:val="22"/>
          <w:szCs w:val="22"/>
        </w:rPr>
        <w:t xml:space="preserve">Container:</w:t>
      </w:r>
      <w:r>
        <w:rPr>
          <w:rFonts w:ascii="Arial" w:cs="Arial" w:eastAsia="Arial" w:hAnsi="Arial"/>
          <w:sz w:val="22"/>
          <w:szCs w:val="22"/>
        </w:rPr>
        <w:t xml:space="preserve"> container number, seal number, net and gross weight, and the delivery order (D/O).</w:t>
      </w:r>
    </w:p>
    <w:p>
      <w:pPr>
        <w:pStyle w:val="ListParagraph"/>
        <w:numPr>
          <w:ilvl w:val="0"/>
          <w:numId w:val="2"/>
        </w:numPr>
        <w:spacing w:after="80" w:line="290"/>
      </w:pPr>
      <w:r>
        <w:rPr>
          <w:rFonts w:ascii="Arial" w:cs="Arial" w:eastAsia="Arial" w:hAnsi="Arial"/>
          <w:b/>
          <w:bCs/>
          <w:sz w:val="22"/>
          <w:szCs w:val="22"/>
        </w:rPr>
        <w:t xml:space="preserve">Documents:</w:t>
      </w:r>
      <w:r>
        <w:rPr>
          <w:rFonts w:ascii="Arial" w:cs="Arial" w:eastAsia="Arial" w:hAnsi="Arial"/>
          <w:sz w:val="22"/>
          <w:szCs w:val="22"/>
        </w:rPr>
        <w:t xml:space="preserve"> bill of lading, commercial invoice, packing list, customs/transit declaration, certificate of origin, and the transport receipt issued by the competent authority; they are uploaded as documents linked to the leg with a verification status.</w:t>
      </w:r>
    </w:p>
    <w:p>
      <w:pPr>
        <w:pStyle w:val="ListParagraph"/>
        <w:numPr>
          <w:ilvl w:val="0"/>
          <w:numId w:val="2"/>
        </w:numPr>
        <w:spacing w:after="80" w:line="290"/>
      </w:pPr>
      <w:r>
        <w:rPr>
          <w:rFonts w:ascii="Arial" w:cs="Arial" w:eastAsia="Arial" w:hAnsi="Arial"/>
          <w:b/>
          <w:bCs/>
          <w:sz w:val="22"/>
          <w:szCs w:val="22"/>
        </w:rPr>
        <w:t xml:space="preserve">Weight:</w:t>
      </w:r>
      <w:r>
        <w:rPr>
          <w:rFonts w:ascii="Arial" w:cs="Arial" w:eastAsia="Arial" w:hAnsi="Arial"/>
          <w:sz w:val="22"/>
          <w:szCs w:val="22"/>
        </w:rPr>
        <w:t xml:space="preserve"> recording the weight at the weighbridge and comparing it with the declared weight.</w:t>
      </w:r>
    </w:p>
    <w:p>
      <w:pPr>
        <w:pStyle w:val="ListParagraph"/>
        <w:numPr>
          <w:ilvl w:val="0"/>
          <w:numId w:val="2"/>
        </w:numPr>
        <w:spacing w:after="80" w:line="290"/>
      </w:pPr>
      <w:r>
        <w:rPr>
          <w:rFonts w:ascii="Arial" w:cs="Arial" w:eastAsia="Arial" w:hAnsi="Arial"/>
          <w:b/>
          <w:bCs/>
          <w:sz w:val="22"/>
          <w:szCs w:val="22"/>
        </w:rPr>
        <w:t xml:space="preserve">Tracking:</w:t>
      </w:r>
      <w:r>
        <w:rPr>
          <w:rFonts w:ascii="Arial" w:cs="Arial" w:eastAsia="Arial" w:hAnsi="Arial"/>
          <w:sz w:val="22"/>
          <w:szCs w:val="22"/>
        </w:rPr>
        <w:t xml:space="preserve"> mandatory for transit via the driver app (7.8), supplemented by an independent GPS device if the authority so decides, with an alert on deviation from the approved corridor (4.15) or on exceeding the time limit, and an optional electronic seal.</w:t>
      </w:r>
    </w:p>
    <w:p>
      <w:pPr>
        <w:pStyle w:val="Heading2"/>
      </w:pPr>
      <w:r>
        <w:rPr>
          <w:rFonts w:ascii="Arial" w:cs="Arial" w:eastAsia="Arial" w:hAnsi="Arial"/>
        </w:rPr>
        <w:t xml:space="preserve">10.8 Pricing and payments</w:t>
      </w:r>
    </w:p>
    <w:p>
      <w:pPr>
        <w:pStyle w:val="ListParagraph"/>
        <w:numPr>
          <w:ilvl w:val="0"/>
          <w:numId w:val="2"/>
        </w:numPr>
        <w:spacing w:after="80" w:line="290"/>
      </w:pPr>
      <w:r>
        <w:rPr>
          <w:rFonts w:ascii="Arial" w:cs="Arial" w:eastAsia="Arial" w:hAnsi="Arial"/>
          <w:b/>
          <w:bCs/>
          <w:sz w:val="22"/>
          <w:szCs w:val="22"/>
        </w:rPr>
        <w:t xml:space="preserve">Pricing modes:</w:t>
      </w:r>
      <w:r>
        <w:rPr>
          <w:rFonts w:ascii="Arial" w:cs="Arial" w:eastAsia="Arial" w:hAnsi="Arial"/>
          <w:sz w:val="22"/>
          <w:szCs w:val="22"/>
        </w:rPr>
        <w:t xml:space="preserve"> per trip, per ton, per kilometer, per container, per leg, with surcharges for fuel, waiting (Detention) and hazardous materials.</w:t>
      </w:r>
    </w:p>
    <w:p>
      <w:pPr>
        <w:pStyle w:val="ListParagraph"/>
        <w:numPr>
          <w:ilvl w:val="0"/>
          <w:numId w:val="2"/>
        </w:numPr>
        <w:spacing w:after="80" w:line="290"/>
      </w:pPr>
      <w:r>
        <w:rPr>
          <w:rFonts w:ascii="Arial" w:cs="Arial" w:eastAsia="Arial" w:hAnsi="Arial"/>
          <w:b/>
          <w:bCs/>
          <w:sz w:val="22"/>
          <w:szCs w:val="22"/>
        </w:rPr>
        <w:t xml:space="preserve">Transit fees:</w:t>
      </w:r>
      <w:r>
        <w:rPr>
          <w:rFonts w:ascii="Arial" w:cs="Arial" w:eastAsia="Arial" w:hAnsi="Arial"/>
          <w:sz w:val="22"/>
          <w:szCs w:val="22"/>
        </w:rPr>
        <w:t xml:space="preserve"> pass-through amounts (Pass-through) for government fees, shown as a separate line.</w:t>
      </w:r>
    </w:p>
    <w:p>
      <w:pPr>
        <w:pStyle w:val="ListParagraph"/>
        <w:numPr>
          <w:ilvl w:val="0"/>
          <w:numId w:val="2"/>
        </w:numPr>
        <w:spacing w:after="80" w:line="290"/>
      </w:pPr>
      <w:r>
        <w:rPr>
          <w:rFonts w:ascii="Arial" w:cs="Arial" w:eastAsia="Arial" w:hAnsi="Arial"/>
          <w:b/>
          <w:bCs/>
          <w:sz w:val="22"/>
          <w:szCs w:val="22"/>
        </w:rPr>
        <w:t xml:space="preserve">Escrow:</w:t>
      </w:r>
      <w:r>
        <w:rPr>
          <w:rFonts w:ascii="Arial" w:cs="Arial" w:eastAsia="Arial" w:hAnsi="Arial"/>
          <w:sz w:val="22"/>
          <w:szCs w:val="22"/>
        </w:rPr>
        <w:t xml:space="preserve"> payment is held and released in stages: an advance to the carrier to cover fuel, then the balance at POD or on completion of the handover.</w:t>
      </w:r>
    </w:p>
    <w:p>
      <w:pPr>
        <w:pStyle w:val="ListParagraph"/>
        <w:numPr>
          <w:ilvl w:val="0"/>
          <w:numId w:val="2"/>
        </w:numPr>
        <w:spacing w:after="80" w:line="290"/>
      </w:pPr>
      <w:r>
        <w:rPr>
          <w:rFonts w:ascii="Arial" w:cs="Arial" w:eastAsia="Arial" w:hAnsi="Arial"/>
          <w:b/>
          <w:bCs/>
          <w:sz w:val="22"/>
          <w:szCs w:val="22"/>
        </w:rPr>
        <w:t xml:space="preserve">Currencies:</w:t>
      </w:r>
      <w:r>
        <w:rPr>
          <w:rFonts w:ascii="Arial" w:cs="Arial" w:eastAsia="Arial" w:hAnsi="Arial"/>
          <w:sz w:val="22"/>
          <w:szCs w:val="22"/>
        </w:rPr>
        <w:t xml:space="preserve"> pricing is often in hard currency or the new Syrian pound, with an exchange rate fixed at contracting (Section 12).</w:t>
      </w:r>
    </w:p>
    <w:p>
      <w:pPr>
        <w:pStyle w:val="ListParagraph"/>
        <w:numPr>
          <w:ilvl w:val="0"/>
          <w:numId w:val="2"/>
        </w:numPr>
        <w:spacing w:after="80" w:line="290"/>
      </w:pPr>
      <w:r>
        <w:rPr>
          <w:rFonts w:ascii="Arial" w:cs="Arial" w:eastAsia="Arial" w:hAnsi="Arial"/>
          <w:b/>
          <w:bCs/>
          <w:sz w:val="22"/>
          <w:szCs w:val="22"/>
        </w:rPr>
        <w:t xml:space="preserve">Disputes:</w:t>
      </w:r>
      <w:r>
        <w:rPr>
          <w:rFonts w:ascii="Arial" w:cs="Arial" w:eastAsia="Arial" w:hAnsi="Arial"/>
          <w:sz w:val="22"/>
          <w:szCs w:val="22"/>
        </w:rPr>
        <w:t xml:space="preserve"> waiting, damage and delay claims with a documentation and arbitration process.</w:t>
      </w:r>
    </w:p>
    <w:p>
      <w:pPr>
        <w:pStyle w:val="Heading2"/>
      </w:pPr>
      <w:r>
        <w:rPr>
          <w:rFonts w:ascii="Arial" w:cs="Arial" w:eastAsia="Arial" w:hAnsi="Arial"/>
        </w:rPr>
        <w:t xml:space="preserve">10.9 Entities (ERD) for Phase 8</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freight_request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shipper_party_id, origin, destination, cargo_type, weight_t, volume_m3, container_count, required_trailer_type, pickup_window, delivery_window, mode (FIXED/BID/DIRECT),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original request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freight_bid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request_id, carrier_party_id, truck_id, price, validity,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bidding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freight_contract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request_id, carrier_party_id, terms_json, price_snapshot_id, advance_pct,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Produces legs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shipment_leg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contract_id, seq, leg_type, trip_id, from_place, to_place, carrier_party_id,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Each leg is linked to a trip of type FREIGHT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leg_id, from_carrier, to_carrier, seal_no, weight_kg, docs_checked, signatures, ts, station_id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 in the yard</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container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container_no (ISO 6346), size_type, seal_no, gross_weight, tare,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leg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port_appointment / gate_event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port_station_id, truck_id, slot_start, slot_end, gate_in, gate_out,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Appointments and gates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transit_declaration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leg_id, declaration_no, entry_point, exit_point, deadline, corridor_id,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transit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escort_assignment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leg_id, escort_party_id, start_ts, end_ts,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Customs escort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 geofence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polyline, buffer_m, allowed_speed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Transit corridor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freight_document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leg_id, doc_type, doc_no, file_id, status, verified_by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 of lading, customs, transport receipt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detention_claim / freight_claim</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Waiting, damage and delay cases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contract</w:t>
            </w:r>
          </w:p>
        </w:tc>
      </w:tr>
    </w:tbl>
    <w:p>
      <w:pPr>
        <w:spacing w:after="80"/>
      </w:pPr>
    </w:p>
    <w:p>
      <w:pPr>
        <w:spacing w:after="120"/>
        <w:jc w:val="center"/>
      </w:pPr>
      <w:r>
        <w:drawing>
          <wp:inline distT="0" distB="0" distL="0" distR="0">
            <wp:extent cx="5905500" cy="3448050"/>
            <wp:effectExtent t="0" r="0" b="0" l="0"/>
            <wp:docPr id="1" name="erd2" descr="cargo freight border" title="ER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448050"/>
                    </a:xfrm>
                    <a:prstGeom prst="rect">
                      <a:avLst/>
                    </a:prstGeom>
                  </pic:spPr>
                </pic:pic>
              </a:graphicData>
            </a:graphic>
          </wp:inline>
        </w:drawing>
      </w:r>
    </w:p>
    <w:p>
      <w:pPr>
        <w:spacing w:after="120" w:before="0" w:line="300"/>
        <w:jc w:val="center"/>
      </w:pPr>
      <w:r>
        <w:rPr>
          <w:rFonts w:ascii="Arial" w:cs="Arial" w:eastAsia="Arial" w:hAnsi="Arial"/>
          <w:color w:val="595959"/>
          <w:sz w:val="18"/>
          <w:szCs w:val="18"/>
        </w:rPr>
        <w:t xml:space="preserve">Figure 2: Shipping, trucking and border manifest entities on top of the shared core</w:t>
      </w:r>
    </w:p>
    <w:p>
      <w:pPr>
        <w:pStyle w:val="Heading1"/>
      </w:pPr>
      <w:r>
        <w:rPr>
          <w:rFonts w:ascii="Arial" w:cs="Arial" w:eastAsia="Arial" w:hAnsi="Arial"/>
        </w:rPr>
        <w:t xml:space="preserve">11. Border manifest platform (Border Manifest Gateway)</w:t>
      </w:r>
    </w:p>
    <w:p>
      <w:pPr>
        <w:pStyle w:val="Heading2"/>
      </w:pPr>
      <w:r>
        <w:rPr>
          <w:rFonts w:ascii="Arial" w:cs="Arial" w:eastAsia="Arial" w:hAnsi="Arial"/>
        </w:rPr>
        <w:t xml:space="preserve">11.1 The idea</w:t>
      </w:r>
    </w:p>
    <w:p>
      <w:pPr>
        <w:spacing w:after="120" w:before="0" w:line="300"/>
      </w:pPr>
      <w:r>
        <w:rPr>
          <w:rFonts w:ascii="Arial" w:cs="Arial" w:eastAsia="Arial" w:hAnsi="Arial"/>
          <w:sz w:val="22"/>
          <w:szCs w:val="22"/>
        </w:rPr>
        <w:t xml:space="preserve">The goal is for the platform to be </w:t>
      </w:r>
      <w:r>
        <w:rPr>
          <w:rFonts w:ascii="Arial" w:cs="Arial" w:eastAsia="Arial" w:hAnsi="Arial"/>
          <w:b/>
          <w:bCs/>
          <w:sz w:val="22"/>
          <w:szCs w:val="22"/>
        </w:rPr>
        <w:t xml:space="preserve">the official link between transport companies and border crossings</w:t>
      </w:r>
      <w:r>
        <w:rPr>
          <w:rFonts w:ascii="Arial" w:cs="Arial" w:eastAsia="Arial" w:hAnsi="Arial"/>
          <w:sz w:val="22"/>
          <w:szCs w:val="22"/>
        </w:rPr>
        <w:t xml:space="preserve">, similar to how airlines send advance passenger lists to border authorities: every trip that crosses a border produces a Manifest identifying all passengers, crew, the vehicle and cargo; it is verified before departure, the authorities return decisions on it, and it is then reconciled with actuals at boarding and crossing. This generalizes the security hub (Section 8) and makes it the platform's core advantage.</w:t>
      </w:r>
    </w:p>
    <w:p>
      <w:pPr>
        <w:spacing w:after="120" w:before="0" w:line="300"/>
      </w:pPr>
      <w:r>
        <w:rPr>
          <w:rFonts w:ascii="Arial" w:cs="Arial" w:eastAsia="Arial" w:hAnsi="Arial"/>
          <w:sz w:val="22"/>
          <w:szCs w:val="22"/>
        </w:rPr>
        <w:t xml:space="preserve">Revised in version 2.8: the manifest is issued by the carrier for every trip, domestic or international, and once the platform is linked to the authorities it is sent to the competent authority or to several authorities according to the routing rules (11.10).</w:t>
      </w:r>
    </w:p>
    <w:p>
      <w:pPr>
        <w:pStyle w:val="Heading2"/>
      </w:pPr>
      <w:r>
        <w:rPr>
          <w:rFonts w:ascii="Arial" w:cs="Arial" w:eastAsia="Arial" w:hAnsi="Arial"/>
        </w:rPr>
        <w:t xml:space="preserve">11.2 Comparison with the aviation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176"/>
        <w:gridCol w:w="5570"/>
      </w:tblGrid>
      <w:tr>
        <w:trPr>
          <w:cantSplit/>
          <w:tblHeader/>
        </w:trPr>
        <w:tc>
          <w:tcPr>
            <w:tcW w:type="dxa" w:w="4176"/>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Aviation</w:t>
            </w:r>
          </w:p>
        </w:tc>
        <w:tc>
          <w:tcPr>
            <w:tcW w:type="dxa" w:w="557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platform</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Advance passenger information (APIS)</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and crew manifest for every trip that crosses a border</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Interactive APIS at check-in</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real-time query at booking/loading returning OK, HOLD or DENY</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data (PNR)</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ticket, seat and payment data</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Flight close-out</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 manifest close-out when boarding is complete</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 manifest</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and truck manifest (Phases 3 and 8)</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Board/No-Board decision</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authorization for each passenger before loading</w:t>
            </w:r>
          </w:p>
        </w:tc>
      </w:tr>
    </w:tbl>
    <w:p>
      <w:pPr>
        <w:spacing w:after="80"/>
      </w:pPr>
    </w:p>
    <w:p>
      <w:pPr>
        <w:spacing w:after="120" w:before="0" w:line="300"/>
      </w:pPr>
      <w:r>
        <w:rPr>
          <w:rFonts w:ascii="Arial" w:cs="Arial" w:eastAsia="Arial" w:hAnsi="Arial"/>
          <w:sz w:val="22"/>
          <w:szCs w:val="22"/>
        </w:rPr>
        <w:t xml:space="preserve">The UN/EDIFACT PAXLST format (the standard used in aviation) may be adopted as an optional export format for authorities that request it, alongside the native API and CSV/XML files.</w:t>
      </w:r>
    </w:p>
    <w:p>
      <w:pPr>
        <w:pStyle w:val="Heading2"/>
      </w:pPr>
      <w:r>
        <w:rPr>
          <w:rFonts w:ascii="Arial" w:cs="Arial" w:eastAsia="Arial" w:hAnsi="Arial"/>
        </w:rPr>
        <w:t xml:space="preserve">11.3 Message types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2784"/>
        <w:gridCol w:w="4874"/>
      </w:tblGrid>
      <w:tr>
        <w:trPr>
          <w:cantSplit/>
          <w:tblHeader/>
        </w:trPr>
        <w:tc>
          <w:tcPr>
            <w:tcW w:type="dxa" w:w="208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Message</w:t>
            </w:r>
          </w:p>
        </w:tc>
        <w:tc>
          <w:tcPr>
            <w:tcW w:type="dxa" w:w="2784"/>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c>
          <w:tcPr>
            <w:tcW w:type="dxa" w:w="4874"/>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PRE_MANIFEST</w:t>
            </w:r>
          </w:p>
        </w:tc>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booking closes or at a lead time set by the authority</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Advance warning and preliminary check</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FINAL_MANIFEST</w:t>
            </w:r>
          </w:p>
        </w:tc>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boarding closes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actual final list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AMENDMENT / CANCEL</w:t>
            </w:r>
          </w:p>
        </w:tc>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any amendment or cancellation</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Updating the list with a new version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w:t>
            </w:r>
          </w:p>
        </w:tc>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Returned by the authority</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decision per passenger/vehicle/shipment: OK / HOLD / DENY with a reason code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CROSSING_EVENT</w:t>
            </w:r>
          </w:p>
        </w:tc>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the crossing</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Exit/entry confirmation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DISCREPANCY</w:t>
            </w:r>
          </w:p>
        </w:tc>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reconciliation</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Differences between the list and those actually boarded</w:t>
            </w:r>
          </w:p>
        </w:tc>
      </w:tr>
    </w:tbl>
    <w:p>
      <w:pPr>
        <w:spacing w:after="120" w:before="0" w:line="300"/>
      </w:pPr>
      <w:r>
        <w:rPr>
          <w:rFonts w:ascii="Arial" w:cs="Arial" w:eastAsia="Arial" w:hAnsi="Arial"/>
          <w:sz w:val="22"/>
          <w:szCs w:val="22"/>
        </w:rPr>
        <w:t xml:space="preserve">The carrier-issued manifest types of 11.10 map onto these messages: before departure to PRE_MANIFEST, final to FINAL_MANIFEST, amendment and cancellation to AMENDMENT / CANCEL.</w:t>
      </w:r>
    </w:p>
    <w:p>
      <w:pPr>
        <w:spacing w:after="80"/>
      </w:pPr>
    </w:p>
    <w:p>
      <w:pPr>
        <w:pStyle w:val="Heading2"/>
      </w:pPr>
      <w:r>
        <w:rPr>
          <w:rFonts w:ascii="Arial" w:cs="Arial" w:eastAsia="Arial" w:hAnsi="Arial"/>
        </w:rPr>
        <w:t xml:space="preserve">11.4 Data elements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765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Elements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Person</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name, document type and number, issuing country and expiry date, nationality, date of birth, sex, country of residence, visa/permit, place of embarkation and place of disembarkation, ticket and seat number</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and hosts: document, license, role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Plate and country of registration, type, chassis number, licenses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Journey</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number, route, exit crossing and entry crossing, planned time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Sender and recipient, description of goods, HS code, weight, containers and seals, customs data</w:t>
            </w:r>
          </w:p>
        </w:tc>
      </w:tr>
    </w:tbl>
    <w:p>
      <w:pPr>
        <w:spacing w:after="80"/>
      </w:pPr>
    </w:p>
    <w:p>
      <w:pPr>
        <w:pStyle w:val="Heading2"/>
      </w:pPr>
      <w:r>
        <w:rPr>
          <w:rFonts w:ascii="Arial" w:cs="Arial" w:eastAsia="Arial" w:hAnsi="Arial"/>
        </w:rPr>
        <w:t xml:space="preserve">11.5 Components</w:t>
      </w:r>
    </w:p>
    <w:p>
      <w:pPr>
        <w:pStyle w:val="ListParagraph"/>
        <w:numPr>
          <w:ilvl w:val="0"/>
          <w:numId w:val="2"/>
        </w:numPr>
        <w:spacing w:after="80" w:line="290"/>
      </w:pPr>
      <w:r>
        <w:rPr>
          <w:rFonts w:ascii="Arial" w:cs="Arial" w:eastAsia="Arial" w:hAnsi="Arial"/>
          <w:b/>
          <w:bCs/>
          <w:sz w:val="22"/>
          <w:szCs w:val="22"/>
        </w:rPr>
        <w:t xml:space="preserve">Manifest Builder:</w:t>
      </w:r>
      <w:r>
        <w:rPr>
          <w:rFonts w:ascii="Arial" w:cs="Arial" w:eastAsia="Arial" w:hAnsi="Arial"/>
          <w:sz w:val="22"/>
          <w:szCs w:val="22"/>
        </w:rPr>
        <w:t xml:space="preserve"> gathers data from tickets, crew, the vehicle and cargo and generates versions.</w:t>
      </w:r>
    </w:p>
    <w:p>
      <w:pPr>
        <w:pStyle w:val="ListParagraph"/>
        <w:numPr>
          <w:ilvl w:val="0"/>
          <w:numId w:val="2"/>
        </w:numPr>
        <w:spacing w:after="80" w:line="290"/>
      </w:pPr>
      <w:r>
        <w:rPr>
          <w:rFonts w:ascii="Arial" w:cs="Arial" w:eastAsia="Arial" w:hAnsi="Arial"/>
          <w:b/>
          <w:bCs/>
          <w:sz w:val="22"/>
          <w:szCs w:val="22"/>
        </w:rPr>
        <w:t xml:space="preserve">Validator:</w:t>
      </w:r>
      <w:r>
        <w:rPr>
          <w:rFonts w:ascii="Arial" w:cs="Arial" w:eastAsia="Arial" w:hAnsi="Arial"/>
          <w:sz w:val="22"/>
          <w:szCs w:val="22"/>
        </w:rPr>
        <w:t xml:space="preserve"> checks field completeness, document validity and document format before sending, and blocks incomplete versions.</w:t>
      </w:r>
    </w:p>
    <w:p>
      <w:pPr>
        <w:pStyle w:val="ListParagraph"/>
        <w:numPr>
          <w:ilvl w:val="0"/>
          <w:numId w:val="2"/>
        </w:numPr>
        <w:spacing w:after="80" w:line="290"/>
      </w:pPr>
      <w:r>
        <w:rPr>
          <w:rFonts w:ascii="Arial" w:cs="Arial" w:eastAsia="Arial" w:hAnsi="Arial"/>
          <w:b/>
          <w:bCs/>
          <w:sz w:val="22"/>
          <w:szCs w:val="22"/>
        </w:rPr>
        <w:t xml:space="preserve">Router:</w:t>
      </w:r>
      <w:r>
        <w:rPr>
          <w:rFonts w:ascii="Arial" w:cs="Arial" w:eastAsia="Arial" w:hAnsi="Arial"/>
          <w:sz w:val="22"/>
          <w:szCs w:val="22"/>
        </w:rPr>
        <w:t xml:space="preserve"> determines the relevant authority by exit and entry crossing and sends to the appropriate Adapter.</w:t>
      </w:r>
    </w:p>
    <w:p>
      <w:pPr>
        <w:pStyle w:val="ListParagraph"/>
        <w:numPr>
          <w:ilvl w:val="0"/>
          <w:numId w:val="2"/>
        </w:numPr>
        <w:spacing w:after="80" w:line="290"/>
      </w:pPr>
      <w:r>
        <w:rPr>
          <w:rFonts w:ascii="Arial" w:cs="Arial" w:eastAsia="Arial" w:hAnsi="Arial"/>
          <w:b/>
          <w:bCs/>
          <w:sz w:val="22"/>
          <w:szCs w:val="22"/>
        </w:rPr>
        <w:t xml:space="preserve">Adapters per authority/country:</w:t>
      </w:r>
      <w:r>
        <w:rPr>
          <w:rFonts w:ascii="Arial" w:cs="Arial" w:eastAsia="Arial" w:hAnsi="Arial"/>
          <w:sz w:val="22"/>
          <w:szCs w:val="22"/>
        </w:rPr>
        <w:t xml:space="preserve"> with its own format, protocol and deadlines.</w:t>
      </w:r>
    </w:p>
    <w:p>
      <w:pPr>
        <w:pStyle w:val="ListParagraph"/>
        <w:numPr>
          <w:ilvl w:val="0"/>
          <w:numId w:val="2"/>
        </w:numPr>
        <w:spacing w:after="80" w:line="290"/>
      </w:pPr>
      <w:r>
        <w:rPr>
          <w:rFonts w:ascii="Arial" w:cs="Arial" w:eastAsia="Arial" w:hAnsi="Arial"/>
          <w:b/>
          <w:bCs/>
          <w:sz w:val="22"/>
          <w:szCs w:val="22"/>
        </w:rPr>
        <w:t xml:space="preserve">Response Processor:</w:t>
      </w:r>
      <w:r>
        <w:rPr>
          <w:rFonts w:ascii="Arial" w:cs="Arial" w:eastAsia="Arial" w:hAnsi="Arial"/>
          <w:sz w:val="22"/>
          <w:szCs w:val="22"/>
        </w:rPr>
        <w:t xml:space="preserve"> applies decisions to tickets (deny boarding, hold, review) and triggers refunds.</w:t>
      </w:r>
    </w:p>
    <w:p>
      <w:pPr>
        <w:pStyle w:val="ListParagraph"/>
        <w:numPr>
          <w:ilvl w:val="0"/>
          <w:numId w:val="2"/>
        </w:numPr>
        <w:spacing w:after="80" w:line="290"/>
      </w:pPr>
      <w:r>
        <w:rPr>
          <w:rFonts w:ascii="Arial" w:cs="Arial" w:eastAsia="Arial" w:hAnsi="Arial"/>
          <w:b/>
          <w:bCs/>
          <w:sz w:val="22"/>
          <w:szCs w:val="22"/>
        </w:rPr>
        <w:t xml:space="preserve">Reconciliation:</w:t>
      </w:r>
      <w:r>
        <w:rPr>
          <w:rFonts w:ascii="Arial" w:cs="Arial" w:eastAsia="Arial" w:hAnsi="Arial"/>
          <w:sz w:val="22"/>
          <w:szCs w:val="22"/>
        </w:rPr>
        <w:t xml:space="preserve"> matches BoardingEvent with the list and raises DISCREPANCY.</w:t>
      </w:r>
    </w:p>
    <w:p>
      <w:pPr>
        <w:pStyle w:val="ListParagraph"/>
        <w:numPr>
          <w:ilvl w:val="0"/>
          <w:numId w:val="2"/>
        </w:numPr>
        <w:spacing w:after="80" w:line="290"/>
      </w:pPr>
      <w:r>
        <w:rPr>
          <w:rFonts w:ascii="Arial" w:cs="Arial" w:eastAsia="Arial" w:hAnsi="Arial"/>
          <w:b/>
          <w:bCs/>
          <w:sz w:val="22"/>
          <w:szCs w:val="22"/>
        </w:rPr>
        <w:t xml:space="preserve">Offline Fallback:</w:t>
      </w:r>
      <w:r>
        <w:rPr>
          <w:rFonts w:ascii="Arial" w:cs="Arial" w:eastAsia="Arial" w:hAnsi="Arial"/>
          <w:sz w:val="22"/>
          <w:szCs w:val="22"/>
        </w:rPr>
        <w:t xml:space="preserve"> when connectivity fails, a digitally signed Manifest with a QR code is generated, which can be handed to the authority and entered later.</w:t>
      </w:r>
    </w:p>
    <w:p>
      <w:pPr>
        <w:pStyle w:val="Heading2"/>
      </w:pPr>
      <w:r>
        <w:rPr>
          <w:rFonts w:ascii="Arial" w:cs="Arial" w:eastAsia="Arial" w:hAnsi="Arial"/>
        </w:rPr>
        <w:t xml:space="preserve">11.6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border_point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country_code, point_type (LAND/SEA/AIR), side, authority_id, lat, lng,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Extends station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crossing_profile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border_point_id, authority_id, required_fields_json, lead_time_min, schema_version, formats, fail_policy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without code modification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trip_crossing_plan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exit_point_id, entry_point_id, planned_ts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trip's cross-border path</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crossing_plan_id, version, manifest_type, status, closed_at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Header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manifest_person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ticket_id or crew_id, doc_type, doc_no, issuing_country, doc_expiry, nationality, dob, sex, embark, disembark, visa_ref</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Snapshot of passenger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manifest_vehicle / manifest_cargo</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plate, plate_country, chassis / shipment_id, hs_code, weight, container_no, seal_no</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the vehicle and shipments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manifest_response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subject_ref, decision (OK/HOLD/DENY), reason_code, silent_flag, received_at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Receiving authority decisions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border_point_id, direction, ts, lat, lng, source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Exit and entry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manifest_discrepancy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type, subject_ref, resolved_by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Reconciliation result</w:t>
            </w:r>
          </w:p>
        </w:tc>
      </w:tr>
    </w:tbl>
    <w:p>
      <w:pPr>
        <w:spacing w:after="120" w:before="80" w:line="300"/>
      </w:pPr>
      <w:r>
        <w:rPr>
          <w:rFonts w:ascii="Arial" w:cs="Arial" w:eastAsia="Arial" w:hAnsi="Arial"/>
          <w:sz w:val="22"/>
          <w:szCs w:val="22"/>
        </w:rPr>
        <w:t xml:space="preserve">These entities link to manifest_submission, authority_profile and authority_order from Section 4.9 without duplicating them; sending and receiving remain in the security hub, and what is new is the manifest structure and border crossings.</w:t>
      </w:r>
    </w:p>
    <w:p>
      <w:pPr>
        <w:spacing w:after="80"/>
      </w:pPr>
    </w:p>
    <w:p>
      <w:pPr>
        <w:pStyle w:val="Heading2"/>
      </w:pPr>
      <w:r>
        <w:rPr>
          <w:rFonts w:ascii="Arial" w:cs="Arial" w:eastAsia="Arial" w:hAnsi="Arial"/>
        </w:rPr>
        <w:t xml:space="preserve">11.7 International trip scenario</w:t>
      </w:r>
    </w:p>
    <w:p>
      <w:pPr>
        <w:pStyle w:val="ListParagraph"/>
        <w:numPr>
          <w:ilvl w:val="0"/>
          <w:numId w:val="11"/>
        </w:numPr>
        <w:spacing w:after="80" w:line="290"/>
      </w:pPr>
      <w:r>
        <w:rPr>
          <w:rFonts w:ascii="Arial" w:cs="Arial" w:eastAsia="Arial" w:hAnsi="Arial"/>
          <w:sz w:val="22"/>
          <w:szCs w:val="22"/>
        </w:rPr>
        <w:t xml:space="preserve">The company creates an international trip and specifies the exit and entry crossings (trip_crossing_plan).</w:t>
      </w:r>
    </w:p>
    <w:p>
      <w:pPr>
        <w:pStyle w:val="ListParagraph"/>
        <w:numPr>
          <w:ilvl w:val="0"/>
          <w:numId w:val="11"/>
        </w:numPr>
        <w:spacing w:after="80" w:line="290"/>
      </w:pPr>
      <w:r>
        <w:rPr>
          <w:rFonts w:ascii="Arial" w:cs="Arial" w:eastAsia="Arial" w:hAnsi="Arial"/>
          <w:sz w:val="22"/>
          <w:szCs w:val="22"/>
        </w:rPr>
        <w:t xml:space="preserve">The passenger books and enters document data, and a real-time query is run; on DENY, issuance is blocked and the amount is refunded.</w:t>
      </w:r>
    </w:p>
    <w:p>
      <w:pPr>
        <w:pStyle w:val="ListParagraph"/>
        <w:numPr>
          <w:ilvl w:val="0"/>
          <w:numId w:val="11"/>
        </w:numPr>
        <w:spacing w:after="80" w:line="290"/>
      </w:pPr>
      <w:r>
        <w:rPr>
          <w:rFonts w:ascii="Arial" w:cs="Arial" w:eastAsia="Arial" w:hAnsi="Arial"/>
          <w:sz w:val="22"/>
          <w:szCs w:val="22"/>
        </w:rPr>
        <w:t xml:space="preserve">At the set lead time before departure, PRE_MANIFEST is sent to the exit authority and the entry authority (if an integration exists).</w:t>
      </w:r>
    </w:p>
    <w:p>
      <w:pPr>
        <w:pStyle w:val="ListParagraph"/>
        <w:numPr>
          <w:ilvl w:val="0"/>
          <w:numId w:val="11"/>
        </w:numPr>
        <w:spacing w:after="80" w:line="290"/>
      </w:pPr>
      <w:r>
        <w:rPr>
          <w:rFonts w:ascii="Arial" w:cs="Arial" w:eastAsia="Arial" w:hAnsi="Arial"/>
          <w:sz w:val="22"/>
          <w:szCs w:val="22"/>
        </w:rPr>
        <w:t xml:space="preserve">At boarding, tickets are scanned, the Manifest is closed, and FINAL_MANIFEST is sent.</w:t>
      </w:r>
    </w:p>
    <w:p>
      <w:pPr>
        <w:pStyle w:val="ListParagraph"/>
        <w:numPr>
          <w:ilvl w:val="0"/>
          <w:numId w:val="11"/>
        </w:numPr>
        <w:spacing w:after="80" w:line="290"/>
      </w:pPr>
      <w:r>
        <w:rPr>
          <w:rFonts w:ascii="Arial" w:cs="Arial" w:eastAsia="Arial" w:hAnsi="Arial"/>
          <w:sz w:val="22"/>
          <w:szCs w:val="22"/>
        </w:rPr>
        <w:t xml:space="preserve">Authority decisions arrive and are applied; any HOLD passenger is denied boarding or offloaded according to policy.</w:t>
      </w:r>
    </w:p>
    <w:p>
      <w:pPr>
        <w:pStyle w:val="ListParagraph"/>
        <w:numPr>
          <w:ilvl w:val="0"/>
          <w:numId w:val="11"/>
        </w:numPr>
        <w:spacing w:after="80" w:line="290"/>
      </w:pPr>
      <w:r>
        <w:rPr>
          <w:rFonts w:ascii="Arial" w:cs="Arial" w:eastAsia="Arial" w:hAnsi="Arial"/>
          <w:sz w:val="22"/>
          <w:szCs w:val="22"/>
        </w:rPr>
        <w:t xml:space="preserve">At the crossing, CROSSING_EVENT is recorded, reconciliation is performed and any discrepancy is handled.</w:t>
      </w:r>
    </w:p>
    <w:p>
      <w:pPr>
        <w:pStyle w:val="ListParagraph"/>
        <w:numPr>
          <w:ilvl w:val="0"/>
          <w:numId w:val="11"/>
        </w:numPr>
        <w:spacing w:after="80" w:line="290"/>
      </w:pPr>
      <w:r>
        <w:rPr>
          <w:rFonts w:ascii="Arial" w:cs="Arial" w:eastAsia="Arial" w:hAnsi="Arial"/>
          <w:sz w:val="22"/>
          <w:szCs w:val="22"/>
        </w:rPr>
        <w:t xml:space="preserve">The complete chain of evidence is kept in security_audit_log.</w:t>
      </w:r>
    </w:p>
    <w:p>
      <w:pPr>
        <w:pStyle w:val="Heading2"/>
      </w:pPr>
      <w:r>
        <w:rPr>
          <w:rFonts w:ascii="Arial" w:cs="Arial" w:eastAsia="Arial" w:hAnsi="Arial"/>
        </w:rPr>
        <w:t xml:space="preserve">11.8 Multi-country model</w:t>
      </w:r>
    </w:p>
    <w:p>
      <w:pPr>
        <w:pStyle w:val="ListParagraph"/>
        <w:numPr>
          <w:ilvl w:val="0"/>
          <w:numId w:val="2"/>
        </w:numPr>
        <w:spacing w:after="80" w:line="290"/>
      </w:pPr>
      <w:r>
        <w:rPr>
          <w:rFonts w:ascii="Arial" w:cs="Arial" w:eastAsia="Arial" w:hAnsi="Arial"/>
          <w:sz w:val="22"/>
          <w:szCs w:val="22"/>
        </w:rPr>
        <w:t xml:space="preserve">Each country has a </w:t>
      </w:r>
      <w:r>
        <w:rPr>
          <w:rFonts w:ascii="Arial" w:cs="Arial" w:eastAsia="Arial" w:hAnsi="Arial"/>
          <w:b/>
          <w:bCs/>
          <w:sz w:val="22"/>
          <w:szCs w:val="22"/>
        </w:rPr>
        <w:t xml:space="preserve">Country Pack</w:t>
      </w:r>
      <w:r>
        <w:rPr>
          <w:rFonts w:ascii="Arial" w:cs="Arial" w:eastAsia="Arial" w:hAnsi="Arial"/>
          <w:sz w:val="22"/>
          <w:szCs w:val="22"/>
        </w:rPr>
        <w:t xml:space="preserve"> (Section 12) defining its authorities, their adapters and its rules, and a single border crossing has two sides, each with its own authority.</w:t>
      </w:r>
    </w:p>
    <w:p>
      <w:pPr>
        <w:pStyle w:val="ListParagraph"/>
        <w:numPr>
          <w:ilvl w:val="0"/>
          <w:numId w:val="2"/>
        </w:numPr>
        <w:spacing w:after="80" w:line="290"/>
      </w:pPr>
      <w:r>
        <w:rPr>
          <w:rFonts w:ascii="Arial" w:cs="Arial" w:eastAsia="Arial" w:hAnsi="Arial"/>
          <w:sz w:val="22"/>
          <w:szCs w:val="22"/>
        </w:rPr>
        <w:t xml:space="preserve">Each authority sees only the data of the trips relevant to it, and the platform does not exchange data between two authorities without an explicit agreement.</w:t>
      </w:r>
    </w:p>
    <w:p>
      <w:pPr>
        <w:pStyle w:val="ListParagraph"/>
        <w:numPr>
          <w:ilvl w:val="0"/>
          <w:numId w:val="2"/>
        </w:numPr>
        <w:spacing w:after="80" w:line="290"/>
      </w:pPr>
      <w:r>
        <w:rPr>
          <w:rFonts w:ascii="Arial" w:cs="Arial" w:eastAsia="Arial" w:hAnsi="Arial"/>
          <w:sz w:val="22"/>
          <w:szCs w:val="22"/>
        </w:rPr>
        <w:t xml:space="preserve">The platform accepts companies from neighboring countries operating toward Syria, with registration and verification of foreign documents and a local representative where required.</w:t>
      </w:r>
    </w:p>
    <w:p>
      <w:pPr>
        <w:pStyle w:val="Heading2"/>
      </w:pPr>
      <w:r>
        <w:rPr>
          <w:rFonts w:ascii="Arial" w:cs="Arial" w:eastAsia="Arial" w:hAnsi="Arial"/>
        </w:rPr>
        <w:t xml:space="preserve">11.9 International travel documents: visas, residence and security clearances</w:t>
      </w:r>
    </w:p>
    <w:p>
      <w:pPr>
        <w:spacing w:after="120" w:before="0" w:line="300"/>
      </w:pPr>
      <w:r>
        <w:rPr>
          <w:rFonts w:ascii="Arial" w:cs="Arial" w:eastAsia="Arial" w:hAnsi="Arial"/>
          <w:sz w:val="22"/>
          <w:szCs w:val="22"/>
        </w:rPr>
        <w:t xml:space="preserve">On an international trip, the traveler enters their document data at booking, and it is reviewed later. A valid passport is the main requirement for every traveler on an international trip, unless the platform has approved an exception (11.9.1, revised in version 2.7). Verification is </w:t>
      </w:r>
      <w:r>
        <w:rPr>
          <w:rFonts w:ascii="Arial" w:cs="Arial" w:eastAsia="Arial" w:hAnsi="Arial"/>
          <w:b/>
          <w:bCs/>
          <w:sz w:val="22"/>
          <w:szCs w:val="22"/>
        </w:rPr>
        <w:t xml:space="preserve">per traveler and per target country</w:t>
      </w:r>
      <w:r>
        <w:rPr>
          <w:rFonts w:ascii="Arial" w:cs="Arial" w:eastAsia="Arial" w:hAnsi="Arial"/>
          <w:sz w:val="22"/>
          <w:szCs w:val="22"/>
        </w:rPr>
        <w:t xml:space="preserve"> according to nationality. The requirement is calculated for each (embarkation, disembarkation) pair: a traveler disembarking within the country on an international trip is asked for nothing.</w:t>
      </w:r>
    </w:p>
    <w:p>
      <w:pPr>
        <w:pStyle w:val="Heading3"/>
      </w:pPr>
      <w:r>
        <w:rPr>
          <w:rFonts w:ascii="Arial" w:cs="Arial" w:eastAsia="Arial" w:hAnsi="Arial"/>
        </w:rPr>
        <w:t xml:space="preserve">a. Requirements as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4176"/>
        <w:gridCol w:w="2786"/>
      </w:tblGrid>
      <w:tr>
        <w:trPr>
          <w:cantSplit/>
          <w:tblHeader/>
        </w:trPr>
        <w:tc>
          <w:tcPr>
            <w:tcW w:type="dxa" w:w="278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417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278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Destination country and nationality</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rule applies to this pair (nationality * = everyone)</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Jordan, everyone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document</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 by default; an approved exception may accept the national ID, a residence permit, a laissez-passer or a travel document instead, and a visa or residence may be required in addition</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 or national ID where an exception applies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Prior security clearance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or not</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(Lebanon, illustrative)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passport validity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Days after the travel date</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180</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Applies to</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country as destination or as transit</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Lebanon, destination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Validity period</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dates in which the rule applies; empty means no end</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June to 30 September</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Legal basis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 decree or circular behind an exception (mandatory for exceptions)</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Bilateral arrangement</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Note to travelers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Shown at booking</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Bring the original ID card</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when missing</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the booking, or accept provisionally pending completion</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Provisional acceptance</w:t>
            </w:r>
          </w:p>
        </w:tc>
      </w:tr>
    </w:tbl>
    <w:p>
      <w:pPr>
        <w:spacing w:after="80"/>
      </w:pPr>
    </w:p>
    <w:p>
      <w:pPr>
        <w:spacing w:after="120" w:before="0" w:line="300"/>
      </w:pPr>
      <w:r>
        <w:rPr>
          <w:rFonts w:ascii="Arial" w:cs="Arial" w:eastAsia="Arial" w:hAnsi="Arial"/>
          <w:sz w:val="22"/>
          <w:szCs w:val="22"/>
        </w:rPr>
        <w:t xml:space="preserve">Rules are versions proposed by one officer and approved by another. Without an active rule, the platform default applies: a passport valid 180 days after departure, and the booking is refused when it is missing. The values in the prototype are illustrative examples, not legal requirements.</w:t>
      </w:r>
    </w:p>
    <w:p>
      <w:pPr>
        <w:pStyle w:val="Heading3"/>
      </w:pPr>
      <w:r>
        <w:rPr>
          <w:rFonts w:ascii="Arial" w:cs="Arial" w:eastAsia="Arial" w:hAnsi="Arial"/>
        </w:rPr>
        <w:t xml:space="preserve">b. Data entered at booking</w:t>
      </w:r>
    </w:p>
    <w:p>
      <w:pPr>
        <w:pStyle w:val="ListParagraph"/>
        <w:numPr>
          <w:ilvl w:val="0"/>
          <w:numId w:val="2"/>
        </w:numPr>
        <w:spacing w:after="80" w:line="290"/>
      </w:pPr>
      <w:r>
        <w:rPr>
          <w:rFonts w:ascii="Arial" w:cs="Arial" w:eastAsia="Arial" w:hAnsi="Arial"/>
          <w:b/>
          <w:bCs/>
          <w:sz w:val="22"/>
          <w:szCs w:val="22"/>
        </w:rPr>
        <w:t xml:space="preserve">Passport (main requirement):</w:t>
      </w:r>
      <w:r>
        <w:rPr>
          <w:rFonts w:ascii="Arial" w:cs="Arial" w:eastAsia="Arial" w:hAnsi="Arial"/>
          <w:sz w:val="22"/>
          <w:szCs w:val="22"/>
        </w:rPr>
        <w:t xml:space="preserve"> number and expiry date, both mandatory, checked against the minimum validity. National ID, residence permit, laissez-passer or travel document: type and number, accepted only where an approved exception allows them.</w:t>
      </w:r>
    </w:p>
    <w:p>
      <w:pPr>
        <w:pStyle w:val="ListParagraph"/>
        <w:numPr>
          <w:ilvl w:val="0"/>
          <w:numId w:val="2"/>
        </w:numPr>
        <w:spacing w:after="80" w:line="290"/>
      </w:pPr>
      <w:r>
        <w:rPr>
          <w:rFonts w:ascii="Arial" w:cs="Arial" w:eastAsia="Arial" w:hAnsi="Arial"/>
          <w:b/>
          <w:bCs/>
          <w:sz w:val="22"/>
          <w:szCs w:val="22"/>
        </w:rPr>
        <w:t xml:space="preserve">Visa:</w:t>
      </w:r>
      <w:r>
        <w:rPr>
          <w:rFonts w:ascii="Arial" w:cs="Arial" w:eastAsia="Arial" w:hAnsi="Arial"/>
          <w:sz w:val="22"/>
          <w:szCs w:val="22"/>
        </w:rPr>
        <w:t xml:space="preserve"> number, type, country, start and end dates, number of entries.</w:t>
      </w:r>
    </w:p>
    <w:p>
      <w:pPr>
        <w:pStyle w:val="ListParagraph"/>
        <w:numPr>
          <w:ilvl w:val="0"/>
          <w:numId w:val="2"/>
        </w:numPr>
        <w:spacing w:after="80" w:line="290"/>
      </w:pPr>
      <w:r>
        <w:rPr>
          <w:rFonts w:ascii="Arial" w:cs="Arial" w:eastAsia="Arial" w:hAnsi="Arial"/>
          <w:b/>
          <w:bCs/>
          <w:sz w:val="22"/>
          <w:szCs w:val="22"/>
        </w:rPr>
        <w:t xml:space="preserve">Residence:</w:t>
      </w:r>
      <w:r>
        <w:rPr>
          <w:rFonts w:ascii="Arial" w:cs="Arial" w:eastAsia="Arial" w:hAnsi="Arial"/>
          <w:sz w:val="22"/>
          <w:szCs w:val="22"/>
        </w:rPr>
        <w:t xml:space="preserve"> number, country and expiry date.</w:t>
      </w:r>
    </w:p>
    <w:p>
      <w:pPr>
        <w:pStyle w:val="ListParagraph"/>
        <w:numPr>
          <w:ilvl w:val="0"/>
          <w:numId w:val="2"/>
        </w:numPr>
        <w:spacing w:after="80" w:line="290"/>
      </w:pPr>
      <w:r>
        <w:rPr>
          <w:rFonts w:ascii="Arial" w:cs="Arial" w:eastAsia="Arial" w:hAnsi="Arial"/>
          <w:b/>
          <w:bCs/>
          <w:sz w:val="22"/>
          <w:szCs w:val="22"/>
        </w:rPr>
        <w:t xml:space="preserve">Prior security clearance:</w:t>
      </w:r>
      <w:r>
        <w:rPr>
          <w:rFonts w:ascii="Arial" w:cs="Arial" w:eastAsia="Arial" w:hAnsi="Arial"/>
          <w:sz w:val="22"/>
          <w:szCs w:val="22"/>
        </w:rPr>
        <w:t xml:space="preserve"> number, issuing authority and expiry date.</w:t>
      </w:r>
    </w:p>
    <w:p>
      <w:pPr>
        <w:pStyle w:val="ListParagraph"/>
        <w:numPr>
          <w:ilvl w:val="0"/>
          <w:numId w:val="2"/>
        </w:numPr>
        <w:spacing w:after="80" w:line="290"/>
      </w:pPr>
      <w:r>
        <w:rPr>
          <w:rFonts w:ascii="Arial" w:cs="Arial" w:eastAsia="Arial" w:hAnsi="Arial"/>
          <w:sz w:val="22"/>
          <w:szCs w:val="22"/>
        </w:rPr>
        <w:t xml:space="preserve">Numbers are stored </w:t>
      </w:r>
      <w:r>
        <w:rPr>
          <w:rFonts w:ascii="Arial" w:cs="Arial" w:eastAsia="Arial" w:hAnsi="Arial"/>
          <w:b/>
          <w:bCs/>
          <w:sz w:val="22"/>
          <w:szCs w:val="22"/>
        </w:rPr>
        <w:t xml:space="preserve">encrypted</w:t>
      </w:r>
      <w:r>
        <w:rPr>
          <w:rFonts w:ascii="Arial" w:cs="Arial" w:eastAsia="Arial" w:hAnsi="Arial"/>
          <w:sz w:val="22"/>
          <w:szCs w:val="22"/>
        </w:rPr>
        <w:t xml:space="preserve"> with a blind index for matching, and shown masked to unauthorized users.</w:t>
      </w:r>
    </w:p>
    <w:p>
      <w:pPr>
        <w:pStyle w:val="Heading3"/>
      </w:pPr>
      <w:r>
        <w:rPr>
          <w:rFonts w:ascii="Arial" w:cs="Arial" w:eastAsia="Arial" w:hAnsi="Arial"/>
        </w:rPr>
        <w:t xml:space="preserve">c. Verification stages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1949"/>
        <w:gridCol w:w="5848"/>
      </w:tblGrid>
      <w:tr>
        <w:trPr>
          <w:cantSplit/>
          <w:tblHeader/>
        </w:trPr>
        <w:tc>
          <w:tcPr>
            <w:tcW w:type="dxa" w:w="19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19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584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Local verification</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booking</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 validity dates cover the trip, is the country correct, is the passport sufficient, are numbers missing? The booking may be blocked or accepted provisionally according to the rule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Review</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booking</w:t>
            </w:r>
          </w:p>
        </w:tc>
        <w:tc>
          <w:tcPr>
            <w:tcW w:type="dxa" w:w="58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compliance officer verifies manually (accept/reject) or electronically</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Electronic integration (later)</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integration with state institutions</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verification of the visa, clearance and travel ban via an Adapter</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Travel ban</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booking, review and boarding</w:t>
            </w:r>
          </w:p>
        </w:tc>
        <w:tc>
          <w:tcPr>
            <w:tcW w:type="dxa" w:w="58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Applied </w:t>
            </w:r>
            <w:r>
              <w:rPr>
                <w:rFonts w:ascii="Arial" w:cs="Arial" w:eastAsia="Arial" w:hAnsi="Arial"/>
                <w:b/>
                <w:bCs/>
                <w:sz w:val="19"/>
                <w:szCs w:val="19"/>
              </w:rPr>
              <w:t xml:space="preserve">immediately</w:t>
            </w:r>
            <w:r>
              <w:rPr>
                <w:rFonts w:ascii="Arial" w:cs="Arial" w:eastAsia="Arial" w:hAnsi="Arial"/>
                <w:b w:val="false"/>
                <w:bCs w:val="false"/>
                <w:sz w:val="19"/>
                <w:szCs w:val="19"/>
              </w:rPr>
              <w:t xml:space="preserve">: the local ban list now, and state lists via integration later</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Boarding</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ticket is scanned</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is refused unless documents are "verified", and the ticket is suspended on rejection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Manifest to authorities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departure</w:t>
            </w:r>
          </w:p>
        </w:tc>
        <w:tc>
          <w:tcPr>
            <w:tcW w:type="dxa" w:w="58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passenger manifest is sent signed, with their documents and verification statuses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electronic adapter for institutions:</w:t>
      </w:r>
      <w:r>
        <w:rPr>
          <w:rFonts w:ascii="Arial" w:cs="Arial" w:eastAsia="Arial" w:hAnsi="Arial"/>
          <w:sz w:val="22"/>
          <w:szCs w:val="22"/>
        </w:rPr>
        <w:t xml:space="preserve"> a unified interface (travel ban check, visa verification, clearance verification). The current prototype contains a </w:t>
      </w:r>
      <w:r>
        <w:rPr>
          <w:rFonts w:ascii="Arial" w:cs="Arial" w:eastAsia="Arial" w:hAnsi="Arial"/>
          <w:b/>
          <w:bCs/>
          <w:sz w:val="22"/>
          <w:szCs w:val="22"/>
        </w:rPr>
        <w:t xml:space="preserve">simulator</w:t>
      </w:r>
      <w:r>
        <w:rPr>
          <w:rFonts w:ascii="Arial" w:cs="Arial" w:eastAsia="Arial" w:hAnsi="Arial"/>
          <w:sz w:val="22"/>
          <w:szCs w:val="22"/>
        </w:rPr>
        <w:t xml:space="preserve"> that returns acceptance or rejection (travel ban, visa not found or incomplete file), to be replaced by the real integration.</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minimal data, role-based access, an audit log for every verification decision, and a retention period set by the state.</w:t>
      </w:r>
    </w:p>
    <w:p>
      <w:pPr>
        <w:pStyle w:val="ListParagraph"/>
        <w:numPr>
          <w:ilvl w:val="0"/>
          <w:numId w:val="2"/>
        </w:numPr>
        <w:spacing w:after="80" w:line="290"/>
      </w:pPr>
      <w:r>
        <w:rPr>
          <w:rFonts w:ascii="Arial" w:cs="Arial" w:eastAsia="Arial" w:hAnsi="Arial"/>
          <w:b/>
          <w:bCs/>
          <w:sz w:val="22"/>
          <w:szCs w:val="22"/>
        </w:rPr>
        <w:t xml:space="preserve">Traveler and passenger:</w:t>
      </w:r>
      <w:r>
        <w:rPr>
          <w:rFonts w:ascii="Arial" w:cs="Arial" w:eastAsia="Arial" w:hAnsi="Arial"/>
          <w:sz w:val="22"/>
          <w:szCs w:val="22"/>
        </w:rPr>
        <w:t xml:space="preserve"> a single booking may include travelers of different nationalities, so the requirement is calculated for each of them.</w:t>
      </w:r>
    </w:p>
    <w:p>
      <w:pPr>
        <w:pStyle w:val="Heading3"/>
      </w:pPr>
      <w:r>
        <w:rPr>
          <w:rFonts w:ascii="Arial" w:cs="Arial" w:eastAsia="Arial" w:hAnsi="Arial"/>
        </w:rPr>
        <w:t xml:space="preserve">11.9.1 The passport rule and approved exceptions (version 2.7)</w:t>
      </w:r>
    </w:p>
    <w:p>
      <w:pPr>
        <w:spacing w:after="120" w:before="0" w:line="300"/>
      </w:pPr>
      <w:r>
        <w:rPr>
          <w:rFonts w:ascii="Arial" w:cs="Arial" w:eastAsia="Arial" w:hAnsi="Arial"/>
          <w:sz w:val="22"/>
          <w:szCs w:val="22"/>
        </w:rPr>
        <w:t xml:space="preserve">Principle: a trip segment that ends in, or stops on the way in, a country other than the one it starts in is international. Every traveler on such a segment travels on a passport, valid at least the number of days set by the platform after the departure date (180 days by default). This is the rule wherever no approved exception applies.</w:t>
      </w:r>
    </w:p>
    <w:p>
      <w:pPr>
        <w:spacing w:after="120" w:before="0" w:line="300"/>
      </w:pPr>
      <w:r>
        <w:rPr>
          <w:rFonts w:ascii="Arial" w:cs="Arial" w:eastAsia="Arial" w:hAnsi="Arial"/>
          <w:sz w:val="22"/>
          <w:szCs w:val="22"/>
        </w:rPr>
        <w:t xml:space="preserve">Flexibility through approved exceptions: the platform administration may allow travel through the platform with the national ID, or with another document, to some destinations. An exception is an entry rule that names:</w:t>
      </w:r>
    </w:p>
    <w:p>
      <w:pPr>
        <w:pStyle w:val="ListParagraph"/>
        <w:numPr>
          <w:ilvl w:val="0"/>
          <w:numId w:val="2"/>
        </w:numPr>
        <w:spacing w:after="80" w:line="290"/>
      </w:pPr>
      <w:r>
        <w:rPr>
          <w:rFonts w:ascii="Arial" w:cs="Arial" w:eastAsia="Arial" w:hAnsi="Arial"/>
          <w:sz w:val="22"/>
          <w:szCs w:val="22"/>
        </w:rPr>
        <w:t xml:space="preserve">The country it applies to, and whether as the destination or as a transit country.</w:t>
      </w:r>
    </w:p>
    <w:p>
      <w:pPr>
        <w:pStyle w:val="ListParagraph"/>
        <w:numPr>
          <w:ilvl w:val="0"/>
          <w:numId w:val="2"/>
        </w:numPr>
        <w:spacing w:after="80" w:line="290"/>
      </w:pPr>
      <w:r>
        <w:rPr>
          <w:rFonts w:ascii="Arial" w:cs="Arial" w:eastAsia="Arial" w:hAnsi="Arial"/>
          <w:sz w:val="22"/>
          <w:szCs w:val="22"/>
        </w:rPr>
        <w:t xml:space="preserve">The nationality it covers, or every nationality.</w:t>
      </w:r>
    </w:p>
    <w:p>
      <w:pPr>
        <w:pStyle w:val="ListParagraph"/>
        <w:numPr>
          <w:ilvl w:val="0"/>
          <w:numId w:val="2"/>
        </w:numPr>
        <w:spacing w:after="80" w:line="290"/>
      </w:pPr>
      <w:r>
        <w:rPr>
          <w:rFonts w:ascii="Arial" w:cs="Arial" w:eastAsia="Arial" w:hAnsi="Arial"/>
          <w:sz w:val="22"/>
          <w:szCs w:val="22"/>
        </w:rPr>
        <w:t xml:space="preserve">The documents accepted there, any one of them: passport, national ID, residence permit, laissez-passer or travel document. A rule listing the passport alone is the default rule; any other document makes it an exception.</w:t>
      </w:r>
    </w:p>
    <w:p>
      <w:pPr>
        <w:pStyle w:val="ListParagraph"/>
        <w:numPr>
          <w:ilvl w:val="0"/>
          <w:numId w:val="2"/>
        </w:numPr>
        <w:spacing w:after="80" w:line="290"/>
      </w:pPr>
      <w:r>
        <w:rPr>
          <w:rFonts w:ascii="Arial" w:cs="Arial" w:eastAsia="Arial" w:hAnsi="Arial"/>
          <w:sz w:val="22"/>
          <w:szCs w:val="22"/>
        </w:rPr>
        <w:t xml:space="preserve">Its legal basis (the bilateral agreement, decree or circular that allows it), which is mandatory for an exception.</w:t>
      </w:r>
    </w:p>
    <w:p>
      <w:pPr>
        <w:pStyle w:val="ListParagraph"/>
        <w:numPr>
          <w:ilvl w:val="0"/>
          <w:numId w:val="2"/>
        </w:numPr>
        <w:spacing w:after="80" w:line="290"/>
      </w:pPr>
      <w:r>
        <w:rPr>
          <w:rFonts w:ascii="Arial" w:cs="Arial" w:eastAsia="Arial" w:hAnsi="Arial"/>
          <w:sz w:val="22"/>
          <w:szCs w:val="22"/>
        </w:rPr>
        <w:t xml:space="preserve">An optional period (start and end dates of travel), after which the passport rule returns automatically, and an optional note shown to travelers at booking (for example, bring the original ID card).</w:t>
      </w:r>
    </w:p>
    <w:p>
      <w:pPr>
        <w:pStyle w:val="ListParagraph"/>
        <w:numPr>
          <w:ilvl w:val="0"/>
          <w:numId w:val="2"/>
        </w:numPr>
        <w:spacing w:after="80" w:line="290"/>
      </w:pPr>
      <w:r>
        <w:rPr>
          <w:rFonts w:ascii="Arial" w:cs="Arial" w:eastAsia="Arial" w:hAnsi="Arial"/>
          <w:sz w:val="22"/>
          <w:szCs w:val="22"/>
        </w:rPr>
        <w:t xml:space="preserve">The policy when the document is missing: refuse the booking, or accept it and complete the check before boarding.</w:t>
      </w:r>
    </w:p>
    <w:p>
      <w:pPr>
        <w:spacing w:after="120" w:before="0" w:line="300"/>
      </w:pPr>
      <w:r>
        <w:rPr>
          <w:rFonts w:ascii="Arial" w:cs="Arial" w:eastAsia="Arial" w:hAnsi="Arial"/>
          <w:sz w:val="22"/>
          <w:szCs w:val="22"/>
        </w:rPr>
        <w:t xml:space="preserve">Governance: one platform officer drafts the exception and another approves it (four-eyes); a draft has no effect. Approving a new version retires the previous one for the same country, role and nationality. Retiring an exception restores the passport rule immediately. Every draft, approval and retirement is written to the audit log with its author and time.</w:t>
      </w:r>
    </w:p>
    <w:p>
      <w:pPr>
        <w:spacing w:after="120" w:before="0" w:line="300"/>
      </w:pPr>
      <w:r>
        <w:rPr>
          <w:rFonts w:ascii="Arial" w:cs="Arial" w:eastAsia="Arial" w:hAnsi="Arial"/>
          <w:sz w:val="22"/>
          <w:szCs w:val="22"/>
        </w:rPr>
        <w:t xml:space="preserve">Evaluation: rules are looked up most specific first (the traveler's nationality, then every nationality, then the platform default). When a segment crosses several borders, the traveler must hold a document accepted at every one of them; if the borders accept no common document, only a passport is accepted. The requirement is shown to the traveler before payment, and the booking form offers only the accepted document types, asking for the passport number and expiry when a passport is used.</w:t>
      </w:r>
    </w:p>
    <w:p>
      <w:pPr>
        <w:spacing w:after="120" w:before="0" w:line="300"/>
      </w:pPr>
      <w:r>
        <w:rPr>
          <w:rFonts w:ascii="Arial" w:cs="Arial" w:eastAsia="Arial" w:hAnsi="Arial"/>
          <w:sz w:val="22"/>
          <w:szCs w:val="22"/>
        </w:rPr>
        <w:t xml:space="preserve">Examples (illustrative, to be confirmed with the authorities before adoption): Syrian citizens to Lebanon with the national ID or the passport; Lebanese citizens returning home with their national ID; Jordan, Turkey and Iraq with a passport only.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entry_rule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country_code, country_role (DESTINATION/TRANSIT), nationality, doc_required (PASSPORT, NATIONAL_ID, RESIDENCE, LAISSEZ_PASSER, TRAVEL_DOCUMENT, OTHER), security_approval, passport_min_days, enforcement (BLOCK/ALLOW_PENDING), valid (date range), legal_basis, note, label, version, status, created_by, approved_by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Versions with four-eyes approval</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ticket_doc</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ticket_id, entry_rule_id, dest_country, doc_type, exception (document accepted under an exception), passport_expiry, visa_type, visa_no (encrypted), visa_country, visa_from, visa_to, visa_entries, residence_no (encrypted), residence_country, residence_expiry, security_no (encrypted), security_authority, security_expiry, status (PENDING/VERIFIED/REJECTED), issues, verified_by, verified_at, source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record per international ticket</w:t>
            </w:r>
          </w:p>
        </w:tc>
      </w:tr>
    </w:tbl>
    <w:p>
      <w:pPr>
        <w:pStyle w:val="Heading2"/>
      </w:pPr>
      <w:r>
        <w:rPr>
          <w:rFonts w:ascii="Arial" w:cs="Arial" w:eastAsia="Arial" w:hAnsi="Arial"/>
        </w:rPr>
        <w:t xml:space="preserve">11.10 Manifests issued by the carrier for domestic and international trips (version 2.8)</w:t>
      </w:r>
    </w:p>
    <w:p>
      <w:pPr>
        <w:spacing w:after="120" w:before="0" w:line="300"/>
      </w:pPr>
      <w:r>
        <w:rPr>
          <w:rFonts w:ascii="Arial" w:cs="Arial" w:eastAsia="Arial" w:hAnsi="Arial"/>
          <w:sz w:val="22"/>
          <w:szCs w:val="22"/>
        </w:rPr>
        <w:t xml:space="preserve">The carrier issues the manifest of each trip from its portal. The platform builds it from the tickets, the crew and the vehicle, so the carrier never retypes data, and the same document serves domestic trips (for example traffic police or a governorate) and international trips (the border authorities of 11.1 to 11.9).</w:t>
      </w:r>
    </w:p>
    <w:p>
      <w:pPr>
        <w:pStyle w:val="Heading3"/>
      </w:pPr>
      <w:r>
        <w:rPr>
          <w:rFonts w:ascii="Arial" w:cs="Arial" w:eastAsia="Arial" w:hAnsi="Arial"/>
        </w:rPr>
        <w:t xml:space="preserve">a. Scope: domestic or international</w:t>
      </w:r>
    </w:p>
    <w:p>
      <w:pPr>
        <w:spacing w:after="120" w:before="0" w:line="300"/>
      </w:pPr>
      <w:r>
        <w:rPr>
          <w:rFonts w:ascii="Arial" w:cs="Arial" w:eastAsia="Arial" w:hAnsi="Arial"/>
          <w:sz w:val="22"/>
          <w:szCs w:val="22"/>
        </w:rPr>
        <w:t xml:space="preserve">A trip whose stops are all in one country has a domestic manifest: each person is listed with full name, fare category, seat (or "on the lap"), nationality and the last four characters of the document. A trip that crosses a border has an international manifest: the full document data of 11.4 and 11.9 is required for every passenger, and issuing is blocked while any of it is missing.</w:t>
      </w:r>
    </w:p>
    <w:p>
      <w:pPr>
        <w:pStyle w:val="Heading3"/>
      </w:pPr>
      <w:r>
        <w:rPr>
          <w:rFonts w:ascii="Arial" w:cs="Arial" w:eastAsia="Arial" w:hAnsi="Arial"/>
        </w:rPr>
        <w:t xml:space="preserve">b. Issuing and versions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4060"/>
        <w:gridCol w:w="4062"/>
      </w:tblGrid>
      <w:tr>
        <w:trPr>
          <w:cantSplit/>
          <w:tblHeader/>
        </w:trPr>
        <w:tc>
          <w:tcPr>
            <w:tcW w:type="dxa" w:w="162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406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406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Effect</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departure</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sales close or at the lead time set by the authority</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version for the authorities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boarding</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Lists only those who actually boarded</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Amendment</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change after issue</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new version that supersedes the previous one</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 is cancelled</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Informs every authority that received the manifest</w:t>
            </w:r>
          </w:p>
        </w:tc>
      </w:tr>
    </w:tbl>
    <w:p>
      <w:pPr>
        <w:spacing w:after="120" w:before="0" w:line="300"/>
      </w:pPr>
      <w:r>
        <w:rPr>
          <w:rFonts w:ascii="Arial" w:cs="Arial" w:eastAsia="Arial" w:hAnsi="Arial"/>
          <w:sz w:val="22"/>
          <w:szCs w:val="22"/>
        </w:rPr>
        <w:t xml:space="preserve">Each version is a frozen snapshot with a version number, the issuing user and time, and a SHA-256 fingerprint of its content; earlier versions are kept and marked as superseded. The carrier can print or export each version (CSV) at any time, and infants on the lap appear with the adult who carries them.</w:t>
      </w:r>
    </w:p>
    <w:p>
      <w:pPr>
        <w:pStyle w:val="Heading3"/>
      </w:pPr>
      <w:r>
        <w:rPr>
          <w:rFonts w:ascii="Arial" w:cs="Arial" w:eastAsia="Arial" w:hAnsi="Arial"/>
        </w:rPr>
        <w:t xml:space="preserve">c. Routing to the authorities after linking</w:t>
      </w:r>
    </w:p>
    <w:p>
      <w:pPr>
        <w:spacing w:after="120" w:before="0" w:line="300"/>
      </w:pPr>
      <w:r>
        <w:rPr>
          <w:rFonts w:ascii="Arial" w:cs="Arial" w:eastAsia="Arial" w:hAnsi="Arial"/>
          <w:sz w:val="22"/>
          <w:szCs w:val="22"/>
        </w:rPr>
        <w:t xml:space="preserve">Platform officers define routing rules. Each rule names an authority and states: the scope (domestic, international or all); the content (passengers, cargo or all); the manifest types; optional filters by country, border point or city; the channel (API push, API pull, the authority portal, email or by hand); the format (JSON, XML, CSV or PAXLST); whether full document numbers are included; and the legal basis. A rule is drafted by one officer and approved by another (four-eyes) and has no effect while it is a draft.</w:t>
      </w:r>
    </w:p>
    <w:p>
      <w:pPr>
        <w:spacing w:after="120" w:before="0" w:line="300"/>
      </w:pPr>
      <w:r>
        <w:rPr>
          <w:rFonts w:ascii="Arial" w:cs="Arial" w:eastAsia="Arial" w:hAnsi="Arial"/>
          <w:sz w:val="22"/>
          <w:szCs w:val="22"/>
        </w:rPr>
        <w:t xml:space="preserve">When a version is issued, the router matches every active rule and creates one delivery per authority, so a single manifest may go to several authorities (for example the traffic police, the Ministry of the Interior and the border authority). With no matching rule, the manifest stays ready to print and is handed over manually.</w:t>
      </w:r>
    </w:p>
    <w:p>
      <w:pPr>
        <w:pStyle w:val="Heading3"/>
      </w:pPr>
      <w:r>
        <w:rPr>
          <w:rFonts w:ascii="Arial" w:cs="Arial" w:eastAsia="Arial" w:hAnsi="Arial"/>
        </w:rPr>
        <w:t xml:space="preserve">d. Delivery and acknowledgement</w:t>
      </w:r>
    </w:p>
    <w:p>
      <w:pPr>
        <w:pStyle w:val="ListParagraph"/>
        <w:numPr>
          <w:ilvl w:val="0"/>
          <w:numId w:val="2"/>
        </w:numPr>
        <w:spacing w:after="80" w:line="290"/>
      </w:pPr>
      <w:r>
        <w:rPr>
          <w:rFonts w:ascii="Arial" w:cs="Arial" w:eastAsia="Arial" w:hAnsi="Arial"/>
          <w:sz w:val="22"/>
          <w:szCs w:val="22"/>
        </w:rPr>
        <w:t xml:space="preserve">Pull: the authority's integration client (scope manifests:receive, 14.1) lists the deliveries routed to it, downloads each manifest and acknowledges it with its own reference.</w:t>
      </w:r>
    </w:p>
    <w:p>
      <w:pPr>
        <w:pStyle w:val="ListParagraph"/>
        <w:numPr>
          <w:ilvl w:val="0"/>
          <w:numId w:val="2"/>
        </w:numPr>
        <w:spacing w:after="80" w:line="290"/>
      </w:pPr>
      <w:r>
        <w:rPr>
          <w:rFonts w:ascii="Arial" w:cs="Arial" w:eastAsia="Arial" w:hAnsi="Arial"/>
          <w:sz w:val="22"/>
          <w:szCs w:val="22"/>
        </w:rPr>
        <w:t xml:space="preserve">Push: the platform notifies the authority's endpoint with a signed message; failures are retried with growing intervals, six times, after which the delivery is marked failed and platform operations are alerted.</w:t>
      </w:r>
    </w:p>
    <w:p>
      <w:pPr>
        <w:pStyle w:val="ListParagraph"/>
        <w:numPr>
          <w:ilvl w:val="0"/>
          <w:numId w:val="2"/>
        </w:numPr>
        <w:spacing w:after="80" w:line="290"/>
      </w:pPr>
      <w:r>
        <w:rPr>
          <w:rFonts w:ascii="Arial" w:cs="Arial" w:eastAsia="Arial" w:hAnsi="Arial"/>
          <w:sz w:val="22"/>
          <w:szCs w:val="22"/>
        </w:rPr>
        <w:t xml:space="preserve">Each authority sees only the deliveries routed to it; full document numbers are released only where its rule allows them, and every download and acknowledgement is logged.</w:t>
      </w:r>
    </w:p>
    <w:p>
      <w:pPr>
        <w:pStyle w:val="Heading3"/>
      </w:pPr>
      <w:r>
        <w:rPr>
          <w:rFonts w:ascii="Arial" w:cs="Arial" w:eastAsia="Arial" w:hAnsi="Arial"/>
        </w:rPr>
        <w:t xml:space="preserve">e. Entities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(extended)</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(DOMESTIC/INTERNATIONAL), issued_by, issued_at, payload_sha256, persons_count, supersedes_id; types add CANCELLATION; border_point_id optional for domestic trips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open version per trip and type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manifest_person (extended)</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full_name, age_category, seat_label, doc_last4; documents mandatory only on international manifests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Snapshot of the passenger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manifest_route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authority_id, scope, content_type, manifest_types, country_code, border_point_id, city_id, channel, format, include_documents, legal_basis, created_by, approved_by,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Four-eyes: approver differs from creator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manifest_delivery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route_id, authority_id, channel, status (PENDING/AVAILABLE/SENT/ACKNOWLEDGED/MANUAL/FAILED), attempts, next_attempt_at, ack_ref, last_error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per manifest version and authority</w:t>
            </w:r>
          </w:p>
        </w:tc>
      </w:tr>
    </w:tbl>
    <w:p>
      <w:pPr>
        <w:spacing w:after="80"/>
      </w:pPr>
    </w:p>
    <w:p>
      <w:pPr>
        <w:pStyle w:val="Heading1"/>
      </w:pPr>
      <w:r>
        <w:rPr>
          <w:rFonts w:ascii="Arial" w:cs="Arial" w:eastAsia="Arial" w:hAnsi="Arial"/>
        </w:rPr>
        <w:t xml:space="preserve">12. Syria as the System's Foundation, and Regional and International Expansion</w:t>
      </w:r>
    </w:p>
    <w:p>
      <w:pPr>
        <w:spacing w:after="120" w:before="0" w:line="300"/>
      </w:pPr>
      <w:r>
        <w:rPr>
          <w:rFonts w:ascii="Arial" w:cs="Arial" w:eastAsia="Arial" w:hAnsi="Arial"/>
          <w:sz w:val="22"/>
          <w:szCs w:val="22"/>
        </w:rPr>
        <w:t xml:space="preserve">Owner's decision (Decision 94): the system is built for Syria first, not as a localization of a foreign system. Therefore, the Syrian data in this section are original requirements of the core, while expansion to other regions, regionally or internationally, happens later through a country pack (12.4) without rebuilding.</w:t>
      </w:r>
    </w:p>
    <w:p>
      <w:pPr>
        <w:pStyle w:val="Heading2"/>
      </w:pPr>
      <w:r>
        <w:rPr>
          <w:rFonts w:ascii="Arial" w:cs="Arial" w:eastAsia="Arial" w:hAnsi="Arial"/>
        </w:rPr>
        <w:t xml:space="preserve">12.1 Reference data and its impact on the design</w:t>
      </w:r>
    </w:p>
    <w:p>
      <w:pPr>
        <w:spacing w:after="120" w:before="0" w:line="300"/>
      </w:pPr>
      <w:r>
        <w:rPr>
          <w:rFonts w:ascii="Arial" w:cs="Arial" w:eastAsia="Arial" w:hAnsi="Arial"/>
          <w:sz w:val="22"/>
          <w:szCs w:val="22"/>
        </w:rPr>
        <w:t xml:space="preserve">The following data were observed up to September 2026. They change rapidly, so they are reviewed with the relevant authorities before any item is adopted: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92"/>
        <w:gridCol w:w="4176"/>
        <w:gridCol w:w="4178"/>
      </w:tblGrid>
      <w:tr>
        <w:trPr>
          <w:cantSplit/>
          <w:tblHeader/>
        </w:trPr>
        <w:tc>
          <w:tcPr>
            <w:tcW w:type="dxa" w:w="139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417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was observed</w:t>
            </w:r>
          </w:p>
        </w:tc>
        <w:tc>
          <w:tcPr>
            <w:tcW w:type="dxa" w:w="417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Impact on the design</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Sanctions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comprehensive US sanctions program on Syria ended effective 1 July 2025, the Caesar Act was repealed on 18 December 2025, and Syria's designation as a state sponsor of terrorism was rescinded on 24 August 2026. Individual measures remain against specific persons (such as Bashar al-Assad and other parties) under various programs</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There is no longer a comprehensive restriction on dealing with Syria. Routine screening of new parties against individual lists is sufficient, as for any financial platform</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18 August 2026, the Central Bank of Syria adopted a new electronic payment and transfer regulation with three licensed categories (payment service providers, e-money issuers, payment system operators), requiring segregation of customer funds and providing a sandbox and agents</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 determines the wallet's licensing path (12.2), and the principle of a separate bank account and Escrow aligns with the requirement to protect customer funds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 May 2026, the Central Bank allowed banks and payment companies to cooperate with Visa and Mastercard</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top-ups are gradually possible, but coverage remains limited, so alternative channels are needed</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Currency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new Syrian pound entered circulation on 3 January 2026</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for at least two currencies and an exchange rate fixed for every booking and contract</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and customs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General Authority for Land and Sea Ports and Customs was established by Decree 244 of 2025, and the Customs Law (Decree 109) and the tariff (Decree 110) were issued in May 2026</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main authority for the border manifest hub and shipping; documents are built on the new law</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February 2026 decision: non-Syrian trucks prohibited from entry, transfer in the customs yard, and an escorted exemption for transit</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leg and handover model (10.6) and Regime Rules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Telecommunications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mobile operators, with one of them undergoing a license replacement</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Relying on SMS alone is a risk; alternative channels are needed for verification and notification</w:t>
            </w:r>
          </w:p>
        </w:tc>
      </w:tr>
    </w:tbl>
    <w:p>
      <w:pPr>
        <w:spacing w:after="80"/>
      </w:pPr>
    </w:p>
    <w:p>
      <w:pPr>
        <w:pStyle w:val="Heading2"/>
      </w:pPr>
      <w:r>
        <w:rPr>
          <w:rFonts w:ascii="Arial" w:cs="Arial" w:eastAsia="Arial" w:hAnsi="Arial"/>
        </w:rPr>
        <w:t xml:space="preserve">12.2 E-wallet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2998"/>
        <w:gridCol w:w="2249"/>
        <w:gridCol w:w="2250"/>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29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Advantages</w:t>
            </w:r>
          </w:p>
        </w:tc>
        <w:tc>
          <w:tcPr>
            <w:tcW w:type="dxa" w:w="225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Disadvantages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E-money issuer license</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obtains a license under the new regulation</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control and higher return</w:t>
            </w:r>
          </w:p>
        </w:tc>
        <w:tc>
          <w:tcPr>
            <w:tcW w:type="dxa" w:w="2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 cost, and capital and compliance requirements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Partnership with a licensed bank/issuer (recommended to start)</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Accounts and wallets are held by a licensed entity, and the platform is the interface and engine</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Faster launch and lighter compliance</w:t>
            </w:r>
          </w:p>
        </w:tc>
        <w:tc>
          <w:tcPr>
            <w:tcW w:type="dxa" w:w="2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Dependence on the partner and its commission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Payment gateway only, without stored balance</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per booking via a licensed gateway</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Simplest from a regulatory standpoint</w:t>
            </w:r>
          </w:p>
        </w:tc>
        <w:tc>
          <w:tcPr>
            <w:tcW w:type="dxa" w:w="2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wallet, no cash points, and no shuttle subscriptions</w:t>
            </w:r>
          </w:p>
        </w:tc>
      </w:tr>
    </w:tbl>
    <w:p>
      <w:pPr>
        <w:spacing w:after="80"/>
      </w:pPr>
    </w:p>
    <w:p>
      <w:pPr>
        <w:spacing w:after="120" w:before="0" w:line="300"/>
      </w:pPr>
      <w:r>
        <w:rPr>
          <w:rFonts w:ascii="Arial" w:cs="Arial" w:eastAsia="Arial" w:hAnsi="Arial"/>
          <w:sz w:val="22"/>
          <w:szCs w:val="22"/>
        </w:rPr>
        <w:t xml:space="preserve">The current design (a separate PaymentProvider Adapter, Ledger and Wallet) supports moving between these options without rebuilding. It is proposed to start with option (b) while keeping (a) as a later goal.</w:t>
      </w:r>
    </w:p>
    <w:p>
      <w:pPr>
        <w:pStyle w:val="Heading2"/>
      </w:pPr>
      <w:r>
        <w:rPr>
          <w:rFonts w:ascii="Arial" w:cs="Arial" w:eastAsia="Arial" w:hAnsi="Arial"/>
        </w:rPr>
        <w:t xml:space="preserve">12.3 Design decisions for the local context</w:t>
      </w:r>
    </w:p>
    <w:p>
      <w:pPr>
        <w:pStyle w:val="ListParagraph"/>
        <w:numPr>
          <w:ilvl w:val="0"/>
          <w:numId w:val="2"/>
        </w:numPr>
        <w:spacing w:after="80" w:line="290"/>
      </w:pPr>
      <w:r>
        <w:rPr>
          <w:rFonts w:ascii="Arial" w:cs="Arial" w:eastAsia="Arial" w:hAnsi="Arial"/>
          <w:b/>
          <w:bCs/>
          <w:sz w:val="22"/>
          <w:szCs w:val="22"/>
        </w:rPr>
        <w:t xml:space="preserve">Multiple currencies:</w:t>
      </w:r>
      <w:r>
        <w:rPr>
          <w:rFonts w:ascii="Arial" w:cs="Arial" w:eastAsia="Arial" w:hAnsi="Arial"/>
          <w:sz w:val="22"/>
          <w:szCs w:val="22"/>
        </w:rPr>
        <w:t xml:space="preserve"> an exchange rate table from an approved source, with the rate fixed at booking and contracting, and both currencies displayed.</w:t>
      </w:r>
    </w:p>
    <w:p>
      <w:pPr>
        <w:pStyle w:val="ListParagraph"/>
        <w:numPr>
          <w:ilvl w:val="0"/>
          <w:numId w:val="2"/>
        </w:numPr>
        <w:spacing w:after="80" w:line="290"/>
      </w:pPr>
      <w:r>
        <w:rPr>
          <w:rFonts w:ascii="Arial" w:cs="Arial" w:eastAsia="Arial" w:hAnsi="Arial"/>
          <w:b/>
          <w:bCs/>
          <w:sz w:val="22"/>
          <w:szCs w:val="22"/>
        </w:rPr>
        <w:t xml:space="preserve">Cash top-up:</w:t>
      </w:r>
      <w:r>
        <w:rPr>
          <w:rFonts w:ascii="Arial" w:cs="Arial" w:eastAsia="Arial" w:hAnsi="Arial"/>
          <w:sz w:val="22"/>
          <w:szCs w:val="22"/>
        </w:rPr>
        <w:t xml:space="preserve"> top-up agents (Agents) at stations and company offices, since the new regulation permits the agent model; cards are not relied on alone.</w:t>
      </w:r>
    </w:p>
    <w:p>
      <w:pPr>
        <w:pStyle w:val="ListParagraph"/>
        <w:numPr>
          <w:ilvl w:val="0"/>
          <w:numId w:val="2"/>
        </w:numPr>
        <w:spacing w:after="80" w:line="290"/>
      </w:pPr>
      <w:r>
        <w:rPr>
          <w:rFonts w:ascii="Arial" w:cs="Arial" w:eastAsia="Arial" w:hAnsi="Arial"/>
          <w:b/>
          <w:bCs/>
          <w:sz w:val="22"/>
          <w:szCs w:val="22"/>
        </w:rPr>
        <w:t xml:space="preserve">Offline operation:</w:t>
      </w:r>
      <w:r>
        <w:rPr>
          <w:rFonts w:ascii="Arial" w:cs="Arial" w:eastAsia="Arial" w:hAnsi="Arial"/>
          <w:sz w:val="22"/>
          <w:szCs w:val="22"/>
        </w:rPr>
        <w:t xml:space="preserve"> the driver and station apps work offline with synchronization, and tickets and lists are cached.</w:t>
      </w:r>
    </w:p>
    <w:p>
      <w:pPr>
        <w:pStyle w:val="ListParagraph"/>
        <w:numPr>
          <w:ilvl w:val="0"/>
          <w:numId w:val="2"/>
        </w:numPr>
        <w:spacing w:after="80" w:line="290"/>
      </w:pPr>
      <w:r>
        <w:rPr>
          <w:rFonts w:ascii="Arial" w:cs="Arial" w:eastAsia="Arial" w:hAnsi="Arial"/>
          <w:b/>
          <w:bCs/>
          <w:sz w:val="22"/>
          <w:szCs w:val="22"/>
        </w:rPr>
        <w:t xml:space="preserve">Multiple notification channels:</w:t>
      </w:r>
      <w:r>
        <w:rPr>
          <w:rFonts w:ascii="Arial" w:cs="Arial" w:eastAsia="Arial" w:hAnsi="Arial"/>
          <w:sz w:val="22"/>
          <w:szCs w:val="22"/>
        </w:rPr>
        <w:t xml:space="preserve"> SMS, app, email and WhatsApp, with alternative channels for OTP.</w:t>
      </w:r>
    </w:p>
    <w:p>
      <w:pPr>
        <w:pStyle w:val="ListParagraph"/>
        <w:numPr>
          <w:ilvl w:val="0"/>
          <w:numId w:val="2"/>
        </w:numPr>
        <w:spacing w:after="80" w:line="290"/>
      </w:pPr>
      <w:r>
        <w:rPr>
          <w:rFonts w:ascii="Arial" w:cs="Arial" w:eastAsia="Arial" w:hAnsi="Arial"/>
          <w:b/>
          <w:bCs/>
          <w:sz w:val="22"/>
          <w:szCs w:val="22"/>
        </w:rPr>
        <w:t xml:space="preserve">Regulations as configuration:</w:t>
      </w:r>
      <w:r>
        <w:rPr>
          <w:rFonts w:ascii="Arial" w:cs="Arial" w:eastAsia="Arial" w:hAnsi="Arial"/>
          <w:sz w:val="22"/>
          <w:szCs w:val="22"/>
        </w:rPr>
        <w:t xml:space="preserve"> every rule that may change (border crossings, fees, deadlines, required documents) is managed through tables and versions, not through code.</w:t>
      </w:r>
    </w:p>
    <w:p>
      <w:pPr>
        <w:pStyle w:val="ListParagraph"/>
        <w:numPr>
          <w:ilvl w:val="0"/>
          <w:numId w:val="2"/>
        </w:numPr>
        <w:spacing w:after="80" w:line="290"/>
      </w:pPr>
      <w:r>
        <w:rPr>
          <w:rFonts w:ascii="Arial" w:cs="Arial" w:eastAsia="Arial" w:hAnsi="Arial"/>
          <w:b/>
          <w:bCs/>
          <w:sz w:val="22"/>
          <w:szCs w:val="22"/>
        </w:rPr>
        <w:t xml:space="preserve">Identity verification:</w:t>
      </w:r>
      <w:r>
        <w:rPr>
          <w:rFonts w:ascii="Arial" w:cs="Arial" w:eastAsia="Arial" w:hAnsi="Arial"/>
          <w:sz w:val="22"/>
          <w:szCs w:val="22"/>
        </w:rPr>
        <w:t xml:space="preserve"> national ID, passport, and foreign documents for visitors, with manual verification first and then automatic verification once integration is available.</w:t>
      </w:r>
    </w:p>
    <w:p>
      <w:pPr>
        <w:pStyle w:val="ListParagraph"/>
        <w:numPr>
          <w:ilvl w:val="0"/>
          <w:numId w:val="2"/>
        </w:numPr>
        <w:spacing w:after="80" w:line="290"/>
      </w:pPr>
      <w:r>
        <w:rPr>
          <w:rFonts w:ascii="Arial" w:cs="Arial" w:eastAsia="Arial" w:hAnsi="Arial"/>
          <w:b/>
          <w:bCs/>
          <w:sz w:val="22"/>
          <w:szCs w:val="22"/>
        </w:rPr>
        <w:t xml:space="preserve">Data hosting:</w:t>
      </w:r>
      <w:r>
        <w:rPr>
          <w:rFonts w:ascii="Arial" w:cs="Arial" w:eastAsia="Arial" w:hAnsi="Arial"/>
          <w:sz w:val="22"/>
          <w:szCs w:val="22"/>
        </w:rPr>
        <w:t xml:space="preserve"> a decision is required on hosting inside or outside the country according to local data sovereignty regulations.</w:t>
      </w:r>
    </w:p>
    <w:p>
      <w:pPr>
        <w:pStyle w:val="ListParagraph"/>
        <w:numPr>
          <w:ilvl w:val="0"/>
          <w:numId w:val="2"/>
        </w:numPr>
        <w:spacing w:after="80" w:line="290"/>
      </w:pPr>
      <w:r>
        <w:rPr>
          <w:rFonts w:ascii="Arial" w:cs="Arial" w:eastAsia="Arial" w:hAnsi="Arial"/>
          <w:b/>
          <w:bCs/>
          <w:sz w:val="22"/>
          <w:szCs w:val="22"/>
        </w:rPr>
        <w:t xml:space="preserve">Financial compliance:</w:t>
      </w:r>
      <w:r>
        <w:rPr>
          <w:rFonts w:ascii="Arial" w:cs="Arial" w:eastAsia="Arial" w:hAnsi="Arial"/>
          <w:sz w:val="22"/>
          <w:szCs w:val="22"/>
        </w:rPr>
        <w:t xml:space="preserve"> tiered AML/KYC according to the central bank's requirements.</w:t>
      </w:r>
    </w:p>
    <w:p>
      <w:pPr>
        <w:pStyle w:val="Heading2"/>
      </w:pPr>
      <w:r>
        <w:rPr>
          <w:rFonts w:ascii="Arial" w:cs="Arial" w:eastAsia="Arial" w:hAnsi="Arial"/>
        </w:rPr>
        <w:t xml:space="preserve">12.4 Regional expansion: the country pack (Country Pack)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Pack component</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Currency, taxes and fees, payment providers, wallet rules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Borders and customs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authorities, adapters, manifest templates, deadlines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and driver licenses, truck types and restrictions, transit rules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companies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 types, verification, company registries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Language and templates</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Arabic first, English, Turkish where needed, legal templates and invoices</w:t>
            </w:r>
          </w:p>
        </w:tc>
      </w:tr>
    </w:tbl>
    <w:p>
      <w:pPr>
        <w:spacing w:after="80"/>
      </w:pPr>
    </w:p>
    <w:p>
      <w:pPr>
        <w:spacing w:after="120" w:before="0" w:line="300"/>
      </w:pPr>
      <w:r>
        <w:rPr>
          <w:rFonts w:ascii="Arial" w:cs="Arial" w:eastAsia="Arial" w:hAnsi="Arial"/>
          <w:sz w:val="22"/>
          <w:szCs w:val="22"/>
        </w:rPr>
        <w:t xml:space="preserve">A new country (Turkey, Lebanon, Jordan, Iraq, and the Gulf states for their companies heading to Syria) is thus added by preparing a country pack and connecting its adapters, not by changing the core.</w:t>
      </w:r>
    </w:p>
    <w:p>
      <w:pPr>
        <w:pStyle w:val="Heading2"/>
      </w:pPr>
      <w:r>
        <w:rPr>
          <w:rFonts w:ascii="Arial" w:cs="Arial" w:eastAsia="Arial" w:hAnsi="Arial"/>
        </w:rPr>
        <w:t xml:space="preserve">12.5 Prioritization recommendations</w:t>
      </w:r>
    </w:p>
    <w:p>
      <w:pPr>
        <w:pStyle w:val="ListParagraph"/>
        <w:numPr>
          <w:ilvl w:val="0"/>
          <w:numId w:val="12"/>
        </w:numPr>
        <w:spacing w:after="80" w:line="290"/>
      </w:pPr>
      <w:r>
        <w:rPr>
          <w:rFonts w:ascii="Arial" w:cs="Arial" w:eastAsia="Arial" w:hAnsi="Arial"/>
          <w:b/>
          <w:bCs/>
          <w:sz w:val="22"/>
          <w:szCs w:val="22"/>
        </w:rPr>
        <w:t xml:space="preserve">From Phase 1:</w:t>
      </w:r>
      <w:r>
        <w:rPr>
          <w:rFonts w:ascii="Arial" w:cs="Arial" w:eastAsia="Arial" w:hAnsi="Arial"/>
          <w:sz w:val="22"/>
          <w:szCs w:val="22"/>
        </w:rPr>
        <w:t xml:space="preserve"> capture identity, document and nationality data at the quality the manifest needs, enable manifest export, and set up the Country Pack and Regime Rules tables.</w:t>
      </w:r>
    </w:p>
    <w:p>
      <w:pPr>
        <w:pStyle w:val="ListParagraph"/>
        <w:numPr>
          <w:ilvl w:val="0"/>
          <w:numId w:val="12"/>
        </w:numPr>
        <w:spacing w:after="80" w:line="290"/>
      </w:pPr>
      <w:r>
        <w:rPr>
          <w:rFonts w:ascii="Arial" w:cs="Arial" w:eastAsia="Arial" w:hAnsi="Arial"/>
          <w:b/>
          <w:bCs/>
          <w:sz w:val="22"/>
          <w:szCs w:val="22"/>
        </w:rPr>
        <w:t xml:space="preserve">Before Phase 4:</w:t>
      </w:r>
      <w:r>
        <w:rPr>
          <w:rFonts w:ascii="Arial" w:cs="Arial" w:eastAsia="Arial" w:hAnsi="Arial"/>
          <w:sz w:val="22"/>
          <w:szCs w:val="22"/>
        </w:rPr>
        <w:t xml:space="preserve"> agree with the General Authority for Ports and Customs and the security authorities on the manifest format (fields, deadlines and transmission channel), as this is the largest dependency on an external party.</w:t>
      </w:r>
    </w:p>
    <w:p>
      <w:pPr>
        <w:pStyle w:val="ListParagraph"/>
        <w:numPr>
          <w:ilvl w:val="0"/>
          <w:numId w:val="12"/>
        </w:numPr>
        <w:spacing w:after="80" w:line="290"/>
      </w:pPr>
      <w:r>
        <w:rPr>
          <w:rFonts w:ascii="Arial" w:cs="Arial" w:eastAsia="Arial" w:hAnsi="Arial"/>
          <w:b/>
          <w:bCs/>
          <w:sz w:val="22"/>
          <w:szCs w:val="22"/>
        </w:rPr>
        <w:t xml:space="preserve">In parallel with Phases 3 to 7:</w:t>
      </w:r>
      <w:r>
        <w:rPr>
          <w:rFonts w:ascii="Arial" w:cs="Arial" w:eastAsia="Arial" w:hAnsi="Arial"/>
          <w:sz w:val="22"/>
          <w:szCs w:val="22"/>
        </w:rPr>
        <w:t xml:space="preserve"> a market study for trucking, ports and transit, and building relationships with authorities and port operators, so that Phase 8 starts ready.</w:t>
      </w:r>
    </w:p>
    <w:p>
      <w:pPr>
        <w:pStyle w:val="ListParagraph"/>
        <w:numPr>
          <w:ilvl w:val="0"/>
          <w:numId w:val="12"/>
        </w:numPr>
        <w:spacing w:after="80" w:line="290"/>
      </w:pPr>
      <w:r>
        <w:rPr>
          <w:rFonts w:ascii="Arial" w:cs="Arial" w:eastAsia="Arial" w:hAnsi="Arial"/>
          <w:b/>
          <w:bCs/>
          <w:sz w:val="22"/>
          <w:szCs w:val="22"/>
        </w:rPr>
        <w:t xml:space="preserve">Choose a single pilot international route</w:t>
      </w:r>
      <w:r>
        <w:rPr>
          <w:rFonts w:ascii="Arial" w:cs="Arial" w:eastAsia="Arial" w:hAnsi="Arial"/>
          <w:sz w:val="22"/>
          <w:szCs w:val="22"/>
        </w:rPr>
        <w:t xml:space="preserve"> and a single border crossing to prove the model before expanding.</w:t>
      </w:r>
    </w:p>
    <w:p>
      <w:pPr>
        <w:pStyle w:val="Heading1"/>
      </w:pPr>
      <w:r>
        <w:rPr>
          <w:rFonts w:ascii="Arial" w:cs="Arial" w:eastAsia="Arial" w:hAnsi="Arial"/>
        </w:rPr>
        <w:t xml:space="preserve">13. Simplified accounting and integration with accounting systems and ERP</w:t>
      </w:r>
    </w:p>
    <w:p>
      <w:pPr>
        <w:pStyle w:val="Heading2"/>
      </w:pPr>
      <w:r>
        <w:rPr>
          <w:rFonts w:ascii="Arial" w:cs="Arial" w:eastAsia="Arial" w:hAnsi="Arial"/>
        </w:rPr>
        <w:t xml:space="preserve">13.1 Principle: a small accounting core and an integration hub</w:t>
      </w:r>
    </w:p>
    <w:p>
      <w:pPr>
        <w:spacing w:after="120" w:before="0" w:line="300"/>
      </w:pPr>
      <w:r>
        <w:rPr>
          <w:rFonts w:ascii="Arial" w:cs="Arial" w:eastAsia="Arial" w:hAnsi="Arial"/>
          <w:sz w:val="22"/>
          <w:szCs w:val="22"/>
        </w:rPr>
        <w:t xml:space="preserve">This module consists of two separate layers, so that the platform does not turn into an ERP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3654"/>
        <w:gridCol w:w="3656"/>
      </w:tblGrid>
      <w:tr>
        <w:trPr>
          <w:cantSplit/>
          <w:tblHeader/>
        </w:trPr>
        <w:tc>
          <w:tcPr>
            <w:tcW w:type="dxa" w:w="2436"/>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3654"/>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3656"/>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Limits</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The simplified accounting core (Lite Accounting)</w:t>
            </w:r>
          </w:p>
        </w:tc>
        <w:tc>
          <w:tcPr>
            <w:tcW w:type="dxa" w:w="36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general ledger for billing and cash within the platform, for the platform itself and for every transport company that needs it</w:t>
            </w:r>
          </w:p>
        </w:tc>
        <w:tc>
          <w:tcPr>
            <w:tcW w:type="dxa" w:w="365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Covers only sales, receipts, payments, settlements and basic reports</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The accounting integration hub (Accounting Integration Hub)</w:t>
            </w:r>
          </w:p>
        </w:tc>
        <w:tc>
          <w:tcPr>
            <w:tcW w:type="dxa" w:w="36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Pushes invoices, journal entries and payments to an external accounting system, and receives reference data on request</w:t>
            </w:r>
          </w:p>
        </w:tc>
        <w:tc>
          <w:tcPr>
            <w:tcW w:type="dxa" w:w="365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adapter (Adapter) per system, without modifying the core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7030A0" w:sz="8"/>
              <w:left w:val="single" w:color="7030A0" w:sz="8"/>
              <w:bottom w:val="single" w:color="7030A0" w:sz="8"/>
              <w:right w:val="single" w:color="7030A0" w:sz="8"/>
            </w:tcBorders>
            <w:shd w:fill="F3EAF8" w:color="auto" w:val="clear"/>
            <w:tcMar>
              <w:top w:type="dxa" w:w="100"/>
              <w:left w:type="dxa" w:w="160"/>
              <w:bottom w:type="dxa" w:w="100"/>
              <w:right w:type="dxa" w:w="160"/>
            </w:tcMar>
          </w:tcPr>
          <w:p>
            <w:pPr>
              <w:spacing w:after="60"/>
            </w:pPr>
            <w:r>
              <w:rPr>
                <w:rFonts w:ascii="Arial" w:cs="Arial" w:eastAsia="Arial" w:hAnsi="Arial"/>
                <w:b/>
                <w:bCs/>
                <w:color w:val="7030A0"/>
                <w:sz w:val="22"/>
                <w:szCs w:val="22"/>
              </w:rPr>
              <w:t xml:space="preserve">Deliberately out of scope</w:t>
            </w:r>
          </w:p>
          <w:p>
            <w:pPr>
              <w:spacing w:after="50" w:line="280"/>
            </w:pPr>
            <w:r>
              <w:rPr>
                <w:rFonts w:ascii="Arial" w:cs="Arial" w:eastAsia="Arial" w:hAnsi="Arial"/>
                <w:sz w:val="20"/>
                <w:szCs w:val="20"/>
              </w:rPr>
              <w:t xml:space="preserve">Fixed assets, inventory, payroll, purchasing, budgets, complex tax closing, consolidated financial statements. Those who need them connect their own system through the integration hub.</w:t>
            </w:r>
          </w:p>
        </w:tc>
      </w:tr>
    </w:tbl>
    <w:p>
      <w:pPr>
        <w:spacing w:after="80"/>
      </w:pPr>
    </w:p>
    <w:p>
      <w:pPr>
        <w:pStyle w:val="Heading2"/>
      </w:pPr>
      <w:r>
        <w:rPr>
          <w:rFonts w:ascii="Arial" w:cs="Arial" w:eastAsia="Arial" w:hAnsi="Arial"/>
        </w:rPr>
        <w:t xml:space="preserve">13.2 What simplified accounting covers</w:t>
      </w:r>
    </w:p>
    <w:p>
      <w:pPr>
        <w:pStyle w:val="ListParagraph"/>
        <w:numPr>
          <w:ilvl w:val="0"/>
          <w:numId w:val="2"/>
        </w:numPr>
        <w:spacing w:after="80" w:line="290"/>
      </w:pPr>
      <w:r>
        <w:rPr>
          <w:rFonts w:ascii="Arial" w:cs="Arial" w:eastAsia="Arial" w:hAnsi="Arial"/>
          <w:b/>
          <w:bCs/>
          <w:sz w:val="22"/>
          <w:szCs w:val="22"/>
        </w:rPr>
        <w:t xml:space="preserve">A simplified chart of accounts</w:t>
      </w:r>
      <w:r>
        <w:rPr>
          <w:rFonts w:ascii="Arial" w:cs="Arial" w:eastAsia="Arial" w:hAnsi="Arial"/>
          <w:sz w:val="22"/>
          <w:szCs w:val="22"/>
        </w:rPr>
        <w:t xml:space="preserve"> from a ready, editable template, with support for cost centers (route, trip, station).</w:t>
      </w:r>
    </w:p>
    <w:p>
      <w:pPr>
        <w:pStyle w:val="ListParagraph"/>
        <w:numPr>
          <w:ilvl w:val="0"/>
          <w:numId w:val="2"/>
        </w:numPr>
        <w:spacing w:after="80" w:line="290"/>
      </w:pPr>
      <w:r>
        <w:rPr>
          <w:rFonts w:ascii="Arial" w:cs="Arial" w:eastAsia="Arial" w:hAnsi="Arial"/>
          <w:b/>
          <w:bCs/>
          <w:sz w:val="22"/>
          <w:szCs w:val="22"/>
        </w:rPr>
        <w:t xml:space="preserve">Automatic journal entries</w:t>
      </w:r>
      <w:r>
        <w:rPr>
          <w:rFonts w:ascii="Arial" w:cs="Arial" w:eastAsia="Arial" w:hAnsi="Arial"/>
          <w:sz w:val="22"/>
          <w:szCs w:val="22"/>
        </w:rPr>
        <w:t xml:space="preserve"> generated from platform events according to posting rules (13.4), with the option of a manual entry under accountant permission.</w:t>
      </w:r>
    </w:p>
    <w:p>
      <w:pPr>
        <w:pStyle w:val="ListParagraph"/>
        <w:numPr>
          <w:ilvl w:val="0"/>
          <w:numId w:val="2"/>
        </w:numPr>
        <w:spacing w:after="80" w:line="290"/>
      </w:pPr>
      <w:r>
        <w:rPr>
          <w:rFonts w:ascii="Arial" w:cs="Arial" w:eastAsia="Arial" w:hAnsi="Arial"/>
          <w:b/>
          <w:bCs/>
          <w:sz w:val="22"/>
          <w:szCs w:val="22"/>
        </w:rPr>
        <w:t xml:space="preserve">Billing:</w:t>
      </w:r>
      <w:r>
        <w:rPr>
          <w:rFonts w:ascii="Arial" w:cs="Arial" w:eastAsia="Arial" w:hAnsi="Arial"/>
          <w:sz w:val="22"/>
          <w:szCs w:val="22"/>
        </w:rPr>
        <w:t xml:space="preserve"> sales invoices (tickets, shipments, freight contracts), credit notes for refunds, and commission invoices from the platform to companies, with sequential numbering per company and a template configurable to tax requirements.</w:t>
      </w:r>
    </w:p>
    <w:p>
      <w:pPr>
        <w:pStyle w:val="ListParagraph"/>
        <w:numPr>
          <w:ilvl w:val="0"/>
          <w:numId w:val="2"/>
        </w:numPr>
        <w:spacing w:after="80" w:line="290"/>
      </w:pPr>
      <w:r>
        <w:rPr>
          <w:rFonts w:ascii="Arial" w:cs="Arial" w:eastAsia="Arial" w:hAnsi="Arial"/>
          <w:b/>
          <w:bCs/>
          <w:sz w:val="22"/>
          <w:szCs w:val="22"/>
        </w:rPr>
        <w:t xml:space="preserve">Cash:</w:t>
      </w:r>
      <w:r>
        <w:rPr>
          <w:rFonts w:ascii="Arial" w:cs="Arial" w:eastAsia="Arial" w:hAnsi="Arial"/>
          <w:sz w:val="22"/>
          <w:szCs w:val="22"/>
        </w:rPr>
        <w:t xml:space="preserve"> receipt and payment vouchers, movements in the separate bank account, agent and company office cash boxes, and daily cash handover.</w:t>
      </w:r>
    </w:p>
    <w:p>
      <w:pPr>
        <w:pStyle w:val="ListParagraph"/>
        <w:numPr>
          <w:ilvl w:val="0"/>
          <w:numId w:val="2"/>
        </w:numPr>
        <w:spacing w:after="80" w:line="290"/>
      </w:pPr>
      <w:r>
        <w:rPr>
          <w:rFonts w:ascii="Arial" w:cs="Arial" w:eastAsia="Arial" w:hAnsi="Arial"/>
          <w:b/>
          <w:bCs/>
          <w:sz w:val="22"/>
          <w:szCs w:val="22"/>
        </w:rPr>
        <w:t xml:space="preserve">Receivables and payables:</w:t>
      </w:r>
      <w:r>
        <w:rPr>
          <w:rFonts w:ascii="Arial" w:cs="Arial" w:eastAsia="Arial" w:hAnsi="Arial"/>
          <w:sz w:val="22"/>
          <w:szCs w:val="22"/>
        </w:rPr>
        <w:t xml:space="preserve"> account statements for companies and contracted parties (B2B) and debt aging.</w:t>
      </w:r>
    </w:p>
    <w:p>
      <w:pPr>
        <w:pStyle w:val="ListParagraph"/>
        <w:numPr>
          <w:ilvl w:val="0"/>
          <w:numId w:val="2"/>
        </w:numPr>
        <w:spacing w:after="80" w:line="290"/>
      </w:pPr>
      <w:r>
        <w:rPr>
          <w:rFonts w:ascii="Arial" w:cs="Arial" w:eastAsia="Arial" w:hAnsi="Arial"/>
          <w:b/>
          <w:bCs/>
          <w:sz w:val="22"/>
          <w:szCs w:val="22"/>
        </w:rPr>
        <w:t xml:space="preserve">Multiple currencies</w:t>
      </w:r>
      <w:r>
        <w:rPr>
          <w:rFonts w:ascii="Arial" w:cs="Arial" w:eastAsia="Arial" w:hAnsi="Arial"/>
          <w:sz w:val="22"/>
          <w:szCs w:val="22"/>
        </w:rPr>
        <w:t xml:space="preserve"> and exchange differences at fixed rates (Section 12).</w:t>
      </w:r>
    </w:p>
    <w:p>
      <w:pPr>
        <w:pStyle w:val="ListParagraph"/>
        <w:numPr>
          <w:ilvl w:val="0"/>
          <w:numId w:val="2"/>
        </w:numPr>
        <w:spacing w:after="80" w:line="290"/>
      </w:pPr>
      <w:r>
        <w:rPr>
          <w:rFonts w:ascii="Arial" w:cs="Arial" w:eastAsia="Arial" w:hAnsi="Arial"/>
          <w:b/>
          <w:bCs/>
          <w:sz w:val="22"/>
          <w:szCs w:val="22"/>
        </w:rPr>
        <w:t xml:space="preserve">Reports:</w:t>
      </w:r>
      <w:r>
        <w:rPr>
          <w:rFonts w:ascii="Arial" w:cs="Arial" w:eastAsia="Arial" w:hAnsi="Arial"/>
          <w:sz w:val="22"/>
          <w:szCs w:val="22"/>
        </w:rPr>
        <w:t xml:space="preserve"> general ledger, trial balance, party statement, sales and tax report, cash report.</w:t>
      </w:r>
    </w:p>
    <w:p>
      <w:pPr>
        <w:pStyle w:val="ListParagraph"/>
        <w:numPr>
          <w:ilvl w:val="0"/>
          <w:numId w:val="2"/>
        </w:numPr>
        <w:spacing w:after="80" w:line="290"/>
      </w:pPr>
      <w:r>
        <w:rPr>
          <w:rFonts w:ascii="Arial" w:cs="Arial" w:eastAsia="Arial" w:hAnsi="Arial"/>
          <w:b/>
          <w:bCs/>
          <w:sz w:val="22"/>
          <w:szCs w:val="22"/>
        </w:rPr>
        <w:t xml:space="preserve">Periods:</w:t>
      </w:r>
      <w:r>
        <w:rPr>
          <w:rFonts w:ascii="Arial" w:cs="Arial" w:eastAsia="Arial" w:hAnsi="Arial"/>
          <w:sz w:val="22"/>
          <w:szCs w:val="22"/>
        </w:rPr>
        <w:t xml:space="preserve"> a simple period close that prevents posting in it; any correction is by reversing entry, not deletion.</w:t>
      </w:r>
    </w:p>
    <w:p>
      <w:pPr>
        <w:spacing w:after="120" w:before="0" w:line="300"/>
      </w:pPr>
      <w:r>
        <w:rPr>
          <w:rFonts w:ascii="Arial" w:cs="Arial" w:eastAsia="Arial" w:hAnsi="Arial"/>
          <w:sz w:val="22"/>
          <w:szCs w:val="22"/>
        </w:rPr>
        <w:t xml:space="preserve">Screens are shown in a "simplified mode" for non-accountants (my invoices, my receipts, my dues) and an "accountant mode" that opens the general ledger and journal entries.</w:t>
      </w:r>
    </w:p>
    <w:p>
      <w:pPr>
        <w:pStyle w:val="Heading2"/>
      </w:pPr>
      <w:r>
        <w:rPr>
          <w:rFonts w:ascii="Arial" w:cs="Arial" w:eastAsia="Arial" w:hAnsi="Arial"/>
        </w:rPr>
        <w:t xml:space="preserve">13.3 Proposed chart of accounts</w:t>
      </w:r>
    </w:p>
    <w:p>
      <w:pPr>
        <w:spacing w:after="120" w:before="0" w:line="300"/>
      </w:pPr>
      <w:r>
        <w:rPr>
          <w:rFonts w:ascii="Arial" w:cs="Arial" w:eastAsia="Arial" w:hAnsi="Arial"/>
          <w:sz w:val="22"/>
          <w:szCs w:val="22"/>
        </w:rPr>
        <w:t xml:space="preserve">The accounting treatment depends on the platform's role: </w:t>
      </w:r>
      <w:r>
        <w:rPr>
          <w:rFonts w:ascii="Arial" w:cs="Arial" w:eastAsia="Arial" w:hAnsi="Arial"/>
          <w:b/>
          <w:bCs/>
          <w:sz w:val="22"/>
          <w:szCs w:val="22"/>
        </w:rPr>
        <w:t xml:space="preserve">agent</w:t>
      </w:r>
      <w:r>
        <w:rPr>
          <w:rFonts w:ascii="Arial" w:cs="Arial" w:eastAsia="Arial" w:hAnsi="Arial"/>
          <w:sz w:val="22"/>
          <w:szCs w:val="22"/>
        </w:rPr>
        <w:t xml:space="preserve"> (acting in the company's name and deducting a commission) or </w:t>
      </w:r>
      <w:r>
        <w:rPr>
          <w:rFonts w:ascii="Arial" w:cs="Arial" w:eastAsia="Arial" w:hAnsi="Arial"/>
          <w:b/>
          <w:bCs/>
          <w:sz w:val="22"/>
          <w:szCs w:val="22"/>
        </w:rPr>
        <w:t xml:space="preserve">principal</w:t>
      </w:r>
      <w:r>
        <w:rPr>
          <w:rFonts w:ascii="Arial" w:cs="Arial" w:eastAsia="Arial" w:hAnsi="Arial"/>
          <w:sz w:val="22"/>
          <w:szCs w:val="22"/>
        </w:rPr>
        <w:t xml:space="preserve"> (selling the service in its own name). This decision is made by a certified accountant and a tax advisor (decision log 23.2), and the following chart is built on the agent assumption: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48"/>
        <w:gridCol w:w="1499"/>
        <w:gridCol w:w="4499"/>
      </w:tblGrid>
      <w:tr>
        <w:trPr>
          <w:cantSplit/>
          <w:tblHeader/>
        </w:trPr>
        <w:tc>
          <w:tcPr>
            <w:tcW w:type="dxa" w:w="3748"/>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Account</w:t>
            </w:r>
          </w:p>
        </w:tc>
        <w:tc>
          <w:tcPr>
            <w:tcW w:type="dxa" w:w="149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449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in the separate bank account</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Asset</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Reconciled with the bank balance daily</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and office cash boxes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Asset</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not yet remitted</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Against USER balances</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 (Escrow)</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whose trips are not yet completed</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Payables to transport companies</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Released at settlement</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commissions payable</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Paid in the channel settlement cycle (14.6)</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payable per authority/jurisdiction</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allocation lines (5.7)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Loyalty points liabilities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the estimated value of the points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Output/input tax</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Liability/asset</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local tax system</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 revenue</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and shipping commission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 fee revenue</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and payment fees charged to the customer</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gateway fee expenses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Expense</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Cost of card top-ups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Discounts and vouchers funded by the platform</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Expense</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Exchange differences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Revenue/expense</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multiple currencies are used</w:t>
            </w:r>
          </w:p>
        </w:tc>
      </w:tr>
    </w:tbl>
    <w:p>
      <w:pPr>
        <w:spacing w:after="80"/>
      </w:pPr>
    </w:p>
    <w:p>
      <w:pPr>
        <w:pStyle w:val="Heading2"/>
      </w:pPr>
      <w:r>
        <w:rPr>
          <w:rFonts w:ascii="Arial" w:cs="Arial" w:eastAsia="Arial" w:hAnsi="Arial"/>
        </w:rPr>
        <w:t xml:space="preserve">13.4 Posting rules from events</w:t>
      </w:r>
    </w:p>
    <w:p>
      <w:pPr>
        <w:spacing w:after="120" w:before="0" w:line="300"/>
      </w:pPr>
      <w:r>
        <w:rPr>
          <w:rFonts w:ascii="Arial" w:cs="Arial" w:eastAsia="Arial" w:hAnsi="Arial"/>
          <w:sz w:val="22"/>
          <w:szCs w:val="22"/>
        </w:rPr>
        <w:t xml:space="preserve">No module writes to the general ledger directly; instead, modules publish events that posting rules (posting_rule) convert into journal entries. Examples of the core entries: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3480"/>
        <w:gridCol w:w="3482"/>
      </w:tblGrid>
      <w:tr>
        <w:trPr>
          <w:cantSplit/>
          <w:tblHeader/>
        </w:trPr>
        <w:tc>
          <w:tcPr>
            <w:tcW w:type="dxa" w:w="2784"/>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3480"/>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Debit</w:t>
            </w:r>
          </w:p>
        </w:tc>
        <w:tc>
          <w:tcPr>
            <w:tcW w:type="dxa" w:w="3482"/>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Credit</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by card</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(net) + gateway fee expense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top-up via an agent</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cash box</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payment from the wallet</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the trip and releasing funds</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payable + commission revenue + tax + intermediary commissions payable (according to allocation lines 5.7)</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 (+ cancellation fee to the company)</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settlement (bank transfer)</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receivables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balance withdrawal</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Redeeming points for a discount</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 liabilities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funds/reduced revenue</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Delivery of a cash-on-delivery (COD) shipment</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cash box/receivable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(sender's wallet)</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 contract invoice (Phase 8)</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Shipper receivables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revenue + pass-through transit fees</w:t>
            </w:r>
          </w:p>
        </w:tc>
      </w:tr>
    </w:tbl>
    <w:p>
      <w:pPr>
        <w:spacing w:after="80"/>
      </w:pPr>
    </w:p>
    <w:p>
      <w:pPr>
        <w:spacing w:after="120" w:before="0" w:line="300"/>
      </w:pPr>
      <w:r>
        <w:rPr>
          <w:rFonts w:ascii="Arial" w:cs="Arial" w:eastAsia="Arial" w:hAnsi="Arial"/>
          <w:b/>
          <w:bCs/>
          <w:sz w:val="22"/>
          <w:szCs w:val="22"/>
        </w:rPr>
        <w:t xml:space="preserve">Relationship with the wallet ledger (Section 6):</w:t>
      </w:r>
      <w:r>
        <w:rPr>
          <w:rFonts w:ascii="Arial" w:cs="Arial" w:eastAsia="Arial" w:hAnsi="Arial"/>
          <w:sz w:val="22"/>
          <w:szCs w:val="22"/>
        </w:rPr>
        <w:t xml:space="preserve"> the wallet ledger is the detailed record of each party's funds (sub-ledger); it is posted to the general ledger through daily summary entries, and an automatic reconciliation is performed between the total of wallets and the account balances in the ledger.</w:t>
      </w:r>
    </w:p>
    <w:p>
      <w:pPr>
        <w:pStyle w:val="Heading2"/>
      </w:pPr>
      <w:r>
        <w:rPr>
          <w:rFonts w:ascii="Arial" w:cs="Arial" w:eastAsia="Arial" w:hAnsi="Arial"/>
        </w:rPr>
        <w:t xml:space="preserve">13.5 The accounting integration hub</w:t>
      </w:r>
    </w:p>
    <w:p>
      <w:pPr>
        <w:spacing w:after="120"/>
        <w:jc w:val="center"/>
      </w:pPr>
      <w:r>
        <w:drawing>
          <wp:inline distT="0" distB="0" distL="0" distR="0">
            <wp:extent cx="5905500" cy="3248025"/>
            <wp:effectExtent t="0" r="0" b="0" l="0"/>
            <wp:docPr id="1" name="acc" descr="accounting integration" title="Account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248025"/>
                    </a:xfrm>
                    <a:prstGeom prst="rect">
                      <a:avLst/>
                    </a:prstGeom>
                  </pic:spPr>
                </pic:pic>
              </a:graphicData>
            </a:graphic>
          </wp:inline>
        </w:drawing>
      </w:r>
    </w:p>
    <w:p>
      <w:pPr>
        <w:spacing w:after="120" w:before="0" w:line="300"/>
        <w:jc w:val="center"/>
      </w:pPr>
      <w:r>
        <w:rPr>
          <w:rFonts w:ascii="Arial" w:cs="Arial" w:eastAsia="Arial" w:hAnsi="Arial"/>
          <w:color w:val="595959"/>
          <w:sz w:val="18"/>
          <w:szCs w:val="18"/>
        </w:rPr>
        <w:t xml:space="preserve">Figure 3: The simplified accounting core, the integration hub and the adapters</w:t>
      </w:r>
    </w:p>
    <w:p>
      <w:pPr>
        <w:pStyle w:val="ListParagraph"/>
        <w:numPr>
          <w:ilvl w:val="0"/>
          <w:numId w:val="2"/>
        </w:numPr>
        <w:spacing w:after="80" w:line="290"/>
      </w:pPr>
      <w:r>
        <w:rPr>
          <w:rFonts w:ascii="Arial" w:cs="Arial" w:eastAsia="Arial" w:hAnsi="Arial"/>
          <w:b/>
          <w:bCs/>
          <w:sz w:val="22"/>
          <w:szCs w:val="22"/>
        </w:rPr>
        <w:t xml:space="preserve">The unified model (Canonical Model):</w:t>
      </w:r>
      <w:r>
        <w:rPr>
          <w:rFonts w:ascii="Arial" w:cs="Arial" w:eastAsia="Arial" w:hAnsi="Arial"/>
          <w:sz w:val="22"/>
          <w:szCs w:val="22"/>
        </w:rPr>
        <w:t xml:space="preserve"> a single internal format for the invoice, journal entry, payment, party and tax. Each adapter converts it into the target system's format, so adding a new system does not touch the core.</w:t>
      </w:r>
    </w:p>
    <w:p>
      <w:pPr>
        <w:pStyle w:val="ListParagraph"/>
        <w:numPr>
          <w:ilvl w:val="0"/>
          <w:numId w:val="2"/>
        </w:numPr>
        <w:spacing w:after="80" w:line="290"/>
      </w:pPr>
      <w:r>
        <w:rPr>
          <w:rFonts w:ascii="Arial" w:cs="Arial" w:eastAsia="Arial" w:hAnsi="Arial"/>
          <w:b/>
          <w:bCs/>
          <w:sz w:val="22"/>
          <w:szCs w:val="22"/>
        </w:rPr>
        <w:t xml:space="preserve">Push modes:</w:t>
      </w:r>
      <w:r>
        <w:rPr>
          <w:rFonts w:ascii="Arial" w:cs="Arial" w:eastAsia="Arial" w:hAnsi="Arial"/>
          <w:sz w:val="22"/>
          <w:szCs w:val="22"/>
        </w:rPr>
        <w:t xml:space="preserve"> (1) real time per invoice, (2) </w:t>
      </w:r>
      <w:r>
        <w:rPr>
          <w:rFonts w:ascii="Arial" w:cs="Arial" w:eastAsia="Arial" w:hAnsi="Arial"/>
          <w:b/>
          <w:bCs/>
          <w:sz w:val="22"/>
          <w:szCs w:val="22"/>
        </w:rPr>
        <w:t xml:space="preserve">a daily summary per company</w:t>
      </w:r>
      <w:r>
        <w:rPr>
          <w:rFonts w:ascii="Arial" w:cs="Arial" w:eastAsia="Arial" w:hAnsi="Arial"/>
          <w:sz w:val="22"/>
          <w:szCs w:val="22"/>
        </w:rPr>
        <w:t xml:space="preserve">, the recommended default to avoid flooding the target system with thousands of small entries, (3) CSV/Excel/XML file export, (4) external pull via API.</w:t>
      </w:r>
    </w:p>
    <w:p>
      <w:pPr>
        <w:pStyle w:val="ListParagraph"/>
        <w:numPr>
          <w:ilvl w:val="0"/>
          <w:numId w:val="2"/>
        </w:numPr>
        <w:spacing w:after="80" w:line="290"/>
      </w:pPr>
      <w:r>
        <w:rPr>
          <w:rFonts w:ascii="Arial" w:cs="Arial" w:eastAsia="Arial" w:hAnsi="Arial"/>
          <w:b/>
          <w:bCs/>
          <w:sz w:val="22"/>
          <w:szCs w:val="22"/>
        </w:rPr>
        <w:t xml:space="preserve">Integration at two levels:</w:t>
      </w:r>
      <w:r>
        <w:rPr>
          <w:rFonts w:ascii="Arial" w:cs="Arial" w:eastAsia="Arial" w:hAnsi="Arial"/>
          <w:sz w:val="22"/>
          <w:szCs w:val="22"/>
        </w:rPr>
        <w:t xml:space="preserve"> the platform's own accounts, and each transport company's accounts in its own system.</w:t>
      </w:r>
    </w:p>
    <w:p>
      <w:pPr>
        <w:pStyle w:val="ListParagraph"/>
        <w:numPr>
          <w:ilvl w:val="0"/>
          <w:numId w:val="2"/>
        </w:numPr>
        <w:spacing w:after="80" w:line="290"/>
      </w:pPr>
      <w:r>
        <w:rPr>
          <w:rFonts w:ascii="Arial" w:cs="Arial" w:eastAsia="Arial" w:hAnsi="Arial"/>
          <w:b/>
          <w:bCs/>
          <w:sz w:val="22"/>
          <w:szCs w:val="22"/>
        </w:rPr>
        <w:t xml:space="preserve">Consistency and reconciliation:</w:t>
      </w:r>
      <w:r>
        <w:rPr>
          <w:rFonts w:ascii="Arial" w:cs="Arial" w:eastAsia="Arial" w:hAnsi="Arial"/>
          <w:sz w:val="22"/>
          <w:szCs w:val="22"/>
        </w:rPr>
        <w:t xml:space="preserve"> every record carries an external_ref, with automatic retries, an error queue for manual handling, and a reconciliation report between platform totals and the target system.</w:t>
      </w:r>
    </w:p>
    <w:p>
      <w:pPr>
        <w:pStyle w:val="ListParagraph"/>
        <w:numPr>
          <w:ilvl w:val="0"/>
          <w:numId w:val="2"/>
        </w:numPr>
        <w:spacing w:after="80" w:line="290"/>
      </w:pPr>
      <w:r>
        <w:rPr>
          <w:rFonts w:ascii="Arial" w:cs="Arial" w:eastAsia="Arial" w:hAnsi="Arial"/>
          <w:b/>
          <w:bCs/>
          <w:sz w:val="22"/>
          <w:szCs w:val="22"/>
        </w:rPr>
        <w:t xml:space="preserve">Data direction:</w:t>
      </w:r>
      <w:r>
        <w:rPr>
          <w:rFonts w:ascii="Arial" w:cs="Arial" w:eastAsia="Arial" w:hAnsi="Arial"/>
          <w:sz w:val="22"/>
          <w:szCs w:val="22"/>
        </w:rPr>
        <w:t xml:space="preserve"> transactions are pushed from the platform, while reference data (customers, suppliers, tax codes, chart of accounts) are pulled or mapped manually on a Mapping screen.</w:t>
      </w:r>
    </w:p>
    <w:p>
      <w:pPr>
        <w:pStyle w:val="ListParagraph"/>
        <w:numPr>
          <w:ilvl w:val="0"/>
          <w:numId w:val="2"/>
        </w:numPr>
        <w:spacing w:after="80" w:line="290"/>
      </w:pPr>
      <w:r>
        <w:rPr>
          <w:rFonts w:ascii="Arial" w:cs="Arial" w:eastAsia="Arial" w:hAnsi="Arial"/>
          <w:b/>
          <w:bCs/>
          <w:sz w:val="22"/>
          <w:szCs w:val="22"/>
        </w:rPr>
        <w:t xml:space="preserve">Separation:</w:t>
      </w:r>
      <w:r>
        <w:rPr>
          <w:rFonts w:ascii="Arial" w:cs="Arial" w:eastAsia="Arial" w:hAnsi="Arial"/>
          <w:sz w:val="22"/>
          <w:szCs w:val="22"/>
        </w:rPr>
        <w:t xml:space="preserve"> passengers' personal data are not sent to accounting systems, only financial summaries and party names to the extent necessary.</w:t>
      </w:r>
    </w:p>
    <w:p>
      <w:pPr>
        <w:pStyle w:val="Heading2"/>
      </w:pPr>
      <w:r>
        <w:rPr>
          <w:rFonts w:ascii="Arial" w:cs="Arial" w:eastAsia="Arial" w:hAnsi="Arial"/>
        </w:rPr>
        <w:t xml:space="preserve">13.6 Target adapters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46"/>
        <w:gridCol w:w="3621"/>
        <w:gridCol w:w="3621"/>
        <w:gridCol w:w="858"/>
      </w:tblGrid>
      <w:tr>
        <w:trPr>
          <w:cantSplit/>
          <w:tblHeader/>
        </w:trPr>
        <w:tc>
          <w:tcPr>
            <w:tcW w:type="dxa" w:w="1646"/>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System</w:t>
            </w:r>
          </w:p>
        </w:tc>
        <w:tc>
          <w:tcPr>
            <w:tcW w:type="dxa" w:w="3621"/>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Integration interface</w:t>
            </w:r>
          </w:p>
        </w:tc>
        <w:tc>
          <w:tcPr>
            <w:tcW w:type="dxa" w:w="3621"/>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c>
          <w:tcPr>
            <w:tcW w:type="dxa" w:w="858"/>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JSON-2 API (/json/2) for version 19 and later with an API key; the older XML-RPC/JSON-RPC interfaces for versions 16 to 18</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external API is not available on the Standard and One App Free plans of Odoo Online, and is available on Custom and self-hosted. Objects: journal entries and invoices (account.move), partners, payments</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6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Zoho Books</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 API with OAuth 2.0 and regional data centers</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Invoices, customers, payments and journal entries; daily call limits must be respected</w:t>
            </w:r>
          </w:p>
        </w:tc>
        <w:tc>
          <w:tcPr>
            <w:tcW w:type="dxa" w:w="8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Al-Ameen (common in Syria)</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public documentation of an API was found, so the following is proposed: file import using a template matching its fields, then a local sync agent (Sync Agent) inside the company's network, then an official connector by agreement with the developer</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be decided after contacting the software's developers and identifying the version and its database</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(for Syria)</w:t>
            </w:r>
          </w:p>
        </w:tc>
      </w:tr>
      <w:tr>
        <w:trPr>
          <w:cantSplit/>
        </w:trPr>
        <w:tc>
          <w:tcPr>
            <w:tcW w:type="dxa" w:w="16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Microsoft Dynamics 365</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Central via API/OData with Microsoft Entra ID authentication; Finance and Operations later</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Starts with Business Central for medium-sized companies</w:t>
            </w:r>
          </w:p>
        </w:tc>
        <w:tc>
          <w:tcPr>
            <w:tcW w:type="dxa" w:w="8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SAP</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One via the Service Layer, and S/4HANA via OData and IDoc, usually via SAP BTP or an integration middleware</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projects, delivered on request</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16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Oracle</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NetSuite via REST/SuiteTalk, and Fusion Cloud ERP via REST and file import (FBDI)</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demand</w:t>
            </w:r>
          </w:p>
        </w:tc>
        <w:tc>
          <w:tcPr>
            <w:tcW w:type="dxa" w:w="8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CSV/Excel/XML files, the platform's API and webhooks, and connectors added later (QuickBooks, Xero and others)</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Serves local and small systems</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spacing w:after="120" w:before="0" w:line="300"/>
      </w:pPr>
      <w:r>
        <w:rPr>
          <w:rFonts w:ascii="Arial" w:cs="Arial" w:eastAsia="Arial" w:hAnsi="Arial"/>
          <w:sz w:val="22"/>
          <w:szCs w:val="22"/>
        </w:rPr>
        <w:t xml:space="preserve">External systems' interfaces change between versions, so their official documentation is reviewed when each adapter is started. For example, Odoo announced that the older XML-RPC and JSON-RPC interfaces are deprecated as of version 19 in favor of JSON-2, and the announced removal date has changed between versions of its documentation.</w:t>
      </w:r>
    </w:p>
    <w:p>
      <w:pPr>
        <w:pStyle w:val="Heading2"/>
      </w:pPr>
      <w:r>
        <w:rPr>
          <w:rFonts w:ascii="Arial" w:cs="Arial" w:eastAsia="Arial" w:hAnsi="Arial"/>
        </w:rPr>
        <w:t xml:space="preserve">13.7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gl_account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code, name, account_type, parent_id, currency, active, external_code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 of accounts per tenant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gl_period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tenant_id, period, status (OPEN/CLOSED), closed_by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Simple close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journal_entry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entry_no, entry_date, source_type, source_id, status, reversed_by, memo, currency, rate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source refers to the original event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journal_line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entry_id, account_id, party_id, cost_center_id, debit, credit, currency, amount_fc</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debits = credits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posting_rule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event_type, condition_json, lines_template_json, version, active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Posting rules (13.4)</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sales_invoice / invoice_line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invoice_no, customer_party_id, issue_date, due_date, currency, subtotal, tax, total, status, source_ref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Sequential numbering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credit_note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invoice_id, reason, amount,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refunds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cash_receipt / cash_payment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method, wallet_id or bank_account_id, party_id, amount, ref, date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Receipt and payment vouchers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cash_box / cash_session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owner_party_id, station_id, opening, closing, variance, handed_over_at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and office cash boxes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tax_code / cost_center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rate, account_id / route_id, station_id, trip_id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reports and integration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accounting_connection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system_type (ODOO/ZOHO/D365/SAP/ORACLE/ALAMEEN/FILE/API), credentials_ref, settings_json, mode (REALTIME/DAILY/FILE),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Secrets in a key vault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account_mapping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connection_id, local_type, local_id, external_id, external_name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Accounts, parties and taxes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sync_job / sync_item</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job_id, connection_id, batch, item_type, local_id, external_id, status, error, attempts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Sync and retry log</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export_batch / sync_conflict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file_ref, format, period, checksum / item_id, conflict_type, resolved_by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 and conflict handling</w:t>
            </w:r>
          </w:p>
        </w:tc>
      </w:tr>
    </w:tbl>
    <w:p>
      <w:pPr>
        <w:spacing w:after="80"/>
      </w:pPr>
    </w:p>
    <w:p>
      <w:pPr>
        <w:pStyle w:val="Heading2"/>
      </w:pPr>
      <w:r>
        <w:rPr>
          <w:rFonts w:ascii="Arial" w:cs="Arial" w:eastAsia="Arial" w:hAnsi="Arial"/>
        </w:rPr>
        <w:t xml:space="preserve">13.8 Security</w:t>
      </w:r>
    </w:p>
    <w:p>
      <w:pPr>
        <w:pStyle w:val="ListParagraph"/>
        <w:numPr>
          <w:ilvl w:val="0"/>
          <w:numId w:val="2"/>
        </w:numPr>
        <w:spacing w:after="80" w:line="290"/>
      </w:pPr>
      <w:r>
        <w:rPr>
          <w:rFonts w:ascii="Arial" w:cs="Arial" w:eastAsia="Arial" w:hAnsi="Arial"/>
          <w:b/>
          <w:bCs/>
          <w:sz w:val="22"/>
          <w:szCs w:val="22"/>
        </w:rPr>
        <w:t xml:space="preserve">Secrets:</w:t>
      </w:r>
      <w:r>
        <w:rPr>
          <w:rFonts w:ascii="Arial" w:cs="Arial" w:eastAsia="Arial" w:hAnsi="Arial"/>
          <w:sz w:val="22"/>
          <w:szCs w:val="22"/>
        </w:rPr>
        <w:t xml:space="preserve"> API keys and OAuth tokens are kept in an encrypted key vault and are not displayed after saving.</w:t>
      </w:r>
    </w:p>
    <w:p>
      <w:pPr>
        <w:pStyle w:val="ListParagraph"/>
        <w:numPr>
          <w:ilvl w:val="0"/>
          <w:numId w:val="2"/>
        </w:numPr>
        <w:spacing w:after="80" w:line="290"/>
      </w:pPr>
      <w:r>
        <w:rPr>
          <w:rFonts w:ascii="Arial" w:cs="Arial" w:eastAsia="Arial" w:hAnsi="Arial"/>
          <w:b/>
          <w:bCs/>
          <w:sz w:val="22"/>
          <w:szCs w:val="22"/>
        </w:rPr>
        <w:t xml:space="preserve">Least privilege:</w:t>
      </w:r>
      <w:r>
        <w:rPr>
          <w:rFonts w:ascii="Arial" w:cs="Arial" w:eastAsia="Arial" w:hAnsi="Arial"/>
          <w:sz w:val="22"/>
          <w:szCs w:val="22"/>
        </w:rPr>
        <w:t xml:space="preserve"> each company is advised to create an integration user in its system with permission to create invoices and journal entries only.</w:t>
      </w:r>
    </w:p>
    <w:p>
      <w:pPr>
        <w:pStyle w:val="ListParagraph"/>
        <w:numPr>
          <w:ilvl w:val="0"/>
          <w:numId w:val="2"/>
        </w:numPr>
        <w:spacing w:after="80" w:line="290"/>
      </w:pPr>
      <w:r>
        <w:rPr>
          <w:rFonts w:ascii="Arial" w:cs="Arial" w:eastAsia="Arial" w:hAnsi="Arial"/>
          <w:b/>
          <w:bCs/>
          <w:sz w:val="22"/>
          <w:szCs w:val="22"/>
        </w:rPr>
        <w:t xml:space="preserve">Audit:</w:t>
      </w:r>
      <w:r>
        <w:rPr>
          <w:rFonts w:ascii="Arial" w:cs="Arial" w:eastAsia="Arial" w:hAnsi="Arial"/>
          <w:sz w:val="22"/>
          <w:szCs w:val="22"/>
        </w:rPr>
        <w:t xml:space="preserve"> every sync operation is logged, and every manual change to mappings is audited.</w:t>
      </w:r>
    </w:p>
    <w:p>
      <w:pPr>
        <w:pStyle w:val="ListParagraph"/>
        <w:numPr>
          <w:ilvl w:val="0"/>
          <w:numId w:val="2"/>
        </w:numPr>
        <w:spacing w:after="80" w:line="290"/>
      </w:pPr>
      <w:r>
        <w:rPr>
          <w:rFonts w:ascii="Arial" w:cs="Arial" w:eastAsia="Arial" w:hAnsi="Arial"/>
          <w:b/>
          <w:bCs/>
          <w:sz w:val="22"/>
          <w:szCs w:val="22"/>
        </w:rPr>
        <w:t xml:space="preserve">Isolation:</w:t>
      </w:r>
      <w:r>
        <w:rPr>
          <w:rFonts w:ascii="Arial" w:cs="Arial" w:eastAsia="Arial" w:hAnsi="Arial"/>
          <w:sz w:val="22"/>
          <w:szCs w:val="22"/>
        </w:rPr>
        <w:t xml:space="preserve"> each tenant's adapters are isolated, and no company can reach another company's data.</w:t>
      </w:r>
    </w:p>
    <w:p>
      <w:pPr>
        <w:pStyle w:val="ListParagraph"/>
        <w:numPr>
          <w:ilvl w:val="0"/>
          <w:numId w:val="2"/>
        </w:numPr>
        <w:spacing w:after="80" w:line="290"/>
      </w:pPr>
      <w:r>
        <w:rPr>
          <w:rFonts w:ascii="Arial" w:cs="Arial" w:eastAsia="Arial" w:hAnsi="Arial"/>
          <w:b/>
          <w:bCs/>
          <w:sz w:val="22"/>
          <w:szCs w:val="22"/>
        </w:rPr>
        <w:t xml:space="preserve">Safe retry:</w:t>
      </w:r>
      <w:r>
        <w:rPr>
          <w:rFonts w:ascii="Arial" w:cs="Arial" w:eastAsia="Arial" w:hAnsi="Arial"/>
          <w:sz w:val="22"/>
          <w:szCs w:val="22"/>
        </w:rPr>
        <w:t xml:space="preserve"> idempotency keys on every push to avoid duplicate invoices in the target system.</w:t>
      </w:r>
    </w:p>
    <w:p>
      <w:pPr>
        <w:pStyle w:val="Heading2"/>
      </w:pPr>
      <w:r>
        <w:rPr>
          <w:rFonts w:ascii="Arial" w:cs="Arial" w:eastAsia="Arial" w:hAnsi="Arial"/>
        </w:rPr>
        <w:t xml:space="preserve">13.9 Scenarios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w:t>
            </w:r>
          </w:p>
        </w:tc>
        <w:tc>
          <w:tcPr>
            <w:tcW w:type="dxa" w:w="7497"/>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transport company using Odoo</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connects with an API key → maps accounts and taxes on the Mapping screen → chooses the daily summary → a daily journal entry and invoices are created in Odoo → a morning reconciliation report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company using Al-Ameen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Downloads the import template → receives a daily file matching the software's fields → imports it manually or via the local agent when available → confirms receipt, closing the batch</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small company with no system</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Works with the simplified core, prints its statements and invoices, and exports an Excel file for the accountant when needed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itself</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Keeps its books in the simplified core and exports monthly to the certified accountant's system or its own ERP</w:t>
            </w:r>
          </w:p>
        </w:tc>
      </w:tr>
    </w:tbl>
    <w:p>
      <w:pPr>
        <w:spacing w:after="80"/>
      </w:pPr>
    </w:p>
    <w:p>
      <w:pPr>
        <w:pStyle w:val="Heading2"/>
      </w:pPr>
      <w:r>
        <w:rPr>
          <w:rFonts w:ascii="Arial" w:cs="Arial" w:eastAsia="Arial" w:hAnsi="Arial"/>
        </w:rPr>
        <w:t xml:space="preserve">13.10 Distribution across phases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7497"/>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Available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(Sprints c and 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simplified core: chart of accounts, automatic journal entries, invoices, cash, reports, file export and the Al-Ameen template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2</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 and Zoho adapters, and the local agent for Al-Ameen if feasibility is proven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and 3</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Microsoft Dynamics 365 Business Central adapter; receivables and periodic invoices for B2B shipping and COD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8</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SAP and Oracle on request; multiple currencies, contracts, waiting and transit fees for trucking</w:t>
            </w:r>
          </w:p>
        </w:tc>
      </w:tr>
    </w:tbl>
    <w:p>
      <w:pPr>
        <w:spacing w:after="80"/>
      </w:pPr>
    </w:p>
    <w:p>
      <w:pPr>
        <w:spacing w:after="120" w:before="0" w:line="300"/>
      </w:pPr>
      <w:r>
        <w:rPr>
          <w:rFonts w:ascii="Arial" w:cs="Arial" w:eastAsia="Arial" w:hAnsi="Arial"/>
          <w:b/>
          <w:bCs/>
          <w:sz w:val="22"/>
          <w:szCs w:val="22"/>
        </w:rPr>
        <w:t xml:space="preserve">Effort estimate:</w:t>
      </w:r>
      <w:r>
        <w:rPr>
          <w:rFonts w:ascii="Arial" w:cs="Arial" w:eastAsia="Arial" w:hAnsi="Arial"/>
          <w:sz w:val="22"/>
          <w:szCs w:val="22"/>
        </w:rPr>
        <w:t xml:space="preserve"> the simplified core adds about 6 to 8 weeks to Phase 1, and each adapter takes 3 to 6 weeks depending on the system and the clarity of its interface.</w:t>
      </w:r>
    </w:p>
    <w:p>
      <w:pPr>
        <w:pStyle w:val="Heading2"/>
      </w:pPr>
      <w:r>
        <w:rPr>
          <w:rFonts w:ascii="Arial" w:cs="Arial" w:eastAsia="Arial" w:hAnsi="Arial"/>
        </w:rPr>
        <w:t xml:space="preserve">13.11 Government e-invoicing: a locked invoice for every booking and integration with the tax authority</w:t>
      </w:r>
    </w:p>
    <w:p>
      <w:pPr>
        <w:spacing w:after="120" w:before="0" w:line="300"/>
      </w:pPr>
      <w:r>
        <w:rPr>
          <w:rFonts w:ascii="Arial" w:cs="Arial" w:eastAsia="Arial" w:hAnsi="Arial"/>
          <w:sz w:val="22"/>
          <w:szCs w:val="22"/>
        </w:rPr>
        <w:t xml:space="preserve">Tax authorities in the region are moving to e-invoicing with QR codes and real-time integration. In Saudi Arabia, the Zakat, Tax and Customs Authority applies the "Fatoora" system in two phases: the generation phase (December 2021), then the integration phase (in waves since January 2023), in which business-to-business (B2B) tax invoices are cleared by the authority before delivery to the buyer (Clearance), and simplified business-to-consumer (B2C) invoices are reported within 24 hours of issuance (Reporting), in a standard XML format (UBL 2.1) with a QR code carrying the digital signature. In Syria, the General Commission for Taxes and Fees has begun applying a mechanism for electronic invoice linking and verification by QR code, has mandated it for categories of taxpayers by decisions since December 2023 with a gradual extension to sectors, and the Ministry of Finance has announced a draft sales tax law in preparation for the move to value-added tax as part of the 2026 tax reform.</w:t>
      </w:r>
    </w:p>
    <w:p>
      <w:pPr>
        <w:spacing w:after="120" w:before="0" w:line="300"/>
      </w:pPr>
      <w:r>
        <w:rPr>
          <w:rFonts w:ascii="Arial" w:cs="Arial" w:eastAsia="Arial" w:hAnsi="Arial"/>
          <w:sz w:val="22"/>
          <w:szCs w:val="22"/>
        </w:rPr>
        <w:t xml:space="preserve">E-invoicing is therefore built in full in the platform from the outset (2.8), with an adapter per tax authority on the country pack pattern (12.4): it operates in "generation mode" before integration, and moves to "integration mode" by enabling a setting when the competent authority (the Ministry of Finance, the tax authority or another body) launches it, without new development.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Owner's decision (approved)</w:t>
            </w:r>
          </w:p>
          <w:p>
            <w:pPr>
              <w:spacing w:after="50" w:line="280"/>
            </w:pPr>
            <w:r>
              <w:rPr>
                <w:rFonts w:ascii="Arial" w:cs="Arial" w:eastAsia="Arial" w:hAnsi="Arial"/>
                <w:sz w:val="20"/>
                <w:szCs w:val="20"/>
              </w:rPr>
              <w:t xml:space="preserve">An e-invoice is created for every booking, shipment or service. After payment, the invoice is locked, then pushed (Push) to the relevant government platform. After verification and confirmation are obtained, it is fully locked and cannot be cancelled, amended or deleted.</w:t>
            </w:r>
          </w:p>
          <w:p>
            <w:pPr>
              <w:spacing w:after="50" w:line="280"/>
            </w:pPr>
            <w:r>
              <w:rPr>
                <w:rFonts w:ascii="Arial" w:cs="Arial" w:eastAsia="Arial" w:hAnsi="Arial"/>
                <w:sz w:val="20"/>
                <w:szCs w:val="20"/>
              </w:rPr>
              <w:t xml:space="preserve">An invoice is cancelled only by a return or credit note linked to it. Returns and credit notes are part of the e-invoicing system itself: they go through the same cycle, are pushed to the government system, and are locked after its confirmation.</w:t>
            </w:r>
          </w:p>
          <w:p>
            <w:pPr>
              <w:spacing w:after="50" w:line="280"/>
            </w:pPr>
            <w:r>
              <w:rPr>
                <w:rFonts w:ascii="Arial" w:cs="Arial" w:eastAsia="Arial" w:hAnsi="Arial"/>
                <w:sz w:val="20"/>
                <w:szCs w:val="20"/>
              </w:rPr>
              <w:t xml:space="preserve">The system is linked to a tax profile for every company, vehicle owner or carrier (tax number, taxable status and so on), on which VAT and other returns and settlements are built. The system accepts additional fields, settings and links without programming, and supports taxes collected without a tax file (such as transit).</w:t>
            </w:r>
          </w:p>
        </w:tc>
      </w:tr>
    </w:tbl>
    <w:p>
      <w:pPr>
        <w:spacing w:after="80"/>
      </w:pPr>
    </w:p>
    <w:p>
      <w:pPr>
        <w:pStyle w:val="Heading3"/>
      </w:pPr>
      <w:r>
        <w:rPr>
          <w:rFonts w:ascii="Arial" w:cs="Arial" w:eastAsia="Arial" w:hAnsi="Arial"/>
        </w:rPr>
        <w:t xml:space="preserve">a. Principles</w:t>
      </w:r>
    </w:p>
    <w:p>
      <w:pPr>
        <w:pStyle w:val="ListParagraph"/>
        <w:numPr>
          <w:ilvl w:val="0"/>
          <w:numId w:val="2"/>
        </w:numPr>
        <w:spacing w:after="80" w:line="290"/>
      </w:pPr>
      <w:r>
        <w:rPr>
          <w:rFonts w:ascii="Arial" w:cs="Arial" w:eastAsia="Arial" w:hAnsi="Arial"/>
          <w:b/>
          <w:bCs/>
          <w:sz w:val="22"/>
          <w:szCs w:val="22"/>
        </w:rPr>
        <w:t xml:space="preserve">The correct seller:</w:t>
      </w:r>
      <w:r>
        <w:rPr>
          <w:rFonts w:ascii="Arial" w:cs="Arial" w:eastAsia="Arial" w:hAnsi="Arial"/>
          <w:sz w:val="22"/>
          <w:szCs w:val="22"/>
        </w:rPr>
        <w:t xml:space="preserve"> the invoice is issued in the name of the service provider according to the platform's role (agent or principal, 13.3): the carrier's invoice to the passenger or shipper is issued by the platform on its behalf and under its tax number, the platform fee invoice in the platform's name, and the platform's commission invoice to the carrier in the platform's name.</w:t>
      </w:r>
    </w:p>
    <w:p>
      <w:pPr>
        <w:pStyle w:val="ListParagraph"/>
        <w:numPr>
          <w:ilvl w:val="0"/>
          <w:numId w:val="2"/>
        </w:numPr>
        <w:spacing w:after="80" w:line="290"/>
      </w:pPr>
      <w:r>
        <w:rPr>
          <w:rFonts w:ascii="Arial" w:cs="Arial" w:eastAsia="Arial" w:hAnsi="Arial"/>
          <w:b/>
          <w:bCs/>
          <w:sz w:val="22"/>
          <w:szCs w:val="22"/>
        </w:rPr>
        <w:t xml:space="preserve">An invoice for every transaction:</w:t>
      </w:r>
      <w:r>
        <w:rPr>
          <w:rFonts w:ascii="Arial" w:cs="Arial" w:eastAsia="Arial" w:hAnsi="Arial"/>
          <w:sz w:val="22"/>
          <w:szCs w:val="22"/>
        </w:rPr>
        <w:t xml:space="preserve"> every ticket booking, shipment, freight contract, subscription or partner service (fuel, rest stop) has one or more invoices according to the sellers, and its lines are taken from the price allocation lines (5.7) and taxes (5.6), so no amount is recalculated.</w:t>
      </w:r>
    </w:p>
    <w:p>
      <w:pPr>
        <w:pStyle w:val="ListParagraph"/>
        <w:numPr>
          <w:ilvl w:val="0"/>
          <w:numId w:val="2"/>
        </w:numPr>
        <w:spacing w:after="80" w:line="290"/>
      </w:pPr>
      <w:r>
        <w:rPr>
          <w:rFonts w:ascii="Arial" w:cs="Arial" w:eastAsia="Arial" w:hAnsi="Arial"/>
          <w:b/>
          <w:bCs/>
          <w:sz w:val="22"/>
          <w:szCs w:val="22"/>
        </w:rPr>
        <w:t xml:space="preserve">Two types by buyer:</w:t>
      </w:r>
      <w:r>
        <w:rPr>
          <w:rFonts w:ascii="Arial" w:cs="Arial" w:eastAsia="Arial" w:hAnsi="Arial"/>
          <w:sz w:val="22"/>
          <w:szCs w:val="22"/>
        </w:rPr>
        <w:t xml:space="preserve"> a full tax invoice for a tax-registered buyer (B2B), subject to the prior clearance mode if the authority applies it, and a simplified invoice for individuals (B2C), subject to the reporting mode within the set period; the mode and period are settings per authority.</w:t>
      </w:r>
    </w:p>
    <w:p>
      <w:pPr>
        <w:pStyle w:val="ListParagraph"/>
        <w:numPr>
          <w:ilvl w:val="0"/>
          <w:numId w:val="2"/>
        </w:numPr>
        <w:spacing w:after="80" w:line="290"/>
      </w:pPr>
      <w:r>
        <w:rPr>
          <w:rFonts w:ascii="Arial" w:cs="Arial" w:eastAsia="Arial" w:hAnsi="Arial"/>
          <w:b/>
          <w:bCs/>
          <w:sz w:val="22"/>
          <w:szCs w:val="22"/>
        </w:rPr>
        <w:t xml:space="preserve">Immutability:</w:t>
      </w:r>
      <w:r>
        <w:rPr>
          <w:rFonts w:ascii="Arial" w:cs="Arial" w:eastAsia="Arial" w:hAnsi="Arial"/>
          <w:sz w:val="22"/>
          <w:szCs w:val="22"/>
        </w:rPr>
        <w:t xml:space="preserve"> a locked invoice is not amended or deleted through any interface, API or database (an immutable record), and correction is made only through a linked document.</w:t>
      </w:r>
    </w:p>
    <w:p>
      <w:pPr>
        <w:pStyle w:val="ListParagraph"/>
        <w:numPr>
          <w:ilvl w:val="0"/>
          <w:numId w:val="2"/>
        </w:numPr>
        <w:spacing w:after="80" w:line="290"/>
      </w:pPr>
      <w:r>
        <w:rPr>
          <w:rFonts w:ascii="Arial" w:cs="Arial" w:eastAsia="Arial" w:hAnsi="Arial"/>
          <w:b/>
          <w:bCs/>
          <w:sz w:val="22"/>
          <w:szCs w:val="22"/>
        </w:rPr>
        <w:t xml:space="preserve">Sequence:</w:t>
      </w:r>
      <w:r>
        <w:rPr>
          <w:rFonts w:ascii="Arial" w:cs="Arial" w:eastAsia="Arial" w:hAnsi="Arial"/>
          <w:sz w:val="22"/>
          <w:szCs w:val="22"/>
        </w:rPr>
        <w:t xml:space="preserve"> gapless sequential numbering per seller and issuing unit, assigned at locking rather than at draft creation, so unpaid bookings do not consume numbers.</w:t>
      </w:r>
    </w:p>
    <w:p>
      <w:pPr>
        <w:pStyle w:val="Heading3"/>
      </w:pPr>
      <w:r>
        <w:rPr>
          <w:rFonts w:ascii="Arial" w:cs="Arial" w:eastAsia="Arial" w:hAnsi="Arial"/>
        </w:rPr>
        <w:t xml:space="preserve">b. Invoice lifecycle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4046"/>
        <w:gridCol w:w="1800"/>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4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c>
          <w:tcPr>
            <w:tcW w:type="dxa" w:w="1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Can it change?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the booking is created or the price is quoted</w:t>
            </w:r>
          </w:p>
        </w:tc>
        <w:tc>
          <w:tcPr>
            <w:tcW w:type="dxa" w:w="4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Lines are built from the fixed price, without a number and without a QR</w:t>
            </w:r>
          </w:p>
        </w:tc>
        <w:tc>
          <w:tcPr>
            <w:tcW w:type="dxa" w:w="1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 and it is cancelled automatically if the booking hold expires without payment</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FINALIZED (locked)</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soon as payment is complete</w:t>
            </w:r>
          </w:p>
        </w:tc>
        <w:tc>
          <w:tcPr>
            <w:tcW w:type="dxa" w:w="4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sequential number and unique UUID are assigned, the hash is computed and linked to the previous one, the document is signed and the QR generated, and XML and PDF copies are created</w:t>
            </w:r>
          </w:p>
        </w:tc>
        <w:tc>
          <w:tcPr>
            <w:tcW w:type="dxa" w:w="1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correction only by credit or debit note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SUBMITTED (pushed to the authority)</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Immediately in clearance mode, and within the period in reporting mode</w:t>
            </w:r>
          </w:p>
        </w:tc>
        <w:tc>
          <w:tcPr>
            <w:tcW w:type="dxa" w:w="4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Sent through an outbound queue with retries (13.12)</w:t>
            </w:r>
          </w:p>
        </w:tc>
        <w:tc>
          <w:tcPr>
            <w:tcW w:type="dxa" w:w="1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CLEARED / REPORTED (confirmed)</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the authority responds with acceptance</w:t>
            </w:r>
          </w:p>
        </w:tc>
        <w:tc>
          <w:tcPr>
            <w:tcW w:type="dxa" w:w="4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authority's response is stored (clearance number, stamp, QR issued by it if any), and the invoice is fully locked</w:t>
            </w:r>
          </w:p>
        </w:tc>
        <w:tc>
          <w:tcPr>
            <w:tcW w:type="dxa" w:w="1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never</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ACCEPTED_WITH_WARNINGS</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with warnings</w:t>
            </w:r>
          </w:p>
        </w:tc>
        <w:tc>
          <w:tcPr>
            <w:tcW w:type="dxa" w:w="4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Locked as confirmed, and the warnings are escalated to the finance team to avoid them in later invoices</w:t>
            </w:r>
          </w:p>
        </w:tc>
        <w:tc>
          <w:tcPr>
            <w:tcW w:type="dxa" w:w="1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the authority rejects it</w:t>
            </w:r>
          </w:p>
        </w:tc>
        <w:tc>
          <w:tcPr>
            <w:tcW w:type="dxa" w:w="4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It remains stored with status rejected and the rejection reasons, and a new corrected document linked to it is issued according to the authority's rules</w:t>
            </w:r>
          </w:p>
        </w:tc>
        <w:tc>
          <w:tcPr>
            <w:tcW w:type="dxa" w:w="1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deleted; handled by a new document</w:t>
            </w:r>
          </w:p>
        </w:tc>
      </w:tr>
    </w:tbl>
    <w:p>
      <w:pPr>
        <w:spacing w:after="80"/>
      </w:pPr>
    </w:p>
    <w:p>
      <w:pPr>
        <w:spacing w:after="120" w:before="0" w:line="300"/>
      </w:pPr>
      <w:r>
        <w:rPr>
          <w:rFonts w:ascii="Arial" w:cs="Arial" w:eastAsia="Arial" w:hAnsi="Arial"/>
          <w:sz w:val="22"/>
          <w:szCs w:val="22"/>
        </w:rPr>
        <w:t xml:space="preserve">Before integration is activated, the locked status (FINALIZED) is final, with a local QR and full archiving; on activation, subsequent invoices are pushed automatically, and invoices from a previous period may be uploaded in a single batch at the authority's decision.</w:t>
      </w:r>
    </w:p>
    <w:p>
      <w:pPr>
        <w:pStyle w:val="Heading3"/>
      </w:pPr>
      <w:r>
        <w:rPr>
          <w:rFonts w:ascii="Arial" w:cs="Arial" w:eastAsia="Arial" w:hAnsi="Arial"/>
        </w:rPr>
        <w:t xml:space="preserve">c. E-invoice components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rPr>
          <w:cantSplit/>
          <w:tblHeader/>
        </w:trPr>
        <w:tc>
          <w:tcPr>
            <w:tcW w:type="dxa" w:w="2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7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 identifier (UUID)</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global identifier for each document, linking notes to the original invoice</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Sequential number and invoice counter</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gapless number per seller, and a counter per issuing unit that is never reset</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Hash of the previous invoice</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invoice carries the hash of its predecessor, forming a chain whose break reveals any deletion or insertion</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Structured document</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XML in the format specified by the authority (UBL 2.1 as the reference), with a PDF copy for display and printing that embeds the XML (PDF/A-3) if the authority requires it</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Digital signature</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a certificate issued by the authority for each issuing unit after registration (on the pattern of the cryptographic stamp certificate in Saudi Arabia), with private keys in a hardware security module (HSM) or key vault (16.18)</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QR code</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the encoding specified by the authority (such as Base64-encoded TLV): seller name, tax number, date and time, total including tax, tax amount, then in the integration phase the document hash, signature, public key and the authority's stamp. The adapter also supports the "authority-issued QR" mode applied in the Syrian integration, where the authority returns the verification code after receiving the invoice</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data</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name in Arabic, tax number, address, registration number, and only the minimum for an individual buyer (16.13)</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lines</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line carries the tax code and treatment (taxable, zero-rated, exempt, out of scope, reverse charge) and the jurisdiction (5.6 c)</w:t>
            </w:r>
          </w:p>
        </w:tc>
      </w:tr>
    </w:tbl>
    <w:p>
      <w:pPr>
        <w:spacing w:after="80"/>
      </w:pPr>
    </w:p>
    <w:p>
      <w:pPr>
        <w:spacing w:after="120" w:before="0" w:line="300"/>
      </w:pPr>
      <w:r>
        <w:rPr>
          <w:rFonts w:ascii="Arial" w:cs="Arial" w:eastAsia="Arial" w:hAnsi="Arial"/>
          <w:sz w:val="22"/>
          <w:szCs w:val="22"/>
        </w:rPr>
        <w:t xml:space="preserve">The field template and rules per authority are configuration (einvoice_template), so if the authority adds a field or changes an encoding, the template is updated without modifying the core.</w:t>
      </w:r>
    </w:p>
    <w:p>
      <w:pPr>
        <w:pStyle w:val="Heading3"/>
      </w:pPr>
      <w:r>
        <w:rPr>
          <w:rFonts w:ascii="Arial" w:cs="Arial" w:eastAsia="Arial" w:hAnsi="Arial"/>
        </w:rPr>
        <w:t xml:space="preserve">d. Returns, credit notes and debit notes</w:t>
      </w:r>
    </w:p>
    <w:p>
      <w:pPr>
        <w:pStyle w:val="ListParagraph"/>
        <w:numPr>
          <w:ilvl w:val="0"/>
          <w:numId w:val="2"/>
        </w:numPr>
        <w:spacing w:after="80" w:line="290"/>
      </w:pPr>
      <w:r>
        <w:rPr>
          <w:rFonts w:ascii="Arial" w:cs="Arial" w:eastAsia="Arial" w:hAnsi="Arial"/>
          <w:b/>
          <w:bCs/>
          <w:sz w:val="22"/>
          <w:szCs w:val="22"/>
        </w:rPr>
        <w:t xml:space="preserve">Cancellation and refund:</w:t>
      </w:r>
      <w:r>
        <w:rPr>
          <w:rFonts w:ascii="Arial" w:cs="Arial" w:eastAsia="Arial" w:hAnsi="Arial"/>
          <w:sz w:val="22"/>
          <w:szCs w:val="22"/>
        </w:rPr>
        <w:t xml:space="preserve"> every full or partial cancellation or refund (5.7 c and 7.4) automatically generates a credit note linked to the original invoice's number and identifier and the cancellation reason, and it goes through the same cycle (locked → pushed → confirmed).</w:t>
      </w:r>
    </w:p>
    <w:p>
      <w:pPr>
        <w:pStyle w:val="ListParagraph"/>
        <w:numPr>
          <w:ilvl w:val="0"/>
          <w:numId w:val="2"/>
        </w:numPr>
        <w:spacing w:after="80" w:line="290"/>
      </w:pPr>
      <w:r>
        <w:rPr>
          <w:rFonts w:ascii="Arial" w:cs="Arial" w:eastAsia="Arial" w:hAnsi="Arial"/>
          <w:b/>
          <w:bCs/>
          <w:sz w:val="22"/>
          <w:szCs w:val="22"/>
        </w:rPr>
        <w:t xml:space="preserve">Additional charges:</w:t>
      </w:r>
      <w:r>
        <w:rPr>
          <w:rFonts w:ascii="Arial" w:cs="Arial" w:eastAsia="Arial" w:hAnsi="Arial"/>
          <w:sz w:val="22"/>
          <w:szCs w:val="22"/>
        </w:rPr>
        <w:t xml:space="preserve"> any amount added after the invoice (excess baggage, shipment weight audit 9.13, address change, booking change) is issued as a linked debit note, or as a new invoice according to the authority's rules.</w:t>
      </w:r>
    </w:p>
    <w:p>
      <w:pPr>
        <w:pStyle w:val="ListParagraph"/>
        <w:numPr>
          <w:ilvl w:val="0"/>
          <w:numId w:val="2"/>
        </w:numPr>
        <w:spacing w:after="80" w:line="290"/>
      </w:pPr>
      <w:r>
        <w:rPr>
          <w:rFonts w:ascii="Arial" w:cs="Arial" w:eastAsia="Arial" w:hAnsi="Arial"/>
          <w:b/>
          <w:bCs/>
          <w:sz w:val="22"/>
          <w:szCs w:val="22"/>
        </w:rPr>
        <w:t xml:space="preserve">Amendment and exchange:</w:t>
      </w:r>
      <w:r>
        <w:rPr>
          <w:rFonts w:ascii="Arial" w:cs="Arial" w:eastAsia="Arial" w:hAnsi="Arial"/>
          <w:sz w:val="22"/>
          <w:szCs w:val="22"/>
        </w:rPr>
        <w:t xml:space="preserve"> a booking change at a different price is handled by a credit note for the original and a new invoice, or by a debit or credit note for the difference, according to the authority's setting.</w:t>
      </w:r>
    </w:p>
    <w:p>
      <w:pPr>
        <w:pStyle w:val="ListParagraph"/>
        <w:numPr>
          <w:ilvl w:val="0"/>
          <w:numId w:val="2"/>
        </w:numPr>
        <w:spacing w:after="80" w:line="290"/>
      </w:pPr>
      <w:r>
        <w:rPr>
          <w:rFonts w:ascii="Arial" w:cs="Arial" w:eastAsia="Arial" w:hAnsi="Arial"/>
          <w:b/>
          <w:bCs/>
          <w:sz w:val="22"/>
          <w:szCs w:val="22"/>
        </w:rPr>
        <w:t xml:space="preserve">Limits:</w:t>
      </w:r>
      <w:r>
        <w:rPr>
          <w:rFonts w:ascii="Arial" w:cs="Arial" w:eastAsia="Arial" w:hAnsi="Arial"/>
          <w:sz w:val="22"/>
          <w:szCs w:val="22"/>
        </w:rPr>
        <w:t xml:space="preserve"> the total of credit notes does not exceed the value of the original invoice, an invoice may have more than one note, and no note is issued against a rejected invoice.</w:t>
      </w:r>
    </w:p>
    <w:p>
      <w:pPr>
        <w:pStyle w:val="ListParagraph"/>
        <w:numPr>
          <w:ilvl w:val="0"/>
          <w:numId w:val="2"/>
        </w:numPr>
        <w:spacing w:after="80" w:line="290"/>
      </w:pPr>
      <w:r>
        <w:rPr>
          <w:rFonts w:ascii="Arial" w:cs="Arial" w:eastAsia="Arial" w:hAnsi="Arial"/>
          <w:b/>
          <w:bCs/>
          <w:sz w:val="22"/>
          <w:szCs w:val="22"/>
        </w:rPr>
        <w:t xml:space="preserve">Link to funds:</w:t>
      </w:r>
      <w:r>
        <w:rPr>
          <w:rFonts w:ascii="Arial" w:cs="Arial" w:eastAsia="Arial" w:hAnsi="Arial"/>
          <w:sz w:val="22"/>
          <w:szCs w:val="22"/>
        </w:rPr>
        <w:t xml:space="preserve"> the refund amount is released to the wallet only when the corresponding credit note is locked, so funds and the tax document always match.</w:t>
      </w:r>
    </w:p>
    <w:p>
      <w:pPr>
        <w:pStyle w:val="Heading3"/>
      </w:pPr>
      <w:r>
        <w:rPr>
          <w:rFonts w:ascii="Arial" w:cs="Arial" w:eastAsia="Arial" w:hAnsi="Arial"/>
        </w:rPr>
        <w:t xml:space="preserve">e. Integration with the tax authority (the government adapter)</w:t>
      </w:r>
    </w:p>
    <w:p>
      <w:pPr>
        <w:pStyle w:val="ListParagraph"/>
        <w:numPr>
          <w:ilvl w:val="0"/>
          <w:numId w:val="2"/>
        </w:numPr>
        <w:spacing w:after="80" w:line="290"/>
      </w:pPr>
      <w:r>
        <w:rPr>
          <w:rFonts w:ascii="Arial" w:cs="Arial" w:eastAsia="Arial" w:hAnsi="Arial"/>
          <w:b/>
          <w:bCs/>
          <w:sz w:val="22"/>
          <w:szCs w:val="22"/>
        </w:rPr>
        <w:t xml:space="preserve">An adapter per authority:</w:t>
      </w:r>
      <w:r>
        <w:rPr>
          <w:rFonts w:ascii="Arial" w:cs="Arial" w:eastAsia="Arial" w:hAnsi="Arial"/>
          <w:sz w:val="22"/>
          <w:szCs w:val="22"/>
        </w:rPr>
        <w:t xml:space="preserve"> handles registration (Onboarding) and certificate requests with an OTP from the authority's portal, compliance tests in the sandbox, then production, and certificate renewal before expiry.</w:t>
      </w:r>
    </w:p>
    <w:p>
      <w:pPr>
        <w:pStyle w:val="ListParagraph"/>
        <w:numPr>
          <w:ilvl w:val="0"/>
          <w:numId w:val="2"/>
        </w:numPr>
        <w:spacing w:after="80" w:line="290"/>
      </w:pPr>
      <w:r>
        <w:rPr>
          <w:rFonts w:ascii="Arial" w:cs="Arial" w:eastAsia="Arial" w:hAnsi="Arial"/>
          <w:b/>
          <w:bCs/>
          <w:sz w:val="22"/>
          <w:szCs w:val="22"/>
        </w:rPr>
        <w:t xml:space="preserve">Recommended issuance model:</w:t>
      </w:r>
      <w:r>
        <w:rPr>
          <w:rFonts w:ascii="Arial" w:cs="Arial" w:eastAsia="Arial" w:hAnsi="Arial"/>
          <w:sz w:val="22"/>
          <w:szCs w:val="22"/>
        </w:rPr>
        <w:t xml:space="preserve"> the platform is a single approved invoicing solution through which all carriers' invoices are issued, with an issuing unit and a certificate for each carrier in its name and under its tax number. The alternative for a carrier that has an approved invoicing system: the platform sends the invoice data to its system (13.12), which returns its number and status from the authority, and the platform does not issue on its behalf.</w:t>
      </w:r>
    </w:p>
    <w:p>
      <w:pPr>
        <w:pStyle w:val="ListParagraph"/>
        <w:numPr>
          <w:ilvl w:val="0"/>
          <w:numId w:val="2"/>
        </w:numPr>
        <w:spacing w:after="80" w:line="290"/>
      </w:pPr>
      <w:r>
        <w:rPr>
          <w:rFonts w:ascii="Arial" w:cs="Arial" w:eastAsia="Arial" w:hAnsi="Arial"/>
          <w:b/>
          <w:bCs/>
          <w:sz w:val="22"/>
          <w:szCs w:val="22"/>
        </w:rPr>
        <w:t xml:space="preserve">Push and continuity:</w:t>
      </w:r>
      <w:r>
        <w:rPr>
          <w:rFonts w:ascii="Arial" w:cs="Arial" w:eastAsia="Arial" w:hAnsi="Arial"/>
          <w:sz w:val="22"/>
          <w:szCs w:val="22"/>
        </w:rPr>
        <w:t xml:space="preserve"> an outbound queue (Outbox) with graduated retries, monitoring of the reporting deadline with an alert before it lapses, and continued sales when the authority's platform is down, with the backlog uploaded as soon as it returns.</w:t>
      </w:r>
    </w:p>
    <w:p>
      <w:pPr>
        <w:pStyle w:val="ListParagraph"/>
        <w:numPr>
          <w:ilvl w:val="0"/>
          <w:numId w:val="2"/>
        </w:numPr>
        <w:spacing w:after="80" w:line="290"/>
      </w:pPr>
      <w:r>
        <w:rPr>
          <w:rFonts w:ascii="Arial" w:cs="Arial" w:eastAsia="Arial" w:hAnsi="Arial"/>
          <w:b/>
          <w:bCs/>
          <w:sz w:val="22"/>
          <w:szCs w:val="22"/>
        </w:rPr>
        <w:t xml:space="preserve">Responses:</w:t>
      </w:r>
      <w:r>
        <w:rPr>
          <w:rFonts w:ascii="Arial" w:cs="Arial" w:eastAsia="Arial" w:hAnsi="Arial"/>
          <w:sz w:val="22"/>
          <w:szCs w:val="22"/>
        </w:rPr>
        <w:t xml:space="preserve"> every response (status, clearance number, stamped document, warnings, errors) is stored linked to the document and is not modified.</w:t>
      </w:r>
    </w:p>
    <w:p>
      <w:pPr>
        <w:pStyle w:val="ListParagraph"/>
        <w:numPr>
          <w:ilvl w:val="0"/>
          <w:numId w:val="2"/>
        </w:numPr>
        <w:spacing w:after="80" w:line="290"/>
      </w:pPr>
      <w:r>
        <w:rPr>
          <w:rFonts w:ascii="Arial" w:cs="Arial" w:eastAsia="Arial" w:hAnsi="Arial"/>
          <w:b/>
          <w:bCs/>
          <w:sz w:val="22"/>
          <w:szCs w:val="22"/>
        </w:rPr>
        <w:t xml:space="preserve">Activation by configuration:</w:t>
      </w:r>
      <w:r>
        <w:rPr>
          <w:rFonts w:ascii="Arial" w:cs="Arial" w:eastAsia="Arial" w:hAnsi="Arial"/>
          <w:sz w:val="22"/>
          <w:szCs w:val="22"/>
        </w:rPr>
        <w:t xml:space="preserve"> activation switches per country, authority, document type, taxpayer category and effective date, so the mandate can be enabled for one category and not another, as authorities do in waves.</w:t>
      </w:r>
    </w:p>
    <w:p>
      <w:pPr>
        <w:pStyle w:val="ListParagraph"/>
        <w:numPr>
          <w:ilvl w:val="0"/>
          <w:numId w:val="2"/>
        </w:numPr>
        <w:spacing w:after="80" w:line="290"/>
      </w:pPr>
      <w:r>
        <w:rPr>
          <w:rFonts w:ascii="Arial" w:cs="Arial" w:eastAsia="Arial" w:hAnsi="Arial"/>
          <w:b/>
          <w:bCs/>
          <w:sz w:val="22"/>
          <w:szCs w:val="22"/>
        </w:rPr>
        <w:t xml:space="preserve">Public verification:</w:t>
      </w:r>
      <w:r>
        <w:rPr>
          <w:rFonts w:ascii="Arial" w:cs="Arial" w:eastAsia="Arial" w:hAnsi="Arial"/>
          <w:sz w:val="22"/>
          <w:szCs w:val="22"/>
        </w:rPr>
        <w:t xml:space="preserve"> a verification page reads the invoice QR and shows its status (accepted, cancelled by a note) without personal data, alongside the authority's own verification.</w:t>
      </w:r>
    </w:p>
    <w:p>
      <w:pPr>
        <w:pStyle w:val="ListParagraph"/>
        <w:numPr>
          <w:ilvl w:val="0"/>
          <w:numId w:val="2"/>
        </w:numPr>
        <w:spacing w:after="80" w:line="290"/>
      </w:pPr>
      <w:r>
        <w:rPr>
          <w:rFonts w:ascii="Arial" w:cs="Arial" w:eastAsia="Arial" w:hAnsi="Arial"/>
          <w:b/>
          <w:bCs/>
          <w:sz w:val="22"/>
          <w:szCs w:val="22"/>
        </w:rPr>
        <w:t xml:space="preserve">Archiving:</w:t>
      </w:r>
      <w:r>
        <w:rPr>
          <w:rFonts w:ascii="Arial" w:cs="Arial" w:eastAsia="Arial" w:hAnsi="Arial"/>
          <w:sz w:val="22"/>
          <w:szCs w:val="22"/>
        </w:rPr>
        <w:t xml:space="preserve"> XML, PDF and responses are kept in immutable storage (WORM) for the statutory period (configurable, 10 years by default), with backups (16.12).</w:t>
      </w:r>
    </w:p>
    <w:p>
      <w:pPr>
        <w:pStyle w:val="Heading3"/>
      </w:pPr>
      <w:r>
        <w:rPr>
          <w:rFonts w:ascii="Arial" w:cs="Arial" w:eastAsia="Arial" w:hAnsi="Arial"/>
        </w:rPr>
        <w:t xml:space="preserve">f. Tax profile for each party</w:t>
      </w:r>
    </w:p>
    <w:p>
      <w:pPr>
        <w:spacing w:after="120" w:before="0" w:line="300"/>
      </w:pPr>
      <w:r>
        <w:rPr>
          <w:rFonts w:ascii="Arial" w:cs="Arial" w:eastAsia="Arial" w:hAnsi="Arial"/>
          <w:sz w:val="22"/>
          <w:szCs w:val="22"/>
        </w:rPr>
        <w:t xml:space="preserve">Every transport company, individual vehicle owner, partner (fuel station, rest stop), foreign carrier and business shipper has a tax profile in its account, prepared at registration and approved by a platform officer, then verified automatically with the tax authority after integration: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rPr>
          <w:cantSplit/>
          <w:tblHeader/>
        </w:trPr>
        <w:tc>
          <w:tcPr>
            <w:tcW w:type="dxa" w:w="2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status</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Registered taxable, unregistered, exempt, subject to a flat-rate or simplified regime, non-resident; with an effective date and a change history</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Numbers</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number, commercial registration number, branch or unit number, and the tax number in their home country for foreign parties (3.7)</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Applicable taxes</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VAT or sales tax, stamp duty, local fees, withholding income tax and others, each with a code, rate and return frequency</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E-invoicing</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Whether the taxpayer is mandated, the mandate date, the issuing unit and certificate, and who issues (the platform or their own system)</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Documents</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registration certificate and proof of exemption, with expiry dates subject to the rules of 4.18</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fields</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Fields, settings and links added by the platform administrator per country or authority without programming (tax_profile_field)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Taxes without a tax file:</w:t>
      </w:r>
      <w:r>
        <w:rPr>
          <w:rFonts w:ascii="Arial" w:cs="Arial" w:eastAsia="Arial" w:hAnsi="Arial"/>
          <w:sz w:val="22"/>
          <w:szCs w:val="22"/>
        </w:rPr>
        <w:t xml:space="preserve"> some taxes and fees are collected from a party that has no tax file, such as transit fees or a flat tax on an individual vehicle owner or a foreign carrier. They are recorded under the party's name and identity in the category "taxpayer without a file", and the platform remits them as a collection agent if so mandated, with an electronic collection receipt.</w:t>
      </w:r>
    </w:p>
    <w:p>
      <w:pPr>
        <w:pStyle w:val="ListParagraph"/>
        <w:numPr>
          <w:ilvl w:val="0"/>
          <w:numId w:val="2"/>
        </w:numPr>
        <w:spacing w:after="80" w:line="290"/>
      </w:pPr>
      <w:r>
        <w:rPr>
          <w:rFonts w:ascii="Arial" w:cs="Arial" w:eastAsia="Arial" w:hAnsi="Arial"/>
          <w:b/>
          <w:bCs/>
          <w:sz w:val="22"/>
          <w:szCs w:val="22"/>
        </w:rPr>
        <w:t xml:space="preserve">The buyer:</w:t>
      </w:r>
      <w:r>
        <w:rPr>
          <w:rFonts w:ascii="Arial" w:cs="Arial" w:eastAsia="Arial" w:hAnsi="Arial"/>
          <w:sz w:val="22"/>
          <w:szCs w:val="22"/>
        </w:rPr>
        <w:t xml:space="preserve"> if the buyer enters their tax number (for example, a company buying tickets for its employees), it is verified and a full tax invoice is issued to them; otherwise a simplified one.</w:t>
      </w:r>
    </w:p>
    <w:p>
      <w:pPr>
        <w:pStyle w:val="Heading3"/>
      </w:pPr>
      <w:r>
        <w:rPr>
          <w:rFonts w:ascii="Arial" w:cs="Arial" w:eastAsia="Arial" w:hAnsi="Arial"/>
        </w:rPr>
        <w:t xml:space="preserve">g. Tax returns and settlements</w:t>
      </w:r>
    </w:p>
    <w:p>
      <w:pPr>
        <w:pStyle w:val="ListParagraph"/>
        <w:numPr>
          <w:ilvl w:val="0"/>
          <w:numId w:val="2"/>
        </w:numPr>
        <w:spacing w:after="80" w:line="290"/>
      </w:pPr>
      <w:r>
        <w:rPr>
          <w:rFonts w:ascii="Arial" w:cs="Arial" w:eastAsia="Arial" w:hAnsi="Arial"/>
          <w:b/>
          <w:bCs/>
          <w:sz w:val="22"/>
          <w:szCs w:val="22"/>
        </w:rPr>
        <w:t xml:space="preserve">Tax ledger:</w:t>
      </w:r>
      <w:r>
        <w:rPr>
          <w:rFonts w:ascii="Arial" w:cs="Arial" w:eastAsia="Arial" w:hAnsi="Arial"/>
          <w:sz w:val="22"/>
          <w:szCs w:val="22"/>
        </w:rPr>
        <w:t xml:space="preserve"> every tax line on a confirmed invoice or note is posted to the tax payable account per code and jurisdiction (13.3 and 13.4), and input tax from purchase invoices (including the platform's commission invoice to the carrier).</w:t>
      </w:r>
    </w:p>
    <w:p>
      <w:pPr>
        <w:pStyle w:val="ListParagraph"/>
        <w:numPr>
          <w:ilvl w:val="0"/>
          <w:numId w:val="2"/>
        </w:numPr>
        <w:spacing w:after="80" w:line="290"/>
      </w:pPr>
      <w:r>
        <w:rPr>
          <w:rFonts w:ascii="Arial" w:cs="Arial" w:eastAsia="Arial" w:hAnsi="Arial"/>
          <w:b/>
          <w:bCs/>
          <w:sz w:val="22"/>
          <w:szCs w:val="22"/>
        </w:rPr>
        <w:t xml:space="preserve">Preparing the return:</w:t>
      </w:r>
      <w:r>
        <w:rPr>
          <w:rFonts w:ascii="Arial" w:cs="Arial" w:eastAsia="Arial" w:hAnsi="Arial"/>
          <w:sz w:val="22"/>
          <w:szCs w:val="22"/>
        </w:rPr>
        <w:t xml:space="preserve"> for each taxpayer and each period (monthly or quarterly), a draft return matching the boxes of the authority's form via a configurable mapping table: taxable, zero-rated and exempt sales, tax payable, deductible input tax, and adjustments from notes.</w:t>
      </w:r>
    </w:p>
    <w:p>
      <w:pPr>
        <w:pStyle w:val="ListParagraph"/>
        <w:numPr>
          <w:ilvl w:val="0"/>
          <w:numId w:val="2"/>
        </w:numPr>
        <w:spacing w:after="80" w:line="290"/>
      </w:pPr>
      <w:r>
        <w:rPr>
          <w:rFonts w:ascii="Arial" w:cs="Arial" w:eastAsia="Arial" w:hAnsi="Arial"/>
          <w:b/>
          <w:bCs/>
          <w:sz w:val="22"/>
          <w:szCs w:val="22"/>
        </w:rPr>
        <w:t xml:space="preserve">Three-way reconciliation:</w:t>
      </w:r>
      <w:r>
        <w:rPr>
          <w:rFonts w:ascii="Arial" w:cs="Arial" w:eastAsia="Arial" w:hAnsi="Arial"/>
          <w:sz w:val="22"/>
          <w:szCs w:val="22"/>
        </w:rPr>
        <w:t xml:space="preserve"> between the tax ledger, the invoices confirmed by the authority and the amounts actually collected, with a discrepancy report before filing.</w:t>
      </w:r>
    </w:p>
    <w:p>
      <w:pPr>
        <w:pStyle w:val="ListParagraph"/>
        <w:numPr>
          <w:ilvl w:val="0"/>
          <w:numId w:val="2"/>
        </w:numPr>
        <w:spacing w:after="80" w:line="290"/>
      </w:pPr>
      <w:r>
        <w:rPr>
          <w:rFonts w:ascii="Arial" w:cs="Arial" w:eastAsia="Arial" w:hAnsi="Arial"/>
          <w:b/>
          <w:bCs/>
          <w:sz w:val="22"/>
          <w:szCs w:val="22"/>
        </w:rPr>
        <w:t xml:space="preserve">Filing and payment:</w:t>
      </w:r>
      <w:r>
        <w:rPr>
          <w:rFonts w:ascii="Arial" w:cs="Arial" w:eastAsia="Arial" w:hAnsi="Arial"/>
          <w:sz w:val="22"/>
          <w:szCs w:val="22"/>
        </w:rPr>
        <w:t xml:space="preserve"> exporting the return in the authority's format or filing it via API when available, recording payment and closing the tax period; no entry is posted in a filed period except through a documented amendment.</w:t>
      </w:r>
    </w:p>
    <w:p>
      <w:pPr>
        <w:pStyle w:val="ListParagraph"/>
        <w:numPr>
          <w:ilvl w:val="0"/>
          <w:numId w:val="2"/>
        </w:numPr>
        <w:spacing w:after="80" w:line="290"/>
      </w:pPr>
      <w:r>
        <w:rPr>
          <w:rFonts w:ascii="Arial" w:cs="Arial" w:eastAsia="Arial" w:hAnsi="Arial"/>
          <w:b/>
          <w:bCs/>
          <w:sz w:val="22"/>
          <w:szCs w:val="22"/>
        </w:rPr>
        <w:t xml:space="preserve">Other taxes:</w:t>
      </w:r>
      <w:r>
        <w:rPr>
          <w:rFonts w:ascii="Arial" w:cs="Arial" w:eastAsia="Arial" w:hAnsi="Arial"/>
          <w:sz w:val="22"/>
          <w:szCs w:val="22"/>
        </w:rPr>
        <w:t xml:space="preserve"> each tax or fee (stamp, local fees, withholding, transit) has its own report, frequency and remittance account.</w:t>
      </w:r>
    </w:p>
    <w:p>
      <w:pPr>
        <w:pStyle w:val="ListParagraph"/>
        <w:numPr>
          <w:ilvl w:val="0"/>
          <w:numId w:val="2"/>
        </w:numPr>
        <w:spacing w:after="80" w:line="290"/>
      </w:pPr>
      <w:r>
        <w:rPr>
          <w:rFonts w:ascii="Arial" w:cs="Arial" w:eastAsia="Arial" w:hAnsi="Arial"/>
          <w:b/>
          <w:bCs/>
          <w:sz w:val="22"/>
          <w:szCs w:val="22"/>
        </w:rPr>
        <w:t xml:space="preserve">Rate changes:</w:t>
      </w:r>
      <w:r>
        <w:rPr>
          <w:rFonts w:ascii="Arial" w:cs="Arial" w:eastAsia="Arial" w:hAnsi="Arial"/>
          <w:sz w:val="22"/>
          <w:szCs w:val="22"/>
        </w:rPr>
        <w:t xml:space="preserve"> rates have effective dates, and earlier invoices are not affected by any later change.</w:t>
      </w:r>
    </w:p>
    <w:p>
      <w:pPr>
        <w:pStyle w:val="ListParagraph"/>
        <w:numPr>
          <w:ilvl w:val="0"/>
          <w:numId w:val="2"/>
        </w:numPr>
        <w:spacing w:after="80" w:line="290"/>
      </w:pPr>
      <w:r>
        <w:rPr>
          <w:rFonts w:ascii="Arial" w:cs="Arial" w:eastAsia="Arial" w:hAnsi="Arial"/>
          <w:b/>
          <w:bCs/>
          <w:sz w:val="22"/>
          <w:szCs w:val="22"/>
        </w:rPr>
        <w:t xml:space="preserve">Loyalty and rewards:</w:t>
      </w:r>
      <w:r>
        <w:rPr>
          <w:rFonts w:ascii="Arial" w:cs="Arial" w:eastAsia="Arial" w:hAnsi="Arial"/>
          <w:sz w:val="22"/>
          <w:szCs w:val="22"/>
        </w:rPr>
        <w:t xml:space="preserve"> loyalty points have a potential tax effect, handled as in 5.13 g.</w:t>
      </w:r>
    </w:p>
    <w:p>
      <w:pPr>
        <w:pStyle w:val="Heading2"/>
      </w:pPr>
      <w:r>
        <w:rPr>
          <w:rFonts w:ascii="Arial" w:cs="Arial" w:eastAsia="Arial" w:hAnsi="Arial"/>
        </w:rPr>
        <w:t xml:space="preserve">13.12 Pushing e-invoices and journal entries to accounting systems via API</w:t>
      </w:r>
    </w:p>
    <w:p>
      <w:pPr>
        <w:spacing w:after="120" w:before="0" w:line="300"/>
      </w:pPr>
      <w:r>
        <w:rPr>
          <w:rFonts w:ascii="Arial" w:cs="Arial" w:eastAsia="Arial" w:hAnsi="Arial"/>
          <w:sz w:val="22"/>
          <w:szCs w:val="22"/>
        </w:rPr>
        <w:t xml:space="preserve">The accounting integration hub (13.5) and adapters (13.6) are extended to cover tax documents, so they reach each company's system complete with their government status, via API keys and per-company permissions (accounting:read and einvoice:read), and in the same modes: real time, daily summary or file.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4300"/>
        <w:gridCol w:w="28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 in the platform</w:t>
            </w:r>
          </w:p>
        </w:tc>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pushed to the accounting system</w:t>
            </w:r>
          </w:p>
        </w:tc>
        <w:tc>
          <w:tcPr>
            <w:tcW w:type="dxa" w:w="2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Invoice confirmed by the authority</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sales invoice with its lines and taxes, together with the UUID, number, QR and the authority's clearance number</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Flagged "issued by the platform" so the external system does not reissue it to the authority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or debit note confirmed</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note linked to the original invoice in the external system</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same identifiers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Posting entries (13.4)</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 summary journal entries per company according to the posting rules and the account mapping table</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Idempotency per entry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Collection and settlement</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Receipt and payment vouchers and transfers to the company (6.6)</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Reconciliation with the bank</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period close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summary of the return and the tax payable and paid accounts</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the certified accountant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Invoice rejected by the authority</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webhook notification with the reason, without pushing an entry</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confirmed documents are posted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Reverse direction:</w:t>
      </w:r>
      <w:r>
        <w:rPr>
          <w:rFonts w:ascii="Arial" w:cs="Arial" w:eastAsia="Arial" w:hAnsi="Arial"/>
          <w:sz w:val="22"/>
          <w:szCs w:val="22"/>
        </w:rPr>
        <w:t xml:space="preserve"> for a company that issues its invoices from its own approved system, the platform receives via API the invoice number, its status with the authority and the QR, and links it to the booking so the passenger can view it in their app.</w:t>
      </w:r>
    </w:p>
    <w:p>
      <w:pPr>
        <w:pStyle w:val="ListParagraph"/>
        <w:numPr>
          <w:ilvl w:val="0"/>
          <w:numId w:val="2"/>
        </w:numPr>
        <w:spacing w:after="80" w:line="290"/>
      </w:pPr>
      <w:r>
        <w:rPr>
          <w:rFonts w:ascii="Arial" w:cs="Arial" w:eastAsia="Arial" w:hAnsi="Arial"/>
          <w:b/>
          <w:bCs/>
          <w:sz w:val="22"/>
          <w:szCs w:val="22"/>
        </w:rPr>
        <w:t xml:space="preserve">Push integrity:</w:t>
      </w:r>
      <w:r>
        <w:rPr>
          <w:rFonts w:ascii="Arial" w:cs="Arial" w:eastAsia="Arial" w:hAnsi="Arial"/>
          <w:sz w:val="22"/>
          <w:szCs w:val="22"/>
        </w:rPr>
        <w:t xml:space="preserve"> Outbox, retries, an error queue and a daily reconciliation report, as in 13.5 and 13.8.</w:t>
      </w:r>
    </w:p>
    <w:p>
      <w:pPr>
        <w:pStyle w:val="Heading2"/>
      </w:pPr>
      <w:r>
        <w:rPr>
          <w:rFonts w:ascii="Arial" w:cs="Arial" w:eastAsia="Arial" w:hAnsi="Arial"/>
        </w:rPr>
        <w:t xml:space="preserve">13.13 Entities (ERD) for e-invoicing and the tax profile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tax_authority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country, name, regime (GENERATION/REPORTING/CLEARANCE), api_base, report_deadline_hours, template_id,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tax authority and its adapter</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einvoice_activation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authority_id, doc_type, taxpayer_category, mandatory_from, mode, active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Activation in waves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einvoice_template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authority_id, version, fields_json, qr_encoding, xml_schema_ref, valid_from</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 and encoding template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tax_profile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tax_status (REGISTERED/UNREGISTERED/EXEMPT/FLAT/NON_RESIDENT), tax_no, cr_no, branch_code, einvoice_mandatory, issuer_mode (PLATFORM/OWN_SYSTEM), verified_source (MANUAL/GOV), valid_from</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every company, owner, partner and carrier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tax_profile_field / tax_profile_value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country, authority_id, code, label, type, required, validation; profile_id, field_id, value</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Dynamic fields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tax_registration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profile_id, tax_code, rate_rule, filing_frequency, registered_from, registered_to</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Applicable taxes per taxpayer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einvoice_unit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profile_id, authority_id, unit_code, certificate_ref, cert_expiry, counter_value, last_hash,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issuing unit and its certificate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einvoice_document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uuid, doc_type (INVOICE/CREDIT_NOTE/DEBIT_NOTE), subtype (STANDARD/SIMPLIFIED), seller_profile_id, buyer_party_id, buyer_tax_no, source_type, source_id, number, counter_value, previous_hash, hash, xml_ref, pdf_ref, qr_payload, totals, currency, status, finalized_at, original_doc_id, reason_code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Immutable after FINALIZED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einvoice_line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document_id, line_no, description, qty, unit_price, tax_code, treatment, tax_amount, allocation_line_id</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From the 5.7 lines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einvoice_submission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document_id, attempt, mode, sent_at, response_status, authority_ref, stamped_xml_ref, authority_qr, warnings, errors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attempt and response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tax_return / tax_return_line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profile_id, authority_id, period, status, submitted_at, ref; box_code, amount, source_query</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return and its mapping to boxes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tax_collection_no_file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payer_party_id, payer_id_doc, tax_code, base, amount, source_ref, receipt_no, remitted_in</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Taxes without a tax file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tax_payment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profile_id or platform, authority_id, period, tax_code, amount, paid_at, ref, ledger_txn_id</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payment</w:t>
            </w:r>
          </w:p>
        </w:tc>
      </w:tr>
    </w:tbl>
    <w:p>
      <w:pPr>
        <w:spacing w:after="80"/>
      </w:pPr>
    </w:p>
    <w:p>
      <w:pPr>
        <w:pStyle w:val="Heading2"/>
      </w:pPr>
      <w:r>
        <w:rPr>
          <w:rFonts w:ascii="Arial" w:cs="Arial" w:eastAsia="Arial" w:hAnsi="Arial"/>
        </w:rPr>
        <w:t xml:space="preserve">13.14 Requirements, business rules and readiness for e-invoicing</w:t>
      </w:r>
    </w:p>
    <w:p>
      <w:pPr>
        <w:spacing w:after="120" w:before="0" w:line="300"/>
      </w:pPr>
      <w:r>
        <w:rPr>
          <w:rFonts w:ascii="Arial" w:cs="Arial" w:eastAsia="Arial" w:hAnsi="Arial"/>
          <w:sz w:val="22"/>
          <w:szCs w:val="22"/>
        </w:rPr>
        <w:t xml:space="preserve">These items are to be merged into the requirements and business rules catalogs in Part Two at the next review: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5246"/>
        <w:gridCol w:w="900"/>
        <w:gridCol w:w="900"/>
        <w:gridCol w:w="1200"/>
      </w:tblGrid>
      <w:tr>
        <w:trPr>
          <w:cantSplit/>
          <w:tblHeader/>
        </w:trPr>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 or rule</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1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FR-EIN-01</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e-invoice for every booking, shipment and service in the correct seller's name, locked after payment with a number, hash, signature and QR</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a and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FR-EIN-02</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adapter per tax authority supporting clearance and reporting modes, with activation by configuration per category and date</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(build) and 5 (integration)</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e</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FR-EIN-03</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 credit and debit notes linked to the original invoice, going through the same cycle</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d</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FR-EIN-04</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tax profile for every party with dynamic fields and later government verification</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f</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FR-EIN-05</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 tax returns, three-way reconciliation and payment for every taxpayer</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g</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FR-EIN-06</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Pushing confirmed invoices, notes and journal entries to accounting systems via API with their government identifiers</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to 2</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13.12</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FR-EIN-07</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Immutable archiving and a public QR verification page</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e</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BR-EIN-01</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locked invoice is not amended, deleted or cancelled except by a credit note or return linked to it.</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BR-EIN-02</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sequential number is gapless and assigned at locking, and a break in the hash chain is a security alert (16.20).</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c</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BR-EIN-03</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refund is released to the wallet before the corresponding credit note is locked.</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d</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BR-EIN-04</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documents confirmed by the authority are posted to the external accounting system once integration is activated.</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13.12</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BR-EIN-05</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statutory reporting deadline is never exceeded, and every document approaching it without confirmation is escalated.</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Readiness:</w:t>
      </w:r>
      <w:r>
        <w:rPr>
          <w:rFonts w:ascii="Arial" w:cs="Arial" w:eastAsia="Arial" w:hAnsi="Arial"/>
          <w:sz w:val="22"/>
          <w:szCs w:val="22"/>
        </w:rPr>
        <w:t xml:space="preserve"> the components are built in full in Phase 1 in generation mode (local QR, hash chain and archiving); the Syrian authority adapter and a reference adapter on the Saudi "Fatoora" pattern are built for testing, and integration is activated when the competent authority adopts it.</w:t>
      </w:r>
    </w:p>
    <w:p>
      <w:pPr>
        <w:pStyle w:val="ListParagraph"/>
        <w:numPr>
          <w:ilvl w:val="0"/>
          <w:numId w:val="2"/>
        </w:numPr>
        <w:spacing w:after="80" w:line="290"/>
      </w:pPr>
      <w:r>
        <w:rPr>
          <w:rFonts w:ascii="Arial" w:cs="Arial" w:eastAsia="Arial" w:hAnsi="Arial"/>
          <w:b/>
          <w:bCs/>
          <w:sz w:val="22"/>
          <w:szCs w:val="22"/>
        </w:rPr>
        <w:t xml:space="preserve">Legal determination:</w:t>
      </w:r>
      <w:r>
        <w:rPr>
          <w:rFonts w:ascii="Arial" w:cs="Arial" w:eastAsia="Arial" w:hAnsi="Arial"/>
          <w:sz w:val="22"/>
          <w:szCs w:val="22"/>
        </w:rPr>
        <w:t xml:space="preserve"> identifying the seller on each invoice, the archiving period and the tax treatment of each service are determined by a tax advisor and a certified accountant before launch.</w:t>
      </w:r>
    </w:p>
    <w:p>
      <w:pPr>
        <w:pStyle w:val="Heading1"/>
      </w:pPr>
      <w:r>
        <w:rPr>
          <w:rFonts w:ascii="Arial" w:cs="Arial" w:eastAsia="Arial" w:hAnsi="Arial"/>
        </w:rPr>
        <w:t xml:space="preserve">14. APIs, integration, intermediary platforms and service partners</w:t>
      </w:r>
    </w:p>
    <w:p>
      <w:pPr>
        <w:pStyle w:val="Heading2"/>
      </w:pPr>
      <w:r>
        <w:rPr>
          <w:rFonts w:ascii="Arial" w:cs="Arial" w:eastAsia="Arial" w:hAnsi="Arial"/>
        </w:rPr>
        <w:t xml:space="preserve">14.1 Core APIs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873"/>
        <w:gridCol w:w="2785"/>
      </w:tblGrid>
      <w:tr>
        <w:trPr>
          <w:cantSplit/>
          <w:tblHeader/>
        </w:trPr>
        <w:tc>
          <w:tcPr>
            <w:tcW w:type="dxa" w:w="2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Group</w:t>
            </w:r>
          </w:p>
        </w:tc>
        <w:tc>
          <w:tcPr>
            <w:tcW w:type="dxa" w:w="487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 operations</w:t>
            </w:r>
          </w:p>
        </w:tc>
        <w:tc>
          <w:tcPr>
            <w:tcW w:type="dxa" w:w="2785"/>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Audience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trips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 /trips, GET /trips/{id}, GET /stations</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and partners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/bookings, POST /bookings/{id}/cancel, GET /tickets/{id}</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and partners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/pricing/quote</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and partners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and payment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/wallet/topup, POST /payments, webhook from the payment provider</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and payment providers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Loyalty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/loyalty/redeem, GET /loyalty/balance</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Redemption partners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/vehicles, POST /trips, POST /trips/{id}/publish</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portal and company systems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 /accounting/invoices, GET /accounting/journals, POST /accounting/exports</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 and their accounting systems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/authority/orders, GET /authority/manifests/{trip}</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authorities only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Authentication:</w:t>
      </w:r>
      <w:r>
        <w:rPr>
          <w:rFonts w:ascii="Arial" w:cs="Arial" w:eastAsia="Arial" w:hAnsi="Arial"/>
          <w:sz w:val="22"/>
          <w:szCs w:val="22"/>
        </w:rPr>
        <w:t xml:space="preserve"> OAuth2/JWT for users, and API keys with scopes (scopes), usage limits and IP lists for systems.</w:t>
      </w:r>
    </w:p>
    <w:p>
      <w:pPr>
        <w:pStyle w:val="ListParagraph"/>
        <w:numPr>
          <w:ilvl w:val="0"/>
          <w:numId w:val="2"/>
        </w:numPr>
        <w:spacing w:after="80" w:line="290"/>
      </w:pPr>
      <w:r>
        <w:rPr>
          <w:rFonts w:ascii="Arial" w:cs="Arial" w:eastAsia="Arial" w:hAnsi="Arial"/>
          <w:b/>
          <w:bCs/>
          <w:sz w:val="22"/>
          <w:szCs w:val="22"/>
        </w:rPr>
        <w:t xml:space="preserve">Webhooks:</w:t>
      </w:r>
      <w:r>
        <w:rPr>
          <w:rFonts w:ascii="Arial" w:cs="Arial" w:eastAsia="Arial" w:hAnsi="Arial"/>
          <w:sz w:val="22"/>
          <w:szCs w:val="22"/>
        </w:rPr>
        <w:t xml:space="preserve"> events (booking.confirmed, trip.cancelled, payment.captured) with an HMAC signature and retries.</w:t>
      </w:r>
    </w:p>
    <w:p>
      <w:pPr>
        <w:pStyle w:val="ListParagraph"/>
        <w:numPr>
          <w:ilvl w:val="0"/>
          <w:numId w:val="2"/>
        </w:numPr>
        <w:spacing w:after="80" w:line="290"/>
      </w:pPr>
      <w:r>
        <w:rPr>
          <w:rFonts w:ascii="Arial" w:cs="Arial" w:eastAsia="Arial" w:hAnsi="Arial"/>
          <w:b/>
          <w:bCs/>
          <w:sz w:val="22"/>
          <w:szCs w:val="22"/>
        </w:rPr>
        <w:t xml:space="preserve">Documentation:</w:t>
      </w:r>
      <w:r>
        <w:rPr>
          <w:rFonts w:ascii="Arial" w:cs="Arial" w:eastAsia="Arial" w:hAnsi="Arial"/>
          <w:sz w:val="22"/>
          <w:szCs w:val="22"/>
        </w:rPr>
        <w:t xml:space="preserve"> OpenAPI, a sandbox environment (Sandbox), and parallel versions (v1, v2).</w:t>
      </w:r>
    </w:p>
    <w:p>
      <w:pPr>
        <w:pStyle w:val="ListParagraph"/>
        <w:numPr>
          <w:ilvl w:val="0"/>
          <w:numId w:val="2"/>
        </w:numPr>
        <w:spacing w:after="80" w:line="290"/>
      </w:pPr>
      <w:r>
        <w:rPr>
          <w:rFonts w:ascii="Arial" w:cs="Arial" w:eastAsia="Arial" w:hAnsi="Arial"/>
          <w:b/>
          <w:bCs/>
          <w:sz w:val="22"/>
          <w:szCs w:val="22"/>
        </w:rPr>
        <w:t xml:space="preserve">Accepting external data on conditions:</w:t>
      </w:r>
      <w:r>
        <w:rPr>
          <w:rFonts w:ascii="Arial" w:cs="Arial" w:eastAsia="Arial" w:hAnsi="Arial"/>
          <w:sz w:val="22"/>
          <w:szCs w:val="22"/>
        </w:rPr>
        <w:t xml:space="preserve"> each system has a validation template, a permitted scope and daily quotas.</w:t>
      </w:r>
    </w:p>
    <w:p>
      <w:pPr>
        <w:pStyle w:val="Heading2"/>
      </w:pPr>
      <w:r>
        <w:rPr>
          <w:rFonts w:ascii="Arial" w:cs="Arial" w:eastAsia="Arial" w:hAnsi="Arial"/>
        </w:rPr>
        <w:t xml:space="preserve">14.2 Intermediary platforms and the distribution ecosystem: the platform is the source</w:t>
      </w:r>
    </w:p>
    <w:p>
      <w:pPr>
        <w:spacing w:after="120" w:before="0" w:line="300"/>
      </w:pPr>
      <w:r>
        <w:rPr>
          <w:rFonts w:ascii="Arial" w:cs="Arial" w:eastAsia="Arial" w:hAnsi="Arial"/>
          <w:sz w:val="22"/>
          <w:szCs w:val="22"/>
        </w:rPr>
        <w:t xml:space="preserve">This section adds integration with </w:t>
      </w:r>
      <w:r>
        <w:rPr>
          <w:rFonts w:ascii="Arial" w:cs="Arial" w:eastAsia="Arial" w:hAnsi="Arial"/>
          <w:b/>
          <w:bCs/>
          <w:sz w:val="22"/>
          <w:szCs w:val="22"/>
        </w:rPr>
        <w:t xml:space="preserve">intermediary platforms</w:t>
      </w:r>
      <w:r>
        <w:rPr>
          <w:rFonts w:ascii="Arial" w:cs="Arial" w:eastAsia="Arial" w:hAnsi="Arial"/>
          <w:sz w:val="22"/>
          <w:szCs w:val="22"/>
        </w:rPr>
        <w:t xml:space="preserve"> (aggregators, booking platforms, agencies and distribution systems), similar to what airlines do with global distribution systems such as Galileo (part of Travelport), Amadeus and Sabre, and in line with IATA standards such as NDC and the BSP settlement plan for agencies. </w:t>
      </w:r>
      <w:r>
        <w:rPr>
          <w:rFonts w:ascii="Arial" w:cs="Arial" w:eastAsia="Arial" w:hAnsi="Arial"/>
          <w:b/>
          <w:bCs/>
          <w:sz w:val="22"/>
          <w:szCs w:val="22"/>
        </w:rPr>
        <w:t xml:space="preserve">The goal is commercial</w:t>
      </w:r>
      <w:r>
        <w:rPr>
          <w:rFonts w:ascii="Arial" w:cs="Arial" w:eastAsia="Arial" w:hAnsi="Arial"/>
          <w:sz w:val="22"/>
          <w:szCs w:val="22"/>
        </w:rPr>
        <w:t xml:space="preserve">: expanding sales channels and reaching customers, with commissions for intermediaries to be determined at a later stage.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Principle: the platform is the source of truth (System of Record)</w:t>
            </w:r>
          </w:p>
          <w:p>
            <w:pPr>
              <w:spacing w:after="50" w:line="280"/>
            </w:pPr>
            <w:r>
              <w:rPr>
                <w:rFonts w:ascii="Arial" w:cs="Arial" w:eastAsia="Arial" w:hAnsi="Arial"/>
                <w:sz w:val="20"/>
                <w:szCs w:val="20"/>
              </w:rPr>
              <w:t xml:space="preserve">Inventory (trips, seats and capacity), prices, bookings, tickets, and passenger and subscriber data remain </w:t>
            </w:r>
            <w:r>
              <w:rPr>
                <w:rFonts w:ascii="Arial" w:cs="Arial" w:eastAsia="Arial" w:hAnsi="Arial"/>
                <w:b/>
                <w:bCs/>
                <w:sz w:val="20"/>
                <w:szCs w:val="20"/>
              </w:rPr>
              <w:t xml:space="preserve">owned by the platform</w:t>
            </w:r>
            <w:r>
              <w:rPr>
                <w:rFonts w:ascii="Arial" w:cs="Arial" w:eastAsia="Arial" w:hAnsi="Arial"/>
                <w:sz w:val="20"/>
                <w:szCs w:val="20"/>
              </w:rPr>
              <w:t xml:space="preserve">, and only temporary copies (Cache) with a short validity are held by the intermediary.</w:t>
            </w:r>
          </w:p>
          <w:p>
            <w:pPr>
              <w:spacing w:after="50" w:line="280"/>
            </w:pPr>
            <w:r>
              <w:rPr>
                <w:rFonts w:ascii="Arial" w:cs="Arial" w:eastAsia="Arial" w:hAnsi="Arial"/>
                <w:sz w:val="20"/>
                <w:szCs w:val="20"/>
              </w:rPr>
              <w:t xml:space="preserve">Every booking has </w:t>
            </w:r>
            <w:r>
              <w:rPr>
                <w:rFonts w:ascii="Arial" w:cs="Arial" w:eastAsia="Arial" w:hAnsi="Arial"/>
                <w:b/>
                <w:bCs/>
                <w:sz w:val="20"/>
                <w:szCs w:val="20"/>
              </w:rPr>
              <w:t xml:space="preserve">a single reference number (Locator)</w:t>
            </w:r>
            <w:r>
              <w:rPr>
                <w:rFonts w:ascii="Arial" w:cs="Arial" w:eastAsia="Arial" w:hAnsi="Arial"/>
                <w:sz w:val="20"/>
                <w:szCs w:val="20"/>
              </w:rPr>
              <w:t xml:space="preserve"> carrying the originating channel, whatever its source.</w:t>
            </w:r>
          </w:p>
          <w:p>
            <w:pPr>
              <w:spacing w:after="50" w:line="280"/>
            </w:pPr>
            <w:r>
              <w:rPr>
                <w:rFonts w:ascii="Arial" w:cs="Arial" w:eastAsia="Arial" w:hAnsi="Arial"/>
                <w:sz w:val="20"/>
                <w:szCs w:val="20"/>
              </w:rPr>
              <w:t xml:space="preserve">The passenger profile is </w:t>
            </w:r>
            <w:r>
              <w:rPr>
                <w:rFonts w:ascii="Arial" w:cs="Arial" w:eastAsia="Arial" w:hAnsi="Arial"/>
                <w:b/>
                <w:bCs/>
                <w:sz w:val="20"/>
                <w:szCs w:val="20"/>
              </w:rPr>
              <w:t xml:space="preserve">unified</w:t>
            </w:r>
            <w:r>
              <w:rPr>
                <w:rFonts w:ascii="Arial" w:cs="Arial" w:eastAsia="Arial" w:hAnsi="Arial"/>
                <w:sz w:val="20"/>
                <w:szCs w:val="20"/>
              </w:rPr>
              <w:t xml:space="preserve"> in the platform even if they book through several channels, and the intermediary sees only what it needs, with the passenger's consent.</w:t>
            </w:r>
          </w:p>
          <w:p>
            <w:pPr>
              <w:spacing w:after="50" w:line="280"/>
            </w:pPr>
            <w:r>
              <w:rPr>
                <w:rFonts w:ascii="Arial" w:cs="Arial" w:eastAsia="Arial" w:hAnsi="Arial"/>
                <w:sz w:val="20"/>
                <w:szCs w:val="20"/>
              </w:rPr>
              <w:t xml:space="preserve">Pricing, taxes and price allocation take place in the platform (5.6 and 5.7), and the intermediary receives the final ticket price and its commission.</w:t>
            </w:r>
          </w:p>
        </w:tc>
      </w:tr>
    </w:tbl>
    <w:p>
      <w:pPr>
        <w:spacing w:after="80"/>
      </w:pPr>
    </w:p>
    <w:p>
      <w:pPr>
        <w:pStyle w:val="Heading2"/>
      </w:pPr>
      <w:r>
        <w:rPr>
          <w:rFonts w:ascii="Arial" w:cs="Arial" w:eastAsia="Arial" w:hAnsi="Arial"/>
        </w:rPr>
        <w:t xml:space="preserve">14.3 Channel types and commercial models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4176"/>
        <w:gridCol w:w="2786"/>
      </w:tblGrid>
      <w:tr>
        <w:trPr>
          <w:cantSplit/>
          <w:tblHeader/>
        </w:trPr>
        <w:tc>
          <w:tcPr>
            <w:tcW w:type="dxa" w:w="278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w:t>
            </w:r>
          </w:p>
        </w:tc>
        <w:tc>
          <w:tcPr>
            <w:tcW w:type="dxa" w:w="417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78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Possible commission model</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website and apps</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intermediary commission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Platforms and aggregators (OTA / Metasearch)</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Display the platform's trips and book via API</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or a fixed amount</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agencies and the agent portal</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Agencies booking through a portal or API with a deposit wallet or credit</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 + periodic settlement</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Corporate (Corporate)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Corporate booking at contract rates</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contract rate, possibly including a service fee</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Global distribution systems (GDS model)</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via aviation interfaces and standards</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 + transaction fees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partners (Affiliates)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referral via links</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Referral commission</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Agents belonging to an agency or intermediary</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intermediary's share</w:t>
            </w:r>
          </w:p>
        </w:tc>
      </w:tr>
    </w:tbl>
    <w:p>
      <w:pPr>
        <w:spacing w:after="80"/>
      </w:pPr>
    </w:p>
    <w:p>
      <w:pPr>
        <w:spacing w:after="120" w:before="0" w:line="300"/>
      </w:pPr>
      <w:r>
        <w:rPr>
          <w:rFonts w:ascii="Arial" w:cs="Arial" w:eastAsia="Arial" w:hAnsi="Arial"/>
          <w:b/>
          <w:bCs/>
          <w:sz w:val="22"/>
          <w:szCs w:val="22"/>
        </w:rPr>
        <w:t xml:space="preserve">Models supported by configuration without code:</w:t>
      </w:r>
      <w:r>
        <w:rPr>
          <w:rFonts w:ascii="Arial" w:cs="Arial" w:eastAsia="Arial" w:hAnsi="Arial"/>
          <w:sz w:val="22"/>
          <w:szCs w:val="22"/>
        </w:rPr>
        <w:t xml:space="preserve"> percentage or fixed commission, tiers by monthly sales, net fare with markup, incentives and overrides (Overrides), transaction or excess-search fees, subscription fees. Rates and terms are set at a later stage through </w:t>
      </w:r>
      <w:r>
        <w:rPr>
          <w:rFonts w:ascii="Arial" w:cs="Arial" w:eastAsia="Arial" w:hAnsi="Arial"/>
          <w:b/>
          <w:bCs/>
          <w:sz w:val="22"/>
          <w:szCs w:val="22"/>
        </w:rPr>
        <w:t xml:space="preserve">the channel agreement</w:t>
      </w:r>
      <w:r>
        <w:rPr>
          <w:rFonts w:ascii="Arial" w:cs="Arial" w:eastAsia="Arial" w:hAnsi="Arial"/>
          <w:sz w:val="22"/>
          <w:szCs w:val="22"/>
        </w:rPr>
        <w:t xml:space="preserve"> (14.7).</w:t>
      </w:r>
    </w:p>
    <w:p>
      <w:pPr>
        <w:spacing w:after="120" w:before="0" w:line="300"/>
      </w:pPr>
      <w:r>
        <w:rPr>
          <w:rFonts w:ascii="Arial" w:cs="Arial" w:eastAsia="Arial" w:hAnsi="Arial"/>
          <w:b/>
          <w:bCs/>
          <w:sz w:val="22"/>
          <w:szCs w:val="22"/>
        </w:rPr>
        <w:t xml:space="preserve">Price to the customer:</w:t>
      </w:r>
      <w:r>
        <w:rPr>
          <w:rFonts w:ascii="Arial" w:cs="Arial" w:eastAsia="Arial" w:hAnsi="Arial"/>
          <w:sz w:val="22"/>
          <w:szCs w:val="22"/>
        </w:rPr>
        <w:t xml:space="preserve"> equal to the set ticket price. An additional service fee imposed by the intermediary, if permitted, appears as a separate line outside the ticket price and is disabled by default.</w:t>
      </w:r>
    </w:p>
    <w:p>
      <w:pPr>
        <w:pStyle w:val="Heading2"/>
      </w:pPr>
      <w:r>
        <w:rPr>
          <w:rFonts w:ascii="Arial" w:cs="Arial" w:eastAsia="Arial" w:hAnsi="Arial"/>
        </w:rPr>
        <w:t xml:space="preserve">14.4 Distribution interface capabilities and standards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6962"/>
      </w:tblGrid>
      <w:tr>
        <w:trPr>
          <w:cantSplit/>
          <w:tblHeader/>
        </w:trPr>
        <w:tc>
          <w:tcPr>
            <w:tcW w:type="dxa" w:w="278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c>
          <w:tcPr>
            <w:tcW w:type="dxa" w:w="6962"/>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availability</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seats and capacity according to the channel's visibility</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 and pricing (Offer/Quote)</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all-inclusive price, with the commission shown to the intermediary within its permission</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hold (Hold)</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set short hold time before issuance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issuance</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QR ticket and a unified reference number</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Retrieval and amendment</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Retrieving the booking by reference, and change or exchange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company's policy and the price allocation (5.7 c)</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map and ancillary services</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selection, baggage, cargo</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(Webhooks)</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Confirmation, amendment, cancellation, schedule change</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and account statements</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commissions and settlements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Native interface:</w:t>
      </w:r>
      <w:r>
        <w:rPr>
          <w:rFonts w:ascii="Arial" w:cs="Arial" w:eastAsia="Arial" w:hAnsi="Arial"/>
          <w:sz w:val="22"/>
          <w:szCs w:val="22"/>
        </w:rPr>
        <w:t xml:space="preserve"> REST/JSON documented with OpenAPI and a sandbox environment.</w:t>
      </w:r>
    </w:p>
    <w:p>
      <w:pPr>
        <w:pStyle w:val="ListParagraph"/>
        <w:numPr>
          <w:ilvl w:val="0"/>
          <w:numId w:val="2"/>
        </w:numPr>
        <w:spacing w:after="80" w:line="290"/>
      </w:pPr>
      <w:r>
        <w:rPr>
          <w:rFonts w:ascii="Arial" w:cs="Arial" w:eastAsia="Arial" w:hAnsi="Arial"/>
          <w:b/>
          <w:bCs/>
          <w:sz w:val="22"/>
          <w:szCs w:val="22"/>
        </w:rPr>
        <w:t xml:space="preserve">Adapters (Adapters):</w:t>
      </w:r>
      <w:r>
        <w:rPr>
          <w:rFonts w:ascii="Arial" w:cs="Arial" w:eastAsia="Arial" w:hAnsi="Arial"/>
          <w:sz w:val="22"/>
          <w:szCs w:val="22"/>
        </w:rPr>
        <w:t xml:space="preserve"> a conversion layer between the internal model and standard formats when a channel requires them, such as NDC-like formats for aviation, and </w:t>
      </w:r>
      <w:r>
        <w:rPr>
          <w:rFonts w:ascii="Arial" w:cs="Arial" w:eastAsia="Arial" w:hAnsi="Arial"/>
          <w:b/>
          <w:bCs/>
          <w:sz w:val="22"/>
          <w:szCs w:val="22"/>
        </w:rPr>
        <w:t xml:space="preserve">OSDM</w:t>
      </w:r>
      <w:r>
        <w:rPr>
          <w:rFonts w:ascii="Arial" w:cs="Arial" w:eastAsia="Arial" w:hAnsi="Arial"/>
          <w:sz w:val="22"/>
          <w:szCs w:val="22"/>
        </w:rPr>
        <w:t xml:space="preserve"> (the Open Sales and Distribution Model for public transport tickets published by UIC and defined in IRS 90918-10) for rail and multimodal transport. Relying on an adapter does not change the core.</w:t>
      </w:r>
    </w:p>
    <w:p>
      <w:pPr>
        <w:pStyle w:val="ListParagraph"/>
        <w:numPr>
          <w:ilvl w:val="0"/>
          <w:numId w:val="2"/>
        </w:numPr>
        <w:spacing w:after="80" w:line="290"/>
      </w:pPr>
      <w:r>
        <w:rPr>
          <w:rFonts w:ascii="Arial" w:cs="Arial" w:eastAsia="Arial" w:hAnsi="Arial"/>
          <w:b/>
          <w:bCs/>
          <w:sz w:val="22"/>
          <w:szCs w:val="22"/>
        </w:rPr>
        <w:t xml:space="preserve">Idempotency</w:t>
      </w:r>
      <w:r>
        <w:rPr>
          <w:rFonts w:ascii="Arial" w:cs="Arial" w:eastAsia="Arial" w:hAnsi="Arial"/>
          <w:sz w:val="22"/>
          <w:szCs w:val="22"/>
        </w:rPr>
        <w:t xml:space="preserve"> on every booking and issuance, and reference keys to prevent duplication.</w:t>
      </w:r>
    </w:p>
    <w:p>
      <w:pPr>
        <w:pStyle w:val="ListParagraph"/>
        <w:numPr>
          <w:ilvl w:val="0"/>
          <w:numId w:val="2"/>
        </w:numPr>
        <w:spacing w:after="80" w:line="290"/>
      </w:pPr>
      <w:r>
        <w:rPr>
          <w:rFonts w:ascii="Arial" w:cs="Arial" w:eastAsia="Arial" w:hAnsi="Arial"/>
          <w:b/>
          <w:bCs/>
          <w:sz w:val="22"/>
          <w:szCs w:val="22"/>
        </w:rPr>
        <w:t xml:space="preserve">Caching:</w:t>
      </w:r>
      <w:r>
        <w:rPr>
          <w:rFonts w:ascii="Arial" w:cs="Arial" w:eastAsia="Arial" w:hAnsi="Arial"/>
          <w:sz w:val="22"/>
          <w:szCs w:val="22"/>
        </w:rPr>
        <w:t xml:space="preserve"> a short validity (TTL) for offers cached by the intermediary, and revalidation before issuance.</w:t>
      </w:r>
    </w:p>
    <w:p>
      <w:pPr>
        <w:pStyle w:val="Heading2"/>
      </w:pPr>
      <w:r>
        <w:rPr>
          <w:rFonts w:ascii="Arial" w:cs="Arial" w:eastAsia="Arial" w:hAnsi="Arial"/>
        </w:rPr>
        <w:t xml:space="preserve">14.5 Controls, quotas and certification</w:t>
      </w:r>
    </w:p>
    <w:p>
      <w:pPr>
        <w:pStyle w:val="ListParagraph"/>
        <w:numPr>
          <w:ilvl w:val="0"/>
          <w:numId w:val="2"/>
        </w:numPr>
        <w:spacing w:after="80" w:line="290"/>
      </w:pPr>
      <w:r>
        <w:rPr>
          <w:rFonts w:ascii="Arial" w:cs="Arial" w:eastAsia="Arial" w:hAnsi="Arial"/>
          <w:b/>
          <w:bCs/>
          <w:sz w:val="22"/>
          <w:szCs w:val="22"/>
        </w:rPr>
        <w:t xml:space="preserve">Channel certification (Onboarding &amp; Certification):</w:t>
      </w:r>
      <w:r>
        <w:rPr>
          <w:rFonts w:ascii="Arial" w:cs="Arial" w:eastAsia="Arial" w:hAnsi="Arial"/>
          <w:sz w:val="22"/>
          <w:szCs w:val="22"/>
        </w:rPr>
        <w:t xml:space="preserve"> an agreement, then sandbox keys, then a mandatory set of test cases, then approval before go-live, on the pattern of distribution system certification.</w:t>
      </w:r>
    </w:p>
    <w:p>
      <w:pPr>
        <w:pStyle w:val="ListParagraph"/>
        <w:numPr>
          <w:ilvl w:val="0"/>
          <w:numId w:val="2"/>
        </w:numPr>
        <w:spacing w:after="80" w:line="290"/>
      </w:pPr>
      <w:r>
        <w:rPr>
          <w:rFonts w:ascii="Arial" w:cs="Arial" w:eastAsia="Arial" w:hAnsi="Arial"/>
          <w:b/>
          <w:bCs/>
          <w:sz w:val="22"/>
          <w:szCs w:val="22"/>
        </w:rPr>
        <w:t xml:space="preserve">Quotas:</w:t>
      </w:r>
      <w:r>
        <w:rPr>
          <w:rFonts w:ascii="Arial" w:cs="Arial" w:eastAsia="Arial" w:hAnsi="Arial"/>
          <w:sz w:val="22"/>
          <w:szCs w:val="22"/>
        </w:rPr>
        <w:t xml:space="preserve"> a request limit, and </w:t>
      </w:r>
      <w:r>
        <w:rPr>
          <w:rFonts w:ascii="Arial" w:cs="Arial" w:eastAsia="Arial" w:hAnsi="Arial"/>
          <w:b/>
          <w:bCs/>
          <w:sz w:val="22"/>
          <w:szCs w:val="22"/>
        </w:rPr>
        <w:t xml:space="preserve">a look-to-book ratio (Look-to-Book)</w:t>
      </w:r>
      <w:r>
        <w:rPr>
          <w:rFonts w:ascii="Arial" w:cs="Arial" w:eastAsia="Arial" w:hAnsi="Arial"/>
          <w:sz w:val="22"/>
          <w:szCs w:val="22"/>
        </w:rPr>
        <w:t xml:space="preserve"> with an alert and an additional fee when exceeded, to protect capacity from unproductive traffic.</w:t>
      </w:r>
    </w:p>
    <w:p>
      <w:pPr>
        <w:pStyle w:val="ListParagraph"/>
        <w:numPr>
          <w:ilvl w:val="0"/>
          <w:numId w:val="2"/>
        </w:numPr>
        <w:spacing w:after="80" w:line="290"/>
      </w:pPr>
      <w:r>
        <w:rPr>
          <w:rFonts w:ascii="Arial" w:cs="Arial" w:eastAsia="Arial" w:hAnsi="Arial"/>
          <w:b/>
          <w:bCs/>
          <w:sz w:val="22"/>
          <w:szCs w:val="22"/>
        </w:rPr>
        <w:t xml:space="preserve">Seat allotments (Allotments) and closing:</w:t>
      </w:r>
      <w:r>
        <w:rPr>
          <w:rFonts w:ascii="Arial" w:cs="Arial" w:eastAsia="Arial" w:hAnsi="Arial"/>
          <w:sz w:val="22"/>
          <w:szCs w:val="22"/>
        </w:rPr>
        <w:t xml:space="preserve"> a number of seats and cutoff times per channel, and rules for releasing unused seats.</w:t>
      </w:r>
    </w:p>
    <w:p>
      <w:pPr>
        <w:pStyle w:val="ListParagraph"/>
        <w:numPr>
          <w:ilvl w:val="0"/>
          <w:numId w:val="2"/>
        </w:numPr>
        <w:spacing w:after="80" w:line="290"/>
      </w:pPr>
      <w:r>
        <w:rPr>
          <w:rFonts w:ascii="Arial" w:cs="Arial" w:eastAsia="Arial" w:hAnsi="Arial"/>
          <w:b/>
          <w:bCs/>
          <w:sz w:val="22"/>
          <w:szCs w:val="22"/>
        </w:rPr>
        <w:t xml:space="preserve">Unissued bookings:</w:t>
      </w:r>
      <w:r>
        <w:rPr>
          <w:rFonts w:ascii="Arial" w:cs="Arial" w:eastAsia="Arial" w:hAnsi="Arial"/>
          <w:sz w:val="22"/>
          <w:szCs w:val="22"/>
        </w:rPr>
        <w:t xml:space="preserve"> a time limit followed by automatic cancellation, and a penalty for excessive booking without issuance.</w:t>
      </w:r>
    </w:p>
    <w:p>
      <w:pPr>
        <w:pStyle w:val="ListParagraph"/>
        <w:numPr>
          <w:ilvl w:val="0"/>
          <w:numId w:val="2"/>
        </w:numPr>
        <w:spacing w:after="80" w:line="290"/>
      </w:pPr>
      <w:r>
        <w:rPr>
          <w:rFonts w:ascii="Arial" w:cs="Arial" w:eastAsia="Arial" w:hAnsi="Arial"/>
          <w:b/>
          <w:bCs/>
          <w:sz w:val="22"/>
          <w:szCs w:val="22"/>
        </w:rPr>
        <w:t xml:space="preserve">Price visibility:</w:t>
      </w:r>
      <w:r>
        <w:rPr>
          <w:rFonts w:ascii="Arial" w:cs="Arial" w:eastAsia="Arial" w:hAnsi="Arial"/>
          <w:sz w:val="22"/>
          <w:szCs w:val="22"/>
        </w:rPr>
        <w:t xml:space="preserve"> prices and offers customized per channel according to the agreement.</w:t>
      </w:r>
    </w:p>
    <w:p>
      <w:pPr>
        <w:pStyle w:val="ListParagraph"/>
        <w:numPr>
          <w:ilvl w:val="0"/>
          <w:numId w:val="2"/>
        </w:numPr>
        <w:spacing w:after="80" w:line="290"/>
      </w:pPr>
      <w:r>
        <w:rPr>
          <w:rFonts w:ascii="Arial" w:cs="Arial" w:eastAsia="Arial" w:hAnsi="Arial"/>
          <w:b/>
          <w:bCs/>
          <w:sz w:val="22"/>
          <w:szCs w:val="22"/>
        </w:rPr>
        <w:t xml:space="preserve">Security:</w:t>
      </w:r>
      <w:r>
        <w:rPr>
          <w:rFonts w:ascii="Arial" w:cs="Arial" w:eastAsia="Arial" w:hAnsi="Arial"/>
          <w:sz w:val="22"/>
          <w:szCs w:val="22"/>
        </w:rPr>
        <w:t xml:space="preserve"> keys and permission scopes per channel, request signing, mTLS on request, IP lists, scraping monitoring (Scraping), and an immediate kill switch for the channel.</w:t>
      </w:r>
    </w:p>
    <w:p>
      <w:pPr>
        <w:pStyle w:val="ListParagraph"/>
        <w:numPr>
          <w:ilvl w:val="0"/>
          <w:numId w:val="2"/>
        </w:numPr>
        <w:spacing w:after="80" w:line="290"/>
      </w:pPr>
      <w:r>
        <w:rPr>
          <w:rFonts w:ascii="Arial" w:cs="Arial" w:eastAsia="Arial" w:hAnsi="Arial"/>
          <w:b/>
          <w:bCs/>
          <w:sz w:val="22"/>
          <w:szCs w:val="22"/>
        </w:rPr>
        <w:t xml:space="preserve">A service level and support agreement</w:t>
      </w:r>
      <w:r>
        <w:rPr>
          <w:rFonts w:ascii="Arial" w:cs="Arial" w:eastAsia="Arial" w:hAnsi="Arial"/>
          <w:sz w:val="22"/>
          <w:szCs w:val="22"/>
        </w:rPr>
        <w:t xml:space="preserve"> for each channel.</w:t>
      </w:r>
    </w:p>
    <w:p>
      <w:pPr>
        <w:pStyle w:val="Heading2"/>
      </w:pPr>
      <w:r>
        <w:rPr>
          <w:rFonts w:ascii="Arial" w:cs="Arial" w:eastAsia="Arial" w:hAnsi="Arial"/>
        </w:rPr>
        <w:t xml:space="preserve">14.6 Financial settlement with channels</w:t>
      </w:r>
    </w:p>
    <w:p>
      <w:pPr>
        <w:pStyle w:val="ListParagraph"/>
        <w:numPr>
          <w:ilvl w:val="0"/>
          <w:numId w:val="2"/>
        </w:numPr>
        <w:spacing w:after="80" w:line="290"/>
      </w:pPr>
      <w:r>
        <w:rPr>
          <w:rFonts w:ascii="Arial" w:cs="Arial" w:eastAsia="Arial" w:hAnsi="Arial"/>
          <w:b/>
          <w:bCs/>
          <w:sz w:val="22"/>
          <w:szCs w:val="22"/>
        </w:rPr>
        <w:t xml:space="preserve">Channel wallet:</w:t>
      </w:r>
      <w:r>
        <w:rPr>
          <w:rFonts w:ascii="Arial" w:cs="Arial" w:eastAsia="Arial" w:hAnsi="Arial"/>
          <w:sz w:val="22"/>
          <w:szCs w:val="22"/>
        </w:rPr>
        <w:t xml:space="preserve"> a deposit wallet or a credit line with a ceiling, from which the ticket price is deducted at issuance.</w:t>
      </w:r>
    </w:p>
    <w:p>
      <w:pPr>
        <w:pStyle w:val="ListParagraph"/>
        <w:numPr>
          <w:ilvl w:val="0"/>
          <w:numId w:val="2"/>
        </w:numPr>
        <w:spacing w:after="80" w:line="290"/>
      </w:pPr>
      <w:r>
        <w:rPr>
          <w:rFonts w:ascii="Arial" w:cs="Arial" w:eastAsia="Arial" w:hAnsi="Arial"/>
          <w:b/>
          <w:bCs/>
          <w:sz w:val="22"/>
          <w:szCs w:val="22"/>
        </w:rPr>
        <w:t xml:space="preserve">Commissions:</w:t>
      </w:r>
      <w:r>
        <w:rPr>
          <w:rFonts w:ascii="Arial" w:cs="Arial" w:eastAsia="Arial" w:hAnsi="Arial"/>
          <w:sz w:val="22"/>
          <w:szCs w:val="22"/>
        </w:rPr>
        <w:t xml:space="preserve"> accrue from the allocation lines (5.7) and are paid in a settlement cycle (weekly or semi-monthly), with an account statement for each cycle.</w:t>
      </w:r>
    </w:p>
    <w:p>
      <w:pPr>
        <w:pStyle w:val="ListParagraph"/>
        <w:numPr>
          <w:ilvl w:val="0"/>
          <w:numId w:val="2"/>
        </w:numPr>
        <w:spacing w:after="80" w:line="290"/>
      </w:pPr>
      <w:r>
        <w:rPr>
          <w:rFonts w:ascii="Arial" w:cs="Arial" w:eastAsia="Arial" w:hAnsi="Arial"/>
          <w:b/>
          <w:bCs/>
          <w:sz w:val="22"/>
          <w:szCs w:val="22"/>
        </w:rPr>
        <w:t xml:space="preserve">Settlement mode:</w:t>
      </w:r>
      <w:r>
        <w:rPr>
          <w:rFonts w:ascii="Arial" w:cs="Arial" w:eastAsia="Arial" w:hAnsi="Arial"/>
          <w:sz w:val="22"/>
          <w:szCs w:val="22"/>
        </w:rPr>
        <w:t xml:space="preserve"> the platform aggregates the channel's sales and settles the net (sales minus commission), similar to airline settlement plans (BSP), without depending on them.</w:t>
      </w:r>
    </w:p>
    <w:p>
      <w:pPr>
        <w:pStyle w:val="ListParagraph"/>
        <w:numPr>
          <w:ilvl w:val="0"/>
          <w:numId w:val="2"/>
        </w:numPr>
        <w:spacing w:after="80" w:line="290"/>
      </w:pPr>
      <w:r>
        <w:rPr>
          <w:rFonts w:ascii="Arial" w:cs="Arial" w:eastAsia="Arial" w:hAnsi="Arial"/>
          <w:b/>
          <w:bCs/>
          <w:sz w:val="22"/>
          <w:szCs w:val="22"/>
        </w:rPr>
        <w:t xml:space="preserve">Debit and credit memos:</w:t>
      </w:r>
      <w:r>
        <w:rPr>
          <w:rFonts w:ascii="Arial" w:cs="Arial" w:eastAsia="Arial" w:hAnsi="Arial"/>
          <w:sz w:val="22"/>
          <w:szCs w:val="22"/>
        </w:rPr>
        <w:t xml:space="preserve"> to correct post-event discrepancies and usage violations.</w:t>
      </w:r>
    </w:p>
    <w:p>
      <w:pPr>
        <w:pStyle w:val="ListParagraph"/>
        <w:numPr>
          <w:ilvl w:val="0"/>
          <w:numId w:val="2"/>
        </w:numPr>
        <w:spacing w:after="80" w:line="290"/>
      </w:pPr>
      <w:r>
        <w:rPr>
          <w:rFonts w:ascii="Arial" w:cs="Arial" w:eastAsia="Arial" w:hAnsi="Arial"/>
          <w:b/>
          <w:bCs/>
          <w:sz w:val="22"/>
          <w:szCs w:val="22"/>
        </w:rPr>
        <w:t xml:space="preserve">Refund reversal:</w:t>
      </w:r>
      <w:r>
        <w:rPr>
          <w:rFonts w:ascii="Arial" w:cs="Arial" w:eastAsia="Arial" w:hAnsi="Arial"/>
          <w:sz w:val="22"/>
          <w:szCs w:val="22"/>
        </w:rPr>
        <w:t xml:space="preserve"> returns the commission proportionally according to the agreement.</w:t>
      </w:r>
    </w:p>
    <w:p>
      <w:pPr>
        <w:pStyle w:val="ListParagraph"/>
        <w:numPr>
          <w:ilvl w:val="0"/>
          <w:numId w:val="2"/>
        </w:numPr>
        <w:spacing w:after="80" w:line="290"/>
      </w:pPr>
      <w:r>
        <w:rPr>
          <w:rFonts w:ascii="Arial" w:cs="Arial" w:eastAsia="Arial" w:hAnsi="Arial"/>
          <w:b/>
          <w:bCs/>
          <w:sz w:val="22"/>
          <w:szCs w:val="22"/>
        </w:rPr>
        <w:t xml:space="preserve">Tax on commission:</w:t>
      </w:r>
      <w:r>
        <w:rPr>
          <w:rFonts w:ascii="Arial" w:cs="Arial" w:eastAsia="Arial" w:hAnsi="Arial"/>
          <w:sz w:val="22"/>
          <w:szCs w:val="22"/>
        </w:rPr>
        <w:t xml:space="preserve"> calculated via the tax engine, and commission invoices are issued from the accounting core (Section 13).</w:t>
      </w:r>
    </w:p>
    <w:p>
      <w:pPr>
        <w:pStyle w:val="ListParagraph"/>
        <w:numPr>
          <w:ilvl w:val="0"/>
          <w:numId w:val="2"/>
        </w:numPr>
        <w:spacing w:after="80" w:line="290"/>
      </w:pPr>
      <w:r>
        <w:rPr>
          <w:rFonts w:ascii="Arial" w:cs="Arial" w:eastAsia="Arial" w:hAnsi="Arial"/>
          <w:b/>
          <w:bCs/>
          <w:sz w:val="22"/>
          <w:szCs w:val="22"/>
        </w:rPr>
        <w:t xml:space="preserve">Monthly reconciliation</w:t>
      </w:r>
      <w:r>
        <w:rPr>
          <w:rFonts w:ascii="Arial" w:cs="Arial" w:eastAsia="Arial" w:hAnsi="Arial"/>
          <w:sz w:val="22"/>
          <w:szCs w:val="22"/>
        </w:rPr>
        <w:t xml:space="preserve"> between the channel's sales and records and the platform's accounts.</w:t>
      </w:r>
    </w:p>
    <w:p>
      <w:pPr>
        <w:pStyle w:val="Heading2"/>
      </w:pPr>
      <w:r>
        <w:rPr>
          <w:rFonts w:ascii="Arial" w:cs="Arial" w:eastAsia="Arial" w:hAnsi="Arial"/>
        </w:rPr>
        <w:t xml:space="preserve">14.7 Entities (ERD) for channels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party_id, channel_type (DIRECT/API_PARTNER/AGENCY/CORPORATE/GDS/AFFILIATE), parent_channel_id, status, credit_limit, deposit_wallet_id, onboarding_status, certified_at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with role AGENCY or CHANNEL_PARTNER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channel_agreement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channel_id, scope_json, commission_scheme_id, fare_visibility_json, markup_policy_json, settlement_cycle, valid_from, valid_to,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Links the channel to a commission scheme (5.8)</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channel_inventory_rule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route_id or trip_type, allotment_seats, cutoff_min, release_rule, visibility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Allotments and closing</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channel_api_profile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api_client_id, schema (NATIVE/NDC_LIKE/OSDM), rate_limit, look_to_book_limit, cache_ttl, ip_allow, mtls_cert_ref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settings and quotas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channel_booking_ref</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booking_id, channel_id, external_locator, agent_user, sub_agent_id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Original booking reference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channel_statement / 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period, gross_sales, refunds, commission, taxes, net_due,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 statement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channel_memo</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memo_type (DEBIT/CREDIT), reason, amount, ref,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Correction memos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supplier_source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source_type (RAIL/BUS_SYSTEM/OTHER), protocol, credentials_ref,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Inbound content source (14.8)</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external_mapping</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source_id, local_type, local_id, external_id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Mapping of stations, routes and prices</w:t>
            </w:r>
          </w:p>
        </w:tc>
      </w:tr>
    </w:tbl>
    <w:p>
      <w:pPr>
        <w:spacing w:after="80"/>
      </w:pPr>
    </w:p>
    <w:p>
      <w:pPr>
        <w:pStyle w:val="Heading2"/>
      </w:pPr>
      <w:r>
        <w:rPr>
          <w:rFonts w:ascii="Arial" w:cs="Arial" w:eastAsia="Arial" w:hAnsi="Arial"/>
        </w:rPr>
        <w:t xml:space="preserve">14.8 Inbound content and rail readiness</w:t>
      </w:r>
    </w:p>
    <w:p>
      <w:pPr>
        <w:spacing w:after="120" w:before="0" w:line="300"/>
      </w:pPr>
      <w:r>
        <w:rPr>
          <w:rFonts w:ascii="Arial" w:cs="Arial" w:eastAsia="Arial" w:hAnsi="Arial"/>
          <w:sz w:val="22"/>
          <w:szCs w:val="22"/>
        </w:rPr>
        <w:t xml:space="preserve">The distribution above is outbound (the platform's content through others' channels). In the opposite direction, the platform can </w:t>
      </w:r>
      <w:r>
        <w:rPr>
          <w:rFonts w:ascii="Arial" w:cs="Arial" w:eastAsia="Arial" w:hAnsi="Arial"/>
          <w:b/>
          <w:bCs/>
          <w:sz w:val="22"/>
          <w:szCs w:val="22"/>
        </w:rPr>
        <w:t xml:space="preserve">receive other suppliers' content</w:t>
      </w:r>
      <w:r>
        <w:rPr>
          <w:rFonts w:ascii="Arial" w:cs="Arial" w:eastAsia="Arial" w:hAnsi="Arial"/>
          <w:sz w:val="22"/>
          <w:szCs w:val="22"/>
        </w:rPr>
        <w:t xml:space="preserve"> and sell it, including rail in the future: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4548"/>
        <w:gridCol w:w="2600"/>
      </w:tblGrid>
      <w:tr>
        <w:trPr>
          <w:cantSplit/>
          <w:tblHeader/>
        </w:trPr>
        <w:tc>
          <w:tcPr>
            <w:tcW w:type="dxa" w:w="259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54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60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Assessment</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The railway company as a company on the platform (Tenant)</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defines its trains, stations and seats on the platform, so the inventory is native</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Recommended: a unified model and full control</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Integration with an external booking system</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supplier adapter (supplier_source) that fetches search and availability and books in the external system, with OSDM adopted as the exchange reference</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cases where the operator insists on its own system; the inventory there is not native</w:t>
            </w:r>
          </w:p>
        </w:tc>
      </w:tr>
    </w:tbl>
    <w:p>
      <w:pPr>
        <w:spacing w:after="80"/>
      </w:pPr>
    </w:p>
    <w:p>
      <w:pPr>
        <w:spacing w:after="120" w:before="0" w:line="300"/>
      </w:pPr>
      <w:r>
        <w:rPr>
          <w:rFonts w:ascii="Arial" w:cs="Arial" w:eastAsia="Arial" w:hAnsi="Arial"/>
          <w:b/>
          <w:bCs/>
          <w:sz w:val="22"/>
          <w:szCs w:val="22"/>
        </w:rPr>
        <w:t xml:space="preserve">Readiness implemented from Phase 1</w:t>
      </w:r>
      <w:r>
        <w:rPr>
          <w:rFonts w:ascii="Arial" w:cs="Arial" w:eastAsia="Arial" w:hAnsi="Arial"/>
          <w:sz w:val="22"/>
          <w:szCs w:val="22"/>
        </w:rPr>
        <w:t xml:space="preserve"> (low cost, and it prevents rebuilding): a </w:t>
      </w:r>
      <w:r>
        <w:rPr>
          <w:rFonts w:ascii="Arial" w:cs="Arial" w:eastAsia="Arial" w:hAnsi="Arial"/>
          <w:b/>
          <w:bCs/>
          <w:sz w:val="22"/>
          <w:szCs w:val="22"/>
        </w:rPr>
        <w:t xml:space="preserve">transport_mode</w:t>
      </w:r>
      <w:r>
        <w:rPr>
          <w:rFonts w:ascii="Arial" w:cs="Arial" w:eastAsia="Arial" w:hAnsi="Arial"/>
          <w:sz w:val="22"/>
          <w:szCs w:val="22"/>
        </w:rPr>
        <w:t xml:space="preserve"> field on the trip (bus, train, other), extending vehicle_class to include locomotive/carriage, a seat layout supporting carriages (coach_no), fare classes (fare classes), tickets with and without reservation (capacity_mode), support for connecting journeys (a single through ticket across several trips), a train station type with platforms, and an operating-day calendar. Rail pricing (products, cards, discounts) and its rules are delivered in Phase 10.</w:t>
      </w:r>
    </w:p>
    <w:p>
      <w:pPr>
        <w:spacing w:after="80"/>
      </w:pPr>
    </w:p>
    <w:p>
      <w:pPr>
        <w:pStyle w:val="Heading2"/>
      </w:pPr>
      <w:r>
        <w:rPr>
          <w:rFonts w:ascii="Arial" w:cs="Arial" w:eastAsia="Arial" w:hAnsi="Arial"/>
        </w:rPr>
        <w:t xml:space="preserve">14.9 Travel offices and agencies: booking through an intermediary with separate commissions or preferred fares</w:t>
      </w:r>
    </w:p>
    <w:p>
      <w:pPr>
        <w:spacing w:after="120" w:before="0" w:line="300"/>
      </w:pPr>
      <w:r>
        <w:rPr>
          <w:rFonts w:ascii="Arial" w:cs="Arial" w:eastAsia="Arial" w:hAnsi="Arial"/>
          <w:sz w:val="22"/>
          <w:szCs w:val="22"/>
        </w:rPr>
        <w:t xml:space="preserve">A travel office is a booking intermediary that sells companies' trips to its customers through </w:t>
      </w:r>
      <w:r>
        <w:rPr>
          <w:rFonts w:ascii="Arial" w:cs="Arial" w:eastAsia="Arial" w:hAnsi="Arial"/>
          <w:b/>
          <w:bCs/>
          <w:sz w:val="22"/>
          <w:szCs w:val="22"/>
        </w:rPr>
        <w:t xml:space="preserve">the agency portal</w:t>
      </w:r>
      <w:r>
        <w:rPr>
          <w:rFonts w:ascii="Arial" w:cs="Arial" w:eastAsia="Arial" w:hAnsi="Arial"/>
          <w:sz w:val="22"/>
          <w:szCs w:val="22"/>
        </w:rPr>
        <w:t xml:space="preserve"> on the website (or via the Channel API). It has two commercial models agreed with each company, to be determined at a later stage: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95"/>
        <w:gridCol w:w="3925"/>
        <w:gridCol w:w="3926"/>
      </w:tblGrid>
      <w:tr>
        <w:trPr>
          <w:cantSplit/>
          <w:tblHeader/>
        </w:trPr>
        <w:tc>
          <w:tcPr>
            <w:tcW w:type="dxa" w:w="1895"/>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p>
        </w:tc>
        <w:tc>
          <w:tcPr>
            <w:tcW w:type="dxa" w:w="3925"/>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Separate marketing commission (COMMISSION)</w:t>
            </w:r>
          </w:p>
        </w:tc>
        <w:tc>
          <w:tcPr>
            <w:tcW w:type="dxa" w:w="392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Preferred fare for marketers (NET_FARE)</w:t>
            </w:r>
          </w:p>
        </w:tc>
      </w:tr>
      <w:tr>
        <w:trPr>
          <w:cantSplit/>
        </w:trPr>
        <w:tc>
          <w:tcPr>
            <w:tcW w:type="dxa" w:w="18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idea</w:t>
            </w:r>
          </w:p>
        </w:tc>
        <w:tc>
          <w:tcPr>
            <w:tcW w:type="dxa" w:w="3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agency pays the full ticket price and earns a commission percentage</w:t>
            </w:r>
          </w:p>
        </w:tc>
        <w:tc>
          <w:tcPr>
            <w:tcW w:type="dxa" w:w="39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agency pays the net amount after the agreed discount at issuance</w:t>
            </w:r>
          </w:p>
        </w:tc>
      </w:tr>
      <w:tr>
        <w:trPr>
          <w:cantSplit/>
        </w:trPr>
        <w:tc>
          <w:tcPr>
            <w:tcW w:type="dxa" w:w="18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it</w:t>
            </w:r>
          </w:p>
        </w:tc>
        <w:tc>
          <w:tcPr>
            <w:tcW w:type="dxa" w:w="3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transport company, per the agreement</w:t>
            </w:r>
          </w:p>
        </w:tc>
        <w:tc>
          <w:tcPr>
            <w:tcW w:type="dxa" w:w="39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transport company, per the agreement</w:t>
            </w:r>
          </w:p>
        </w:tc>
      </w:tr>
      <w:tr>
        <w:trPr>
          <w:cantSplit/>
        </w:trPr>
        <w:tc>
          <w:tcPr>
            <w:tcW w:type="dxa" w:w="18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agency receives the benefit</w:t>
            </w:r>
          </w:p>
        </w:tc>
        <w:tc>
          <w:tcPr>
            <w:tcW w:type="dxa" w:w="3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Credited to its wallet when the trip is completed</w:t>
            </w:r>
          </w:p>
        </w:tc>
        <w:tc>
          <w:tcPr>
            <w:tcW w:type="dxa" w:w="39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Immediately: less leaves its balance</w:t>
            </w:r>
          </w:p>
        </w:tc>
      </w:tr>
      <w:tr>
        <w:trPr>
          <w:cantSplit/>
        </w:trPr>
        <w:tc>
          <w:tcPr>
            <w:tcW w:type="dxa" w:w="18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price</w:t>
            </w:r>
          </w:p>
        </w:tc>
        <w:tc>
          <w:tcPr>
            <w:tcW w:type="dxa" w:w="3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set ticket price (unchanged)</w:t>
            </w:r>
          </w:p>
        </w:tc>
        <w:tc>
          <w:tcPr>
            <w:tcW w:type="dxa" w:w="39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set ticket price (unchanged)</w:t>
            </w:r>
          </w:p>
        </w:tc>
      </w:tr>
      <w:tr>
        <w:trPr>
          <w:cantSplit/>
        </w:trPr>
        <w:tc>
          <w:tcPr>
            <w:tcW w:type="dxa" w:w="18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cancellation</w:t>
            </w:r>
          </w:p>
        </w:tc>
        <w:tc>
          <w:tcPr>
            <w:tcW w:type="dxa" w:w="3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refund is on the amount paid, and the commission is adjusted proportionally</w:t>
            </w:r>
          </w:p>
        </w:tc>
        <w:tc>
          <w:tcPr>
            <w:tcW w:type="dxa" w:w="39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Refunded on the amount actually paid (the net)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agreement:</w:t>
      </w:r>
      <w:r>
        <w:rPr>
          <w:rFonts w:ascii="Arial" w:cs="Arial" w:eastAsia="Arial" w:hAnsi="Arial"/>
          <w:sz w:val="22"/>
          <w:szCs w:val="22"/>
        </w:rPr>
        <w:t xml:space="preserve"> links an agency to a specific company (or to all companies) with a model, rate and term, and can be suspended. A company-specific agreement overrides the general agreement, and agreements override the default commission scheme (5.6).</w:t>
      </w:r>
    </w:p>
    <w:p>
      <w:pPr>
        <w:pStyle w:val="ListParagraph"/>
        <w:numPr>
          <w:ilvl w:val="0"/>
          <w:numId w:val="2"/>
        </w:numPr>
        <w:spacing w:after="80" w:line="290"/>
      </w:pPr>
      <w:r>
        <w:rPr>
          <w:rFonts w:ascii="Arial" w:cs="Arial" w:eastAsia="Arial" w:hAnsi="Arial"/>
          <w:b/>
          <w:bCs/>
          <w:sz w:val="22"/>
          <w:szCs w:val="22"/>
        </w:rPr>
        <w:t xml:space="preserve">Effect on price allocation:</w:t>
      </w:r>
      <w:r>
        <w:rPr>
          <w:rFonts w:ascii="Arial" w:cs="Arial" w:eastAsia="Arial" w:hAnsi="Arial"/>
          <w:sz w:val="22"/>
          <w:szCs w:val="22"/>
        </w:rPr>
        <w:t xml:space="preserve"> the intermediary's commission is a line in the allocation tree (5.7) borne by the company, so the total remains equal to the price; with a preferred fare, the margin is never held in escrow.</w:t>
      </w:r>
    </w:p>
    <w:p>
      <w:pPr>
        <w:pStyle w:val="ListParagraph"/>
        <w:numPr>
          <w:ilvl w:val="0"/>
          <w:numId w:val="2"/>
        </w:numPr>
        <w:spacing w:after="80" w:line="290"/>
      </w:pPr>
      <w:r>
        <w:rPr>
          <w:rFonts w:ascii="Arial" w:cs="Arial" w:eastAsia="Arial" w:hAnsi="Arial"/>
          <w:b/>
          <w:bCs/>
          <w:sz w:val="22"/>
          <w:szCs w:val="22"/>
        </w:rPr>
        <w:t xml:space="preserve">Agency portal:</w:t>
      </w:r>
      <w:r>
        <w:rPr>
          <w:rFonts w:ascii="Arial" w:cs="Arial" w:eastAsia="Arial" w:hAnsi="Arial"/>
          <w:sz w:val="22"/>
          <w:szCs w:val="22"/>
        </w:rPr>
        <w:t xml:space="preserve"> search and booking for its customer (with seats, documents and brand conditions), the deposit balance, active agreements, and sales and commission per booking.</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the agency sees only its commission, not the internal allocation details or other agencies' prices.</w:t>
      </w:r>
    </w:p>
    <w:p>
      <w:pPr>
        <w:pStyle w:val="ListParagraph"/>
        <w:numPr>
          <w:ilvl w:val="0"/>
          <w:numId w:val="2"/>
        </w:numPr>
        <w:spacing w:after="80" w:line="290"/>
      </w:pPr>
      <w:r>
        <w:rPr>
          <w:rFonts w:ascii="Arial" w:cs="Arial" w:eastAsia="Arial" w:hAnsi="Arial"/>
          <w:b/>
          <w:bCs/>
          <w:sz w:val="22"/>
          <w:szCs w:val="22"/>
        </w:rPr>
        <w:t xml:space="preserve">Protection:</w:t>
      </w:r>
      <w:r>
        <w:rPr>
          <w:rFonts w:ascii="Arial" w:cs="Arial" w:eastAsia="Arial" w:hAnsi="Arial"/>
          <w:sz w:val="22"/>
          <w:szCs w:val="22"/>
        </w:rPr>
        <w:t xml:space="preserve"> the deposit balance blocks booking when exhausted, and request limits and the look-to-book ratio apply (14.5).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channel_agreement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company_id (optional), model (COMMISSION/NET_FARE), rate, label, valid_from, valid_to,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specific agreement takes precedence over the general one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role=AGENCY, channel_id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agency user linked to a channel and a deposit wallet</w:t>
            </w:r>
          </w:p>
        </w:tc>
      </w:tr>
    </w:tbl>
    <w:p>
      <w:pPr>
        <w:spacing w:after="80"/>
      </w:pPr>
    </w:p>
    <w:p>
      <w:pPr>
        <w:pStyle w:val="Heading2"/>
      </w:pPr>
      <w:r>
        <w:rPr>
          <w:rFonts w:ascii="Arial" w:cs="Arial" w:eastAsia="Arial" w:hAnsi="Arial"/>
        </w:rPr>
        <w:t xml:space="preserve">14.10 Integration with CRM, cash flow, analytics and payment</w:t>
      </w:r>
    </w:p>
    <w:p>
      <w:pPr>
        <w:spacing w:after="120" w:before="0" w:line="300"/>
      </w:pPr>
      <w:r>
        <w:rPr>
          <w:rFonts w:ascii="Arial" w:cs="Arial" w:eastAsia="Arial" w:hAnsi="Arial"/>
          <w:sz w:val="22"/>
          <w:szCs w:val="22"/>
        </w:rPr>
        <w:t xml:space="preserve">The goal is to </w:t>
      </w:r>
      <w:r>
        <w:rPr>
          <w:rFonts w:ascii="Arial" w:cs="Arial" w:eastAsia="Arial" w:hAnsi="Arial"/>
          <w:b/>
          <w:bCs/>
          <w:sz w:val="22"/>
          <w:szCs w:val="22"/>
        </w:rPr>
        <w:t xml:space="preserve">simplify integration without weakening robustness</w:t>
      </w:r>
      <w:r>
        <w:rPr>
          <w:rFonts w:ascii="Arial" w:cs="Arial" w:eastAsia="Arial" w:hAnsi="Arial"/>
          <w:sz w:val="22"/>
          <w:szCs w:val="22"/>
        </w:rPr>
        <w:t xml:space="preserve">: a small core, adapters and signed events, and ready-to-read reports.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72"/>
        <w:gridCol w:w="2953"/>
        <w:gridCol w:w="2658"/>
        <w:gridCol w:w="2363"/>
      </w:tblGrid>
      <w:tr>
        <w:trPr>
          <w:cantSplit/>
          <w:tblHeader/>
        </w:trPr>
        <w:tc>
          <w:tcPr>
            <w:tcW w:type="dxa" w:w="177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System</w:t>
            </w:r>
          </w:p>
        </w:tc>
        <w:tc>
          <w:tcPr>
            <w:tcW w:type="dxa" w:w="295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Masslak provides</w:t>
            </w:r>
          </w:p>
        </w:tc>
        <w:tc>
          <w:tcPr>
            <w:tcW w:type="dxa" w:w="265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Mechanism</w:t>
            </w:r>
          </w:p>
        </w:tc>
        <w:tc>
          <w:tcPr>
            <w:tcW w:type="dxa" w:w="236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CRM and the help desk</w:t>
            </w:r>
          </w:p>
        </w:tc>
        <w:tc>
          <w:tcPr>
            <w:tcW w:type="dxa" w:w="29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events, updates and decisions</w:t>
            </w:r>
          </w:p>
        </w:tc>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webhooks + API</w:t>
            </w:r>
          </w:p>
        </w:tc>
        <w:tc>
          <w:tcPr>
            <w:tcW w:type="dxa" w:w="236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data with explicit consent per endpoint (7.6)</w:t>
            </w:r>
          </w:p>
        </w:tc>
      </w:tr>
      <w:tr>
        <w:trPr>
          <w:cantSplit/>
        </w:trPr>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flow (Cash Flow)</w:t>
            </w:r>
          </w:p>
        </w:tc>
        <w:tc>
          <w:tcPr>
            <w:tcW w:type="dxa" w:w="29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daily actuals report (top-ups, agent deposits, refunds, compensation, releases to parties) and a </w:t>
            </w:r>
            <w:r>
              <w:rPr>
                <w:rFonts w:ascii="Arial" w:cs="Arial" w:eastAsia="Arial" w:hAnsi="Arial"/>
                <w:b/>
                <w:bCs/>
                <w:sz w:val="19"/>
                <w:szCs w:val="19"/>
              </w:rPr>
              <w:t xml:space="preserve">forecast</w:t>
            </w:r>
            <w:r>
              <w:rPr>
                <w:rFonts w:ascii="Arial" w:cs="Arial" w:eastAsia="Arial" w:hAnsi="Arial"/>
                <w:b w:val="false"/>
                <w:bCs w:val="false"/>
                <w:sz w:val="19"/>
                <w:szCs w:val="19"/>
              </w:rPr>
              <w:t xml:space="preserve"> report of upcoming releases according to trip schedules</w:t>
            </w:r>
          </w:p>
        </w:tc>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JSON/CSV reports + webhooks + accounting adapters (13.5)</w:t>
            </w:r>
          </w:p>
        </w:tc>
        <w:tc>
          <w:tcPr>
            <w:tcW w:type="dxa" w:w="236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Based on the immutable ledger</w:t>
            </w:r>
          </w:p>
        </w:tc>
      </w:tr>
      <w:tr>
        <w:trPr>
          <w:cantSplit/>
        </w:trPr>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Analytics and business intelligence</w:t>
            </w:r>
          </w:p>
        </w:tc>
        <w:tc>
          <w:tcPr>
            <w:tcW w:type="dxa" w:w="29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bookings, cancellations, channels, seats sold and load factor per route, cases</w:t>
            </w:r>
          </w:p>
        </w:tc>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JSON/CSV reports now; later a read replica or data warehouse for BI tools</w:t>
            </w:r>
          </w:p>
        </w:tc>
        <w:tc>
          <w:tcPr>
            <w:tcW w:type="dxa" w:w="236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Aggregated and anonymized reports for regulators</w:t>
            </w:r>
          </w:p>
        </w:tc>
      </w:tr>
      <w:tr>
        <w:trPr>
          <w:cantSplit/>
        </w:trPr>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29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and refund</w:t>
            </w:r>
          </w:p>
        </w:tc>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payment provider adapter (PaymentProvider) + receiving a signed notification with deduplication and replay prevention + reconciliation</w:t>
            </w:r>
          </w:p>
        </w:tc>
        <w:tc>
          <w:tcPr>
            <w:tcW w:type="dxa" w:w="236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gateway now, in pilot; the licensed bank or provider later</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Integration security:</w:t>
      </w:r>
      <w:r>
        <w:rPr>
          <w:rFonts w:ascii="Arial" w:cs="Arial" w:eastAsia="Arial" w:hAnsi="Arial"/>
          <w:sz w:val="22"/>
          <w:szCs w:val="22"/>
        </w:rPr>
        <w:t xml:space="preserve"> an HMAC signature with a timestamp on every message, a secret key per endpoint shown once, mandatory HTTPS, protection against </w:t>
      </w:r>
      <w:r>
        <w:rPr>
          <w:rFonts w:ascii="Arial" w:cs="Arial" w:eastAsia="Arial" w:hAnsi="Arial"/>
          <w:b/>
          <w:bCs/>
          <w:sz w:val="22"/>
          <w:szCs w:val="22"/>
        </w:rPr>
        <w:t xml:space="preserve">SSRF</w:t>
      </w:r>
      <w:r>
        <w:rPr>
          <w:rFonts w:ascii="Arial" w:cs="Arial" w:eastAsia="Arial" w:hAnsi="Arial"/>
          <w:sz w:val="22"/>
          <w:szCs w:val="22"/>
        </w:rPr>
        <w:t xml:space="preserve"> by blocking private addresses when sending, and retries with increasing delay followed by final failure, with a delivery log.</w:t>
      </w:r>
    </w:p>
    <w:p>
      <w:pPr>
        <w:pStyle w:val="ListParagraph"/>
        <w:numPr>
          <w:ilvl w:val="0"/>
          <w:numId w:val="2"/>
        </w:numPr>
        <w:spacing w:after="80" w:line="290"/>
      </w:pPr>
      <w:r>
        <w:rPr>
          <w:rFonts w:ascii="Arial" w:cs="Arial" w:eastAsia="Arial" w:hAnsi="Arial"/>
          <w:b/>
          <w:bCs/>
          <w:sz w:val="22"/>
          <w:szCs w:val="22"/>
        </w:rPr>
        <w:t xml:space="preserve">The outbox (Outbox):</w:t>
      </w:r>
      <w:r>
        <w:rPr>
          <w:rFonts w:ascii="Arial" w:cs="Arial" w:eastAsia="Arial" w:hAnsi="Arial"/>
          <w:sz w:val="22"/>
          <w:szCs w:val="22"/>
        </w:rPr>
        <w:t xml:space="preserve"> the event is written in the same transaction that changed the state, so it is never lost and is never sent for an operation that was rolled back.</w:t>
      </w:r>
    </w:p>
    <w:p>
      <w:pPr>
        <w:pStyle w:val="ListParagraph"/>
        <w:numPr>
          <w:ilvl w:val="0"/>
          <w:numId w:val="2"/>
        </w:numPr>
        <w:spacing w:after="80" w:line="290"/>
      </w:pPr>
      <w:r>
        <w:rPr>
          <w:rFonts w:ascii="Arial" w:cs="Arial" w:eastAsia="Arial" w:hAnsi="Arial"/>
          <w:b/>
          <w:bCs/>
          <w:sz w:val="22"/>
          <w:szCs w:val="22"/>
        </w:rPr>
        <w:t xml:space="preserve">Payment:</w:t>
      </w:r>
      <w:r>
        <w:rPr>
          <w:rFonts w:ascii="Arial" w:cs="Arial" w:eastAsia="Arial" w:hAnsi="Arial"/>
          <w:sz w:val="22"/>
          <w:szCs w:val="22"/>
        </w:rPr>
        <w:t xml:space="preserve"> every request has an idempotency key (Idempotency), the provider's notification has its signature, time window and event identifier verified, and the amount is never credited twice.</w:t>
      </w:r>
    </w:p>
    <w:p>
      <w:pPr>
        <w:pStyle w:val="ListParagraph"/>
        <w:numPr>
          <w:ilvl w:val="0"/>
          <w:numId w:val="2"/>
        </w:numPr>
        <w:spacing w:after="80" w:line="290"/>
      </w:pPr>
      <w:r>
        <w:rPr>
          <w:rFonts w:ascii="Arial" w:cs="Arial" w:eastAsia="Arial" w:hAnsi="Arial"/>
          <w:b/>
          <w:bCs/>
          <w:sz w:val="22"/>
          <w:szCs w:val="22"/>
        </w:rPr>
        <w:t xml:space="preserve">More than one system per purpose:</w:t>
      </w:r>
      <w:r>
        <w:rPr>
          <w:rFonts w:ascii="Arial" w:cs="Arial" w:eastAsia="Arial" w:hAnsi="Arial"/>
          <w:sz w:val="22"/>
          <w:szCs w:val="22"/>
        </w:rPr>
        <w:t xml:space="preserve"> more than one endpoint can be registered for one type (for example, one CRM for support and another for sales).</w:t>
      </w:r>
    </w:p>
    <w:p>
      <w:pPr>
        <w:spacing w:after="80"/>
      </w:pPr>
    </w:p>
    <w:p>
      <w:pPr>
        <w:pStyle w:val="Heading2"/>
      </w:pPr>
      <w:r>
        <w:rPr>
          <w:rFonts w:ascii="Arial" w:cs="Arial" w:eastAsia="Arial" w:hAnsi="Arial"/>
        </w:rPr>
        <w:t xml:space="preserve">14.11 Service partners: contracted fuel stations</w:t>
      </w:r>
    </w:p>
    <w:p>
      <w:pPr>
        <w:spacing w:after="120" w:before="0" w:line="300"/>
      </w:pPr>
      <w:r>
        <w:rPr>
          <w:rFonts w:ascii="Arial" w:cs="Arial" w:eastAsia="Arial" w:hAnsi="Arial"/>
          <w:sz w:val="22"/>
          <w:szCs w:val="22"/>
        </w:rPr>
        <w:t xml:space="preserve">The platform may contract with </w:t>
      </w:r>
      <w:r>
        <w:rPr>
          <w:rFonts w:ascii="Arial" w:cs="Arial" w:eastAsia="Arial" w:hAnsi="Arial"/>
          <w:b/>
          <w:bCs/>
          <w:sz w:val="22"/>
          <w:szCs w:val="22"/>
        </w:rPr>
        <w:t xml:space="preserve">fuel companies</w:t>
      </w:r>
      <w:r>
        <w:rPr>
          <w:rFonts w:ascii="Arial" w:cs="Arial" w:eastAsia="Arial" w:hAnsi="Arial"/>
          <w:sz w:val="22"/>
          <w:szCs w:val="22"/>
        </w:rPr>
        <w:t xml:space="preserve"> that supply drivers and company owners, with the platform handling </w:t>
      </w:r>
      <w:r>
        <w:rPr>
          <w:rFonts w:ascii="Arial" w:cs="Arial" w:eastAsia="Arial" w:hAnsi="Arial"/>
          <w:b/>
          <w:bCs/>
          <w:sz w:val="22"/>
          <w:szCs w:val="22"/>
        </w:rPr>
        <w:t xml:space="preserve">clearing</w:t>
      </w:r>
      <w:r>
        <w:rPr>
          <w:rFonts w:ascii="Arial" w:cs="Arial" w:eastAsia="Arial" w:hAnsi="Arial"/>
          <w:sz w:val="22"/>
          <w:szCs w:val="22"/>
        </w:rPr>
        <w:t xml:space="preserve"> between the two parties to keep operations flowing and earn commissions from both:</w:t>
      </w:r>
    </w:p>
    <w:p>
      <w:pPr>
        <w:pStyle w:val="ListParagraph"/>
        <w:numPr>
          <w:ilvl w:val="0"/>
          <w:numId w:val="13"/>
        </w:numPr>
        <w:spacing w:after="80" w:line="290"/>
      </w:pPr>
      <w:r>
        <w:rPr>
          <w:rFonts w:ascii="Arial" w:cs="Arial" w:eastAsia="Arial" w:hAnsi="Arial"/>
          <w:sz w:val="22"/>
          <w:szCs w:val="22"/>
        </w:rPr>
        <w:t xml:space="preserve">The fuel station records the refueling (quantity and amount) for a vehicle or driver belonging to a company, with a voucher or QR code.</w:t>
      </w:r>
    </w:p>
    <w:p>
      <w:pPr>
        <w:pStyle w:val="ListParagraph"/>
        <w:numPr>
          <w:ilvl w:val="0"/>
          <w:numId w:val="13"/>
        </w:numPr>
        <w:spacing w:after="80" w:line="290"/>
      </w:pPr>
      <w:r>
        <w:rPr>
          <w:rFonts w:ascii="Arial" w:cs="Arial" w:eastAsia="Arial" w:hAnsi="Arial"/>
          <w:sz w:val="22"/>
          <w:szCs w:val="22"/>
        </w:rPr>
        <w:t xml:space="preserve">The amount is recorded </w:t>
      </w:r>
      <w:r>
        <w:rPr>
          <w:rFonts w:ascii="Arial" w:cs="Arial" w:eastAsia="Arial" w:hAnsi="Arial"/>
          <w:b/>
          <w:bCs/>
          <w:sz w:val="22"/>
          <w:szCs w:val="22"/>
        </w:rPr>
        <w:t xml:space="preserve">as a receivable from the company</w:t>
      </w:r>
      <w:r>
        <w:rPr>
          <w:rFonts w:ascii="Arial" w:cs="Arial" w:eastAsia="Arial" w:hAnsi="Arial"/>
          <w:sz w:val="22"/>
          <w:szCs w:val="22"/>
        </w:rPr>
        <w:t xml:space="preserve"> and </w:t>
      </w:r>
      <w:r>
        <w:rPr>
          <w:rFonts w:ascii="Arial" w:cs="Arial" w:eastAsia="Arial" w:hAnsi="Arial"/>
          <w:b/>
          <w:bCs/>
          <w:sz w:val="22"/>
          <w:szCs w:val="22"/>
        </w:rPr>
        <w:t xml:space="preserve">a payable to the station</w:t>
      </w:r>
      <w:r>
        <w:rPr>
          <w:rFonts w:ascii="Arial" w:cs="Arial" w:eastAsia="Arial" w:hAnsi="Arial"/>
          <w:sz w:val="22"/>
          <w:szCs w:val="22"/>
        </w:rPr>
        <w:t xml:space="preserve">, without cash passing between them.</w:t>
      </w:r>
    </w:p>
    <w:p>
      <w:pPr>
        <w:pStyle w:val="ListParagraph"/>
        <w:numPr>
          <w:ilvl w:val="0"/>
          <w:numId w:val="13"/>
        </w:numPr>
        <w:spacing w:after="80" w:line="290"/>
      </w:pPr>
      <w:r>
        <w:rPr>
          <w:rFonts w:ascii="Arial" w:cs="Arial" w:eastAsia="Arial" w:hAnsi="Arial"/>
          <w:sz w:val="22"/>
          <w:szCs w:val="22"/>
        </w:rPr>
        <w:t xml:space="preserve">The platform deducts </w:t>
      </w:r>
      <w:r>
        <w:rPr>
          <w:rFonts w:ascii="Arial" w:cs="Arial" w:eastAsia="Arial" w:hAnsi="Arial"/>
          <w:b/>
          <w:bCs/>
          <w:sz w:val="22"/>
          <w:szCs w:val="22"/>
        </w:rPr>
        <w:t xml:space="preserve">its commission from the station</w:t>
      </w:r>
      <w:r>
        <w:rPr>
          <w:rFonts w:ascii="Arial" w:cs="Arial" w:eastAsia="Arial" w:hAnsi="Arial"/>
          <w:sz w:val="22"/>
          <w:szCs w:val="22"/>
        </w:rPr>
        <w:t xml:space="preserve"> (a percentage of sales) and from the company (an optional service fee).</w:t>
      </w:r>
    </w:p>
    <w:p>
      <w:pPr>
        <w:pStyle w:val="ListParagraph"/>
        <w:numPr>
          <w:ilvl w:val="0"/>
          <w:numId w:val="13"/>
        </w:numPr>
        <w:spacing w:after="80" w:line="290"/>
      </w:pPr>
      <w:r>
        <w:rPr>
          <w:rFonts w:ascii="Arial" w:cs="Arial" w:eastAsia="Arial" w:hAnsi="Arial"/>
          <w:sz w:val="22"/>
          <w:szCs w:val="22"/>
        </w:rPr>
        <w:t xml:space="preserve"/>
      </w:r>
      <w:r>
        <w:rPr>
          <w:rFonts w:ascii="Arial" w:cs="Arial" w:eastAsia="Arial" w:hAnsi="Arial"/>
          <w:b/>
          <w:bCs/>
          <w:sz w:val="22"/>
          <w:szCs w:val="22"/>
        </w:rPr>
        <w:t xml:space="preserve">Settlement</w:t>
      </w:r>
      <w:r>
        <w:rPr>
          <w:rFonts w:ascii="Arial" w:cs="Arial" w:eastAsia="Arial" w:hAnsi="Arial"/>
          <w:sz w:val="22"/>
          <w:szCs w:val="22"/>
        </w:rPr>
        <w:t xml:space="preserve"> is performed periodically: fuel receivables are deducted from the company's released payables (netting), and the station's payables are transferred to its account.</w:t>
      </w:r>
    </w:p>
    <w:p>
      <w:pPr>
        <w:pStyle w:val="ListParagraph"/>
        <w:numPr>
          <w:ilvl w:val="0"/>
          <w:numId w:val="2"/>
        </w:numPr>
        <w:spacing w:after="80" w:line="290"/>
      </w:pPr>
      <w:r>
        <w:rPr>
          <w:rFonts w:ascii="Arial" w:cs="Arial" w:eastAsia="Arial" w:hAnsi="Arial"/>
          <w:sz w:val="22"/>
          <w:szCs w:val="22"/>
        </w:rPr>
        <w:t xml:space="preserve">The same principle applies to other partners (maintenance, insurance, washing).</w:t>
      </w:r>
    </w:p>
    <w:p>
      <w:pPr>
        <w:pStyle w:val="ListParagraph"/>
        <w:numPr>
          <w:ilvl w:val="0"/>
          <w:numId w:val="2"/>
        </w:numPr>
        <w:spacing w:after="80" w:line="290"/>
      </w:pPr>
      <w:r>
        <w:rPr>
          <w:rFonts w:ascii="Arial" w:cs="Arial" w:eastAsia="Arial" w:hAnsi="Arial"/>
          <w:b/>
          <w:bCs/>
          <w:sz w:val="22"/>
          <w:szCs w:val="22"/>
        </w:rPr>
        <w:t xml:space="preserve">Status:</w:t>
      </w:r>
      <w:r>
        <w:rPr>
          <w:rFonts w:ascii="Arial" w:cs="Arial" w:eastAsia="Arial" w:hAnsi="Arial"/>
          <w:sz w:val="22"/>
          <w:szCs w:val="22"/>
        </w:rPr>
        <w:t xml:space="preserve"> designed but not built. Implemented with a "partner" account (PARTNER) in the ledger and the entities: partner, partner_sale, partner_settlement.</w:t>
      </w:r>
    </w:p>
    <w:p>
      <w:pPr>
        <w:spacing w:after="80"/>
      </w:pPr>
    </w:p>
    <w:p>
      <w:pPr>
        <w:spacing w:after="120" w:before="0" w:line="300"/>
      </w:pPr>
      <w:r>
        <w:rPr>
          <w:rFonts w:ascii="Arial" w:cs="Arial" w:eastAsia="Arial" w:hAnsi="Arial"/>
          <w:sz w:val="22"/>
          <w:szCs w:val="22"/>
        </w:rPr>
        <w:t xml:space="preserve">Owner's decision: the contracting system with fuel stations is adopted to serve transport companies, with payment made directly through wallets and the platform; the platform benefits commercially and stations benefit from the flow of carriers, with predefined locations in the system that carriers can use. The clearing and commissions above remain the basis, and the following details are added:</w:t>
      </w:r>
    </w:p>
    <w:p>
      <w:pPr>
        <w:pStyle w:val="Heading3"/>
      </w:pPr>
      <w:r>
        <w:rPr>
          <w:rFonts w:ascii="Arial" w:cs="Arial" w:eastAsia="Arial" w:hAnsi="Arial"/>
        </w:rPr>
        <w:t xml:space="preserve">a. The contracted station network and its locations</w:t>
      </w:r>
    </w:p>
    <w:p>
      <w:pPr>
        <w:pStyle w:val="ListParagraph"/>
        <w:numPr>
          <w:ilvl w:val="0"/>
          <w:numId w:val="2"/>
        </w:numPr>
        <w:spacing w:after="80" w:line="290"/>
      </w:pPr>
      <w:r>
        <w:rPr>
          <w:rFonts w:ascii="Arial" w:cs="Arial" w:eastAsia="Arial" w:hAnsi="Arial"/>
          <w:b/>
          <w:bCs/>
          <w:sz w:val="22"/>
          <w:szCs w:val="22"/>
        </w:rPr>
        <w:t xml:space="preserve">Definition:</w:t>
      </w:r>
      <w:r>
        <w:rPr>
          <w:rFonts w:ascii="Arial" w:cs="Arial" w:eastAsia="Arial" w:hAnsi="Arial"/>
          <w:sz w:val="22"/>
          <w:szCs w:val="22"/>
        </w:rPr>
        <w:t xml:space="preserve"> a partner (PARTNER) of category FUEL with a code (such as SY-HMS-F004), coordinates and a geographic radius, fuel types and posted prices, opening hours, license and contact, following the station register pattern (4.11) and with a versioned compliance profile.</w:t>
      </w:r>
    </w:p>
    <w:p>
      <w:pPr>
        <w:pStyle w:val="ListParagraph"/>
        <w:numPr>
          <w:ilvl w:val="0"/>
          <w:numId w:val="2"/>
        </w:numPr>
        <w:spacing w:after="80" w:line="290"/>
      </w:pPr>
      <w:r>
        <w:rPr>
          <w:rFonts w:ascii="Arial" w:cs="Arial" w:eastAsia="Arial" w:hAnsi="Arial"/>
          <w:b/>
          <w:bCs/>
          <w:sz w:val="22"/>
          <w:szCs w:val="22"/>
        </w:rPr>
        <w:t xml:space="preserve">Visibility to carriers:</w:t>
      </w:r>
      <w:r>
        <w:rPr>
          <w:rFonts w:ascii="Arial" w:cs="Arial" w:eastAsia="Arial" w:hAnsi="Arial"/>
          <w:sz w:val="22"/>
          <w:szCs w:val="22"/>
        </w:rPr>
        <w:t xml:space="preserve"> a map of contracted stations on approved routes (4.15) and in the driver app, with the nearest on the trip's path, prices and offers.</w:t>
      </w:r>
    </w:p>
    <w:p>
      <w:pPr>
        <w:pStyle w:val="ListParagraph"/>
        <w:numPr>
          <w:ilvl w:val="0"/>
          <w:numId w:val="2"/>
        </w:numPr>
        <w:spacing w:after="80" w:line="290"/>
      </w:pPr>
      <w:r>
        <w:rPr>
          <w:rFonts w:ascii="Arial" w:cs="Arial" w:eastAsia="Arial" w:hAnsi="Arial"/>
          <w:b/>
          <w:bCs/>
          <w:sz w:val="22"/>
          <w:szCs w:val="22"/>
        </w:rPr>
        <w:t xml:space="preserve">Planning:</w:t>
      </w:r>
      <w:r>
        <w:rPr>
          <w:rFonts w:ascii="Arial" w:cs="Arial" w:eastAsia="Arial" w:hAnsi="Arial"/>
          <w:sz w:val="22"/>
          <w:szCs w:val="22"/>
        </w:rPr>
        <w:t xml:space="preserve"> the carrier sets preferred refueling stations for each route, and the system suggests the refueling point based on distance.</w:t>
      </w:r>
    </w:p>
    <w:p>
      <w:pPr>
        <w:pStyle w:val="Heading3"/>
      </w:pPr>
      <w:r>
        <w:rPr>
          <w:rFonts w:ascii="Arial" w:cs="Arial" w:eastAsia="Arial" w:hAnsi="Arial"/>
        </w:rPr>
        <w:t xml:space="preserve">b. Payment methods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 wallet</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deduction from the company's Masslak balance at refueling</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limit per vehicle, driver and day, with optional prior approval</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Virtual fuel card for the driver</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rotating QR in the driver app linked to the vehicle, with a cap set by the company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type, quantity according to the vehicle's tank, and location within the station's radius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Receivable and netting</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amount is charged to the company and deducted from its released payables at settlement (the items above and 6.6)</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credit limit per company against a guarantee, with suspension when exceeded</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 wallet</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individual vehicle owners in the shuttle service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for the company wallet</w:t>
            </w:r>
          </w:p>
        </w:tc>
      </w:tr>
    </w:tbl>
    <w:p>
      <w:pPr>
        <w:spacing w:after="80"/>
      </w:pPr>
    </w:p>
    <w:p>
      <w:pPr>
        <w:spacing w:after="120" w:before="0" w:line="300"/>
      </w:pPr>
      <w:r>
        <w:rPr>
          <w:rFonts w:ascii="Arial" w:cs="Arial" w:eastAsia="Arial" w:hAnsi="Arial"/>
          <w:sz w:val="22"/>
          <w:szCs w:val="22"/>
        </w:rPr>
        <w:t xml:space="preserve">No cash passes between the driver and the station by any method, and each transaction carries: the station, vehicle, driver, trip if any, fuel type, quantity, unit price, amount, and the odometer reading and invoice photo (both optional).</w:t>
      </w:r>
    </w:p>
    <w:p>
      <w:pPr>
        <w:pStyle w:val="Heading3"/>
      </w:pPr>
      <w:r>
        <w:rPr>
          <w:rFonts w:ascii="Arial" w:cs="Arial" w:eastAsia="Arial" w:hAnsi="Arial"/>
        </w:rPr>
        <w:t xml:space="preserve">c. Preventing misuse</w:t>
      </w:r>
    </w:p>
    <w:p>
      <w:pPr>
        <w:pStyle w:val="ListParagraph"/>
        <w:numPr>
          <w:ilvl w:val="0"/>
          <w:numId w:val="2"/>
        </w:numPr>
        <w:spacing w:after="80" w:line="290"/>
      </w:pPr>
      <w:r>
        <w:rPr>
          <w:rFonts w:ascii="Arial" w:cs="Arial" w:eastAsia="Arial" w:hAnsi="Arial"/>
          <w:sz w:val="22"/>
          <w:szCs w:val="22"/>
        </w:rPr>
        <w:t xml:space="preserve">Matching the vehicle's location from tracking (7.8) with the station's radius at the moment of the transaction, with an alert on mismatch.</w:t>
      </w:r>
    </w:p>
    <w:p>
      <w:pPr>
        <w:pStyle w:val="ListParagraph"/>
        <w:numPr>
          <w:ilvl w:val="0"/>
          <w:numId w:val="2"/>
        </w:numPr>
        <w:spacing w:after="80" w:line="290"/>
      </w:pPr>
      <w:r>
        <w:rPr>
          <w:rFonts w:ascii="Arial" w:cs="Arial" w:eastAsia="Arial" w:hAnsi="Arial"/>
          <w:sz w:val="22"/>
          <w:szCs w:val="22"/>
        </w:rPr>
        <w:t xml:space="preserve">A quantity not exceeding the tank capacity defined for the vehicle (4.13), with an alert on repeated refueling within a short period.</w:t>
      </w:r>
    </w:p>
    <w:p>
      <w:pPr>
        <w:pStyle w:val="ListParagraph"/>
        <w:numPr>
          <w:ilvl w:val="0"/>
          <w:numId w:val="2"/>
        </w:numPr>
        <w:spacing w:after="80" w:line="290"/>
      </w:pPr>
      <w:r>
        <w:rPr>
          <w:rFonts w:ascii="Arial" w:cs="Arial" w:eastAsia="Arial" w:hAnsi="Arial"/>
          <w:sz w:val="22"/>
          <w:szCs w:val="22"/>
        </w:rPr>
        <w:t xml:space="preserve">Confirmation of the transaction by the driver in the app or by OTP, and an immediate notification to the company owner.</w:t>
      </w:r>
    </w:p>
    <w:p>
      <w:pPr>
        <w:pStyle w:val="ListParagraph"/>
        <w:numPr>
          <w:ilvl w:val="0"/>
          <w:numId w:val="2"/>
        </w:numPr>
        <w:spacing w:after="80" w:line="290"/>
      </w:pPr>
      <w:r>
        <w:rPr>
          <w:rFonts w:ascii="Arial" w:cs="Arial" w:eastAsia="Arial" w:hAnsi="Arial"/>
          <w:sz w:val="22"/>
          <w:szCs w:val="22"/>
        </w:rPr>
        <w:t xml:space="preserve">A consumption report per vehicle (liters per 100 km) that reveals anomalies (RP-31).</w:t>
      </w:r>
    </w:p>
    <w:p>
      <w:pPr>
        <w:pStyle w:val="Heading3"/>
      </w:pPr>
      <w:r>
        <w:rPr>
          <w:rFonts w:ascii="Arial" w:cs="Arial" w:eastAsia="Arial" w:hAnsi="Arial"/>
        </w:rPr>
        <w:t xml:space="preserve">d. Commercial value and commission</w:t>
      </w:r>
    </w:p>
    <w:p>
      <w:pPr>
        <w:pStyle w:val="ListParagraph"/>
        <w:numPr>
          <w:ilvl w:val="0"/>
          <w:numId w:val="2"/>
        </w:numPr>
        <w:spacing w:after="80" w:line="290"/>
      </w:pPr>
      <w:r>
        <w:rPr>
          <w:rFonts w:ascii="Arial" w:cs="Arial" w:eastAsia="Arial" w:hAnsi="Arial"/>
          <w:sz w:val="22"/>
          <w:szCs w:val="22"/>
        </w:rPr>
        <w:t xml:space="preserve">A marketing commission paid by the station as a percentage of sales made through Masslak, and an optional service fee on the company (Decisions 50 and 72), with the possibility of exempting carriers in campaigns (5.12).</w:t>
      </w:r>
    </w:p>
    <w:p>
      <w:pPr>
        <w:pStyle w:val="ListParagraph"/>
        <w:numPr>
          <w:ilvl w:val="0"/>
          <w:numId w:val="2"/>
        </w:numPr>
        <w:spacing w:after="80" w:line="290"/>
      </w:pPr>
      <w:r>
        <w:rPr>
          <w:rFonts w:ascii="Arial" w:cs="Arial" w:eastAsia="Arial" w:hAnsi="Arial"/>
          <w:sz w:val="22"/>
          <w:szCs w:val="22"/>
        </w:rPr>
        <w:t xml:space="preserve">Exclusive fuel offers for subscribers to higher-tier packages (5.10), and redeemable points for companies (5.13).</w:t>
      </w:r>
    </w:p>
    <w:p>
      <w:pPr>
        <w:pStyle w:val="ListParagraph"/>
        <w:numPr>
          <w:ilvl w:val="0"/>
          <w:numId w:val="2"/>
        </w:numPr>
        <w:spacing w:after="80" w:line="290"/>
      </w:pPr>
      <w:r>
        <w:rPr>
          <w:rFonts w:ascii="Arial" w:cs="Arial" w:eastAsia="Arial" w:hAnsi="Arial"/>
          <w:sz w:val="22"/>
          <w:szCs w:val="22"/>
        </w:rPr>
        <w:t xml:space="preserve">Featured placement of the station on the map or an advertisement to carriers, labeled "sponsored" (16.24).</w:t>
      </w:r>
    </w:p>
    <w:p>
      <w:pPr>
        <w:pStyle w:val="Heading3"/>
      </w:pPr>
      <w:r>
        <w:rPr>
          <w:rFonts w:ascii="Arial" w:cs="Arial" w:eastAsia="Arial" w:hAnsi="Arial"/>
        </w:rPr>
        <w:t xml:space="preserve">e.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(extended)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party_id, partner_type (FUEL/REST_STOP/MAINTENANCE/OTHER), code, station_id, lat, lng, geofence, license_no, license_expiry, hours, status, compliance_state</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the station pattern (4.11)</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partner_contract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commission_model (PERCENT/FIXED/TIERED), rate, carrier_fee, carrier_share_pct, settlement_cycle, credit_terms, valid_from, valid_to,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versioned contract with dual approval</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fuel_price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fuel_type, unit_price, valid_from</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Posted prices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fuel_card</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vehicle_id, driver_id, daily_limit, monthly_limit, fuel_types,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virtual card</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partner_sale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company_id or user_id, vehicle_id, driver_id, trip_id, qty, unit_price, amount, method (WALLET/CARD/CREDIT/POINTS/MIXED), odometer, lat, lng, status, ledger_txn_id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transaction (existing, extended)</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partner_settlement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period, gross, commission, carrier_share, redemptions, net,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(existing, extended)</w:t>
            </w:r>
          </w:p>
        </w:tc>
      </w:tr>
    </w:tbl>
    <w:p>
      <w:pPr>
        <w:spacing w:after="80"/>
      </w:pPr>
    </w:p>
    <w:p>
      <w:pPr>
        <w:pStyle w:val="Heading3"/>
      </w:pPr>
      <w:r>
        <w:rPr>
          <w:rFonts w:ascii="Arial" w:cs="Arial" w:eastAsia="Arial" w:hAnsi="Arial"/>
        </w:rPr>
        <w:t xml:space="preserve">f. Verifying distance traveled and the odometer reading at refueling</w:t>
      </w:r>
    </w:p>
    <w:p>
      <w:pPr>
        <w:spacing w:after="120" w:before="0" w:line="300"/>
      </w:pPr>
      <w:r>
        <w:rPr>
          <w:rFonts w:ascii="Arial" w:cs="Arial" w:eastAsia="Arial" w:hAnsi="Arial"/>
          <w:sz w:val="22"/>
          <w:szCs w:val="22"/>
        </w:rPr>
        <w:t xml:space="preserve">To prevent any abuse by drivers, stations or station staff, particularly for buses, trucks and shuttle transport, every refueling is linked to three independent distance sources: the photographed vehicle odometer, the tracking system (7.8), and the trip schedule and approved route lengths (4.15). This is a safety layer for transport companies on top of the controls in item 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7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 in the two apps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Opening the refueling session</w:t>
            </w:r>
          </w:p>
        </w:tc>
        <w:tc>
          <w:tcPr>
            <w:tcW w:type="dxa" w:w="7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station attendant scans the rotating QR in the driver app, or the driver scans the pump code; a session is created linking the station, pump, attendant, vehicle, driver and current trip</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 Photographing the odometer</w:t>
            </w:r>
          </w:p>
        </w:tc>
        <w:tc>
          <w:tcPr>
            <w:tcW w:type="dxa" w:w="7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photographs the odometer directly with the app's camera (not from the photo gallery), with a timestamp and coordinates; the system reads the number automatically (OCR) and the driver confirms it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 Station confirmation</w:t>
            </w:r>
          </w:p>
        </w:tc>
        <w:tc>
          <w:tcPr>
            <w:tcW w:type="dxa" w:w="7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station attendant confirms the reading in the station app under their personal account, and the session is rejected pending review if the two readings differ</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 Refueling</w:t>
            </w:r>
          </w:p>
        </w:tc>
        <w:tc>
          <w:tcPr>
            <w:tcW w:type="dxa" w:w="7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quantity and amount are recorded from the pump, with a photo of the pump meter if the company enables it or once integrated with smart pumps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 Automatic verification</w:t>
            </w:r>
          </w:p>
        </w:tc>
        <w:tc>
          <w:tcPr>
            <w:tcW w:type="dxa" w:w="7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system calculates the distance since the last refueling from the odometer and compares it with the distance from tracking and from completed trips, and the quantity with the vehicle's standard consumption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 Decision</w:t>
            </w:r>
          </w:p>
        </w:tc>
        <w:tc>
          <w:tcPr>
            <w:tcW w:type="dxa" w:w="7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tolerance: the transaction is approved and paid (item b). Outside it: it is held for review or rejected according to the company's policy, and its owner is notified immediately</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00"/>
        <w:gridCol w:w="5446"/>
      </w:tblGrid>
      <w:tr>
        <w:trPr>
          <w:cantSplit/>
          <w:tblHeader/>
        </w:trPr>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Anomaly</w:t>
            </w:r>
          </w:p>
        </w:tc>
        <w:tc>
          <w:tcPr>
            <w:tcW w:type="dxa" w:w="5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may mean</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reading lower than the previous one, or unchanged despite completed trips</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tampering or an old photo</w:t>
            </w:r>
          </w:p>
        </w:tc>
      </w:tr>
      <w:tr>
        <w:trPr>
          <w:cantSplit/>
        </w:trPr>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distance much greater than tracking distance</w:t>
            </w:r>
          </w:p>
        </w:tc>
        <w:tc>
          <w:tcPr>
            <w:tcW w:type="dxa" w:w="5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turned off or the vehicle used outside trips</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distance much less than tracking distance</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faulty or disconnected odometer</w:t>
            </w:r>
          </w:p>
        </w:tc>
      </w:tr>
      <w:tr>
        <w:trPr>
          <w:cantSplit/>
        </w:trPr>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Quantity exceeds the expected consumption for the distance or the tank capacity</w:t>
            </w:r>
          </w:p>
        </w:tc>
        <w:tc>
          <w:tcPr>
            <w:tcW w:type="dxa" w:w="5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Refueling another vehicle or containers, or an inflated invoice</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Refueling with no trips since the last refueling, or off the route's path</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Personal use or fuel diversion</w:t>
            </w:r>
          </w:p>
        </w:tc>
      </w:tr>
      <w:tr>
        <w:trPr>
          <w:cantSplit/>
        </w:trPr>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 is outside the station's radius or did not stop there according to tracking</w:t>
            </w:r>
          </w:p>
        </w:tc>
        <w:tc>
          <w:tcPr>
            <w:tcW w:type="dxa" w:w="5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Collusion between the driver and the station attendant</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Repeated anomalies with the same attendant or the same station</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fraud pattern at the station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Individual accounts for station staff:</w:t>
      </w:r>
      <w:r>
        <w:rPr>
          <w:rFonts w:ascii="Arial" w:cs="Arial" w:eastAsia="Arial" w:hAnsi="Arial"/>
          <w:sz w:val="22"/>
          <w:szCs w:val="22"/>
        </w:rPr>
        <w:t xml:space="preserve"> no shared account; every transaction carries the attendant's identity, so patterns are detected at the attendant level.</w:t>
      </w:r>
    </w:p>
    <w:p>
      <w:pPr>
        <w:pStyle w:val="ListParagraph"/>
        <w:numPr>
          <w:ilvl w:val="0"/>
          <w:numId w:val="2"/>
        </w:numPr>
        <w:spacing w:after="80" w:line="290"/>
      </w:pPr>
      <w:r>
        <w:rPr>
          <w:rFonts w:ascii="Arial" w:cs="Arial" w:eastAsia="Arial" w:hAnsi="Arial"/>
          <w:b/>
          <w:bCs/>
          <w:sz w:val="22"/>
          <w:szCs w:val="22"/>
        </w:rPr>
        <w:t xml:space="preserve">Actions:</w:t>
      </w:r>
      <w:r>
        <w:rPr>
          <w:rFonts w:ascii="Arial" w:cs="Arial" w:eastAsia="Arial" w:hAnsi="Arial"/>
          <w:sz w:val="22"/>
          <w:szCs w:val="22"/>
        </w:rPr>
        <w:t xml:space="preserve"> suspending the transaction, approval by the fleet manager, suspending the fuel card (item b), or applying the penalty terms in the station contract, with anomaly reports per driver, vehicle, station and attendant (RP-31).</w:t>
      </w:r>
    </w:p>
    <w:p>
      <w:pPr>
        <w:pStyle w:val="ListParagraph"/>
        <w:numPr>
          <w:ilvl w:val="0"/>
          <w:numId w:val="2"/>
        </w:numPr>
        <w:spacing w:after="80" w:line="290"/>
      </w:pPr>
      <w:r>
        <w:rPr>
          <w:rFonts w:ascii="Arial" w:cs="Arial" w:eastAsia="Arial" w:hAnsi="Arial"/>
          <w:b/>
          <w:bCs/>
          <w:sz w:val="22"/>
          <w:szCs w:val="22"/>
        </w:rPr>
        <w:t xml:space="preserve">Standard consumption:</w:t>
      </w:r>
      <w:r>
        <w:rPr>
          <w:rFonts w:ascii="Arial" w:cs="Arial" w:eastAsia="Arial" w:hAnsi="Arial"/>
          <w:sz w:val="22"/>
          <w:szCs w:val="22"/>
        </w:rPr>
        <w:t xml:space="preserve"> each vehicle class has a reference consumption (liters per 100 km), calibrated from the vehicle's actual data after an operating period.</w:t>
      </w:r>
    </w:p>
    <w:p>
      <w:pPr>
        <w:pStyle w:val="ListParagraph"/>
        <w:numPr>
          <w:ilvl w:val="0"/>
          <w:numId w:val="2"/>
        </w:numPr>
        <w:spacing w:after="80" w:line="290"/>
      </w:pPr>
      <w:r>
        <w:rPr>
          <w:rFonts w:ascii="Arial" w:cs="Arial" w:eastAsia="Arial" w:hAnsi="Arial"/>
          <w:b/>
          <w:bCs/>
          <w:sz w:val="22"/>
          <w:szCs w:val="22"/>
        </w:rPr>
        <w:t xml:space="preserve">Later:</w:t>
      </w:r>
      <w:r>
        <w:rPr>
          <w:rFonts w:ascii="Arial" w:cs="Arial" w:eastAsia="Arial" w:hAnsi="Arial"/>
          <w:sz w:val="22"/>
          <w:szCs w:val="22"/>
        </w:rPr>
        <w:t xml:space="preserve"> reading the odometer and fuel level automatically from a tracking device connected to the vehicle (OBD or CAN), and integration with smart pumps, so the photo becomes a fallback.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fuel_session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pump_id, station_employee_id, vehicle_id, driver_id, trip_id, opened_at, closed_at,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Precedes partner_sale and is linked to it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odometer_reading</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session_id, value_km, photo_file_id, ocr_value, driver_confirmed, employee_confirmed, source (PHOTO/OBD/MANUAL), lat, lng, ts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series of readings per vehicle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station_employee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user_id, role,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personal account per attendant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vehicle_fuel_profile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or vehicle_class, tank_capacity_l, expected_l_per_100km, tolerance_pct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Standard and tolerance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fuel_anomaly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session_id, type, severity, distance_odometer, distance_gps, distance_trips, liters, evidence_json, status, resolved_by</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Anomalies and their handling</w:t>
            </w:r>
          </w:p>
        </w:tc>
      </w:tr>
    </w:tbl>
    <w:p>
      <w:pPr>
        <w:spacing w:after="80"/>
      </w:pPr>
    </w:p>
    <w:p>
      <w:pPr>
        <w:pStyle w:val="Heading2"/>
      </w:pPr>
      <w:r>
        <w:rPr>
          <w:rFonts w:ascii="Arial" w:cs="Arial" w:eastAsia="Arial" w:hAnsi="Arial"/>
        </w:rPr>
        <w:t xml:space="preserve">14.12 Contracted rest stops: passenger services and payment through the platform</w:t>
      </w:r>
    </w:p>
    <w:p>
      <w:pPr>
        <w:spacing w:after="120" w:before="0" w:line="300"/>
      </w:pPr>
      <w:r>
        <w:rPr>
          <w:rFonts w:ascii="Arial" w:cs="Arial" w:eastAsia="Arial" w:hAnsi="Arial"/>
          <w:sz w:val="22"/>
          <w:szCs w:val="22"/>
        </w:rPr>
        <w:t xml:space="preserve">Many intercity trips in Syria stop at roadside rest stops, which receive a large number of passengers via carriers. Owner's decision: rest stops may be contracted later so that payment there is made through the platform to serve passengers when the trip includes a rest-stop break, and the platform earns a marketing commission for this service, benefiting from rest stops in all marketing matters.</w:t>
      </w:r>
    </w:p>
    <w:p>
      <w:pPr>
        <w:pStyle w:val="Heading3"/>
      </w:pPr>
      <w:r>
        <w:rPr>
          <w:rFonts w:ascii="Arial" w:cs="Arial" w:eastAsia="Arial" w:hAnsi="Arial"/>
        </w:rPr>
        <w:t xml:space="preserve">a. Definition and link to trips</w:t>
      </w:r>
    </w:p>
    <w:p>
      <w:pPr>
        <w:pStyle w:val="ListParagraph"/>
        <w:numPr>
          <w:ilvl w:val="0"/>
          <w:numId w:val="2"/>
        </w:numPr>
        <w:spacing w:after="80" w:line="290"/>
      </w:pPr>
      <w:r>
        <w:rPr>
          <w:rFonts w:ascii="Arial" w:cs="Arial" w:eastAsia="Arial" w:hAnsi="Arial"/>
          <w:sz w:val="22"/>
          <w:szCs w:val="22"/>
        </w:rPr>
        <w:t xml:space="preserve">A rest stop is a point in the station register (4.11) and a stop (kind=REST) in trip_stop (4.12), and on contracting it is linked to a partner account (partner_type=REST_STOP).</w:t>
      </w:r>
    </w:p>
    <w:p>
      <w:pPr>
        <w:pStyle w:val="ListParagraph"/>
        <w:numPr>
          <w:ilvl w:val="0"/>
          <w:numId w:val="2"/>
        </w:numPr>
        <w:spacing w:after="80" w:line="290"/>
      </w:pPr>
      <w:r>
        <w:rPr>
          <w:rFonts w:ascii="Arial" w:cs="Arial" w:eastAsia="Arial" w:hAnsi="Arial"/>
          <w:sz w:val="22"/>
          <w:szCs w:val="22"/>
        </w:rPr>
        <w:t xml:space="preserve">It appears in the trip details (P-03) and on the ticket: the rest stop's name, approximate time, stop duration, services and offers.</w:t>
      </w:r>
    </w:p>
    <w:p>
      <w:pPr>
        <w:pStyle w:val="ListParagraph"/>
        <w:numPr>
          <w:ilvl w:val="0"/>
          <w:numId w:val="2"/>
        </w:numPr>
        <w:spacing w:after="80" w:line="290"/>
      </w:pPr>
      <w:r>
        <w:rPr>
          <w:rFonts w:ascii="Arial" w:cs="Arial" w:eastAsia="Arial" w:hAnsi="Arial"/>
          <w:sz w:val="22"/>
          <w:szCs w:val="22"/>
        </w:rPr>
        <w:t xml:space="preserve">The carrier chooses the contracted rest stops on its routes, and the "with or without a rest stop" option remains visible to the passenger as in 4.12.</w:t>
      </w:r>
    </w:p>
    <w:p>
      <w:pPr>
        <w:pStyle w:val="Heading3"/>
      </w:pPr>
      <w:r>
        <w:rPr>
          <w:rFonts w:ascii="Arial" w:cs="Arial" w:eastAsia="Arial" w:hAnsi="Arial"/>
        </w:rPr>
        <w:t xml:space="preserve">b. Passenger experience and payment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or during the trip</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sees the rest stop's menu and offers and can pre-order so it is ready during the short stop</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arrival</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notification "We have arrived at rest stop X for 20 minutes" with offers, for those who have consented to notifications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shows the payment QR in the app or scans the rest stop's QR, and the amount is deducted from their wallet, or they redeem points (5.13), or a combination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payment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electronic receipt, points earned, and an optional rating of the rest stop</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Without the app</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Ordinary cash payment remains outside the platform, and nothing is required of the passenger</w:t>
            </w:r>
          </w:p>
        </w:tc>
      </w:tr>
    </w:tbl>
    <w:p>
      <w:pPr>
        <w:spacing w:after="80"/>
      </w:pPr>
    </w:p>
    <w:p>
      <w:pPr>
        <w:pStyle w:val="Heading3"/>
      </w:pPr>
      <w:r>
        <w:rPr>
          <w:rFonts w:ascii="Arial" w:cs="Arial" w:eastAsia="Arial" w:hAnsi="Arial"/>
        </w:rPr>
        <w:t xml:space="preserve">c. Marketing commission and settlement</w:t>
      </w:r>
    </w:p>
    <w:p>
      <w:pPr>
        <w:pStyle w:val="ListParagraph"/>
        <w:numPr>
          <w:ilvl w:val="0"/>
          <w:numId w:val="2"/>
        </w:numPr>
        <w:spacing w:after="80" w:line="290"/>
      </w:pPr>
      <w:r>
        <w:rPr>
          <w:rFonts w:ascii="Arial" w:cs="Arial" w:eastAsia="Arial" w:hAnsi="Arial"/>
          <w:sz w:val="22"/>
          <w:szCs w:val="22"/>
        </w:rPr>
        <w:t xml:space="preserve">A marketing commission on sales paid through Masslak (a percentage or an amount per transaction), and the contract may include a "footfall" fee based on the number of passengers arriving on contracted carriers' trips (Decision 73).</w:t>
      </w:r>
    </w:p>
    <w:p>
      <w:pPr>
        <w:pStyle w:val="ListParagraph"/>
        <w:numPr>
          <w:ilvl w:val="0"/>
          <w:numId w:val="2"/>
        </w:numPr>
        <w:spacing w:after="80" w:line="290"/>
      </w:pPr>
      <w:r>
        <w:rPr>
          <w:rFonts w:ascii="Arial" w:cs="Arial" w:eastAsia="Arial" w:hAnsi="Arial"/>
          <w:sz w:val="22"/>
          <w:szCs w:val="22"/>
        </w:rPr>
        <w:t xml:space="preserve">An optional share of the commission for the carrier because it brings the passengers, allocated through a partner line in the allocation tree (5.7), as an incentive to choose contracted rest stops.</w:t>
      </w:r>
    </w:p>
    <w:p>
      <w:pPr>
        <w:pStyle w:val="ListParagraph"/>
        <w:numPr>
          <w:ilvl w:val="0"/>
          <w:numId w:val="2"/>
        </w:numPr>
        <w:spacing w:after="80" w:line="290"/>
      </w:pPr>
      <w:r>
        <w:rPr>
          <w:rFonts w:ascii="Arial" w:cs="Arial" w:eastAsia="Arial" w:hAnsi="Arial"/>
          <w:sz w:val="22"/>
          <w:szCs w:val="22"/>
        </w:rPr>
        <w:t xml:space="preserve">Periodic settlement for the rest stop: sales − commission − carrier share + redemptions funded by the platform.</w:t>
      </w:r>
    </w:p>
    <w:p>
      <w:pPr>
        <w:pStyle w:val="ListParagraph"/>
        <w:numPr>
          <w:ilvl w:val="0"/>
          <w:numId w:val="2"/>
        </w:numPr>
        <w:spacing w:after="80" w:line="290"/>
      </w:pPr>
      <w:r>
        <w:rPr>
          <w:rFonts w:ascii="Arial" w:cs="Arial" w:eastAsia="Arial" w:hAnsi="Arial"/>
          <w:sz w:val="22"/>
          <w:szCs w:val="22"/>
        </w:rPr>
        <w:t xml:space="preserve">The carrier is not required to stop at a particular rest stop for the sake of commission in a way that contradicts the approved route or safety (4.15), and commercial relationships are disclosed to the regulator.</w:t>
      </w:r>
    </w:p>
    <w:p>
      <w:pPr>
        <w:pStyle w:val="Heading3"/>
      </w:pPr>
      <w:r>
        <w:rPr>
          <w:rFonts w:ascii="Arial" w:cs="Arial" w:eastAsia="Arial" w:hAnsi="Arial"/>
        </w:rPr>
        <w:t xml:space="preserve">d. Quality and compliance</w:t>
      </w:r>
    </w:p>
    <w:p>
      <w:pPr>
        <w:pStyle w:val="ListParagraph"/>
        <w:numPr>
          <w:ilvl w:val="0"/>
          <w:numId w:val="2"/>
        </w:numPr>
        <w:spacing w:after="80" w:line="290"/>
      </w:pPr>
      <w:r>
        <w:rPr>
          <w:rFonts w:ascii="Arial" w:cs="Arial" w:eastAsia="Arial" w:hAnsi="Arial"/>
          <w:sz w:val="22"/>
          <w:szCs w:val="22"/>
        </w:rPr>
        <w:t xml:space="preserve">The rest stop's license, health requirements and contact are held in a versioned compliance profile, with automatic suspension on expiry.</w:t>
      </w:r>
    </w:p>
    <w:p>
      <w:pPr>
        <w:pStyle w:val="ListParagraph"/>
        <w:numPr>
          <w:ilvl w:val="0"/>
          <w:numId w:val="2"/>
        </w:numPr>
        <w:spacing w:after="80" w:line="290"/>
      </w:pPr>
      <w:r>
        <w:rPr>
          <w:rFonts w:ascii="Arial" w:cs="Arial" w:eastAsia="Arial" w:hAnsi="Arial"/>
          <w:sz w:val="22"/>
          <w:szCs w:val="22"/>
        </w:rPr>
        <w:t xml:space="preserve">Passenger ratings of rest stops (cleanliness, prices, speed of service) are displayed and affect visibility and recommendation.</w:t>
      </w:r>
    </w:p>
    <w:p>
      <w:pPr>
        <w:pStyle w:val="ListParagraph"/>
        <w:numPr>
          <w:ilvl w:val="0"/>
          <w:numId w:val="2"/>
        </w:numPr>
        <w:spacing w:after="80" w:line="290"/>
      </w:pPr>
      <w:r>
        <w:rPr>
          <w:rFonts w:ascii="Arial" w:cs="Arial" w:eastAsia="Arial" w:hAnsi="Arial"/>
          <w:sz w:val="22"/>
          <w:szCs w:val="22"/>
        </w:rPr>
        <w:t xml:space="preserve">Rest stop complaints go through CRM (7.6) under a separate category.</w:t>
      </w:r>
    </w:p>
    <w:p>
      <w:pPr>
        <w:pStyle w:val="ListParagraph"/>
        <w:numPr>
          <w:ilvl w:val="0"/>
          <w:numId w:val="2"/>
        </w:numPr>
        <w:spacing w:after="80" w:line="290"/>
      </w:pPr>
      <w:r>
        <w:rPr>
          <w:rFonts w:ascii="Arial" w:cs="Arial" w:eastAsia="Arial" w:hAnsi="Arial"/>
          <w:sz w:val="22"/>
          <w:szCs w:val="22"/>
        </w:rPr>
        <w:t xml:space="preserve">The rest stop does not see the passenger's identity, only the payment code and the amount (16.24).</w:t>
      </w:r>
    </w:p>
    <w:p>
      <w:pPr>
        <w:pStyle w:val="Heading3"/>
      </w:pPr>
      <w:r>
        <w:rPr>
          <w:rFonts w:ascii="Arial" w:cs="Arial" w:eastAsia="Arial" w:hAnsi="Arial"/>
        </w:rPr>
        <w:t xml:space="preserve">e.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(REST_STOP)</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station_id, menu_enabled, preorder_enabled, avg_service_min</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Linked to the rest-stop point</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partner_menu_item</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name, price, category, available</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Optional menu</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partner_order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user_id, trip_id, items, amount, pickup_eta,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Pre-order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partner_sale (shared)</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method (WALLET/POINTS/MIXED), user_id, trip_id</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(14.11 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rest_stop_rating</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user_id, trip_id, scores, comment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Assessment</w:t>
            </w:r>
          </w:p>
        </w:tc>
      </w:tr>
    </w:tbl>
    <w:p>
      <w:pPr>
        <w:spacing w:after="80"/>
      </w:pPr>
    </w:p>
    <w:p>
      <w:pPr>
        <w:pStyle w:val="Heading2"/>
      </w:pPr>
      <w:r>
        <w:rPr>
          <w:rFonts w:ascii="Arial" w:cs="Arial" w:eastAsia="Arial" w:hAnsi="Arial"/>
        </w:rPr>
        <w:t xml:space="preserve">14.13 Station partners: rest stops, restaurants and merchants</w:t>
      </w:r>
    </w:p>
    <w:p>
      <w:pPr>
        <w:spacing w:after="120" w:before="0" w:line="300"/>
      </w:pPr>
      <w:r>
        <w:rPr>
          <w:rFonts w:ascii="Arial" w:cs="Arial" w:eastAsia="Arial" w:hAnsi="Arial"/>
          <w:sz w:val="22"/>
          <w:szCs w:val="22"/>
        </w:rPr>
        <w:t xml:space="preserve">Owner's decision (Decision 101): partners among rest stops, restaurants and merchants at station centers may register on the platform as partners in return for passenger services, with their own loyalty programs and simplified points exchange, payment through wallets, and documentation of purchase and redemption transactions.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Detail</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Registration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Self-registration from the partner portal (32.6): business activity, location within the station or rest stop, commercial license, contact, bank account; then review and approval</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 loyalty program</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partner has a program in its own name with simple rules (points per amount, a stamp card, or a reward after a number of visits), from ready-made templates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exchange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the partner's points and Masslak points at a ratio set by the contract, or redemption of Masslak points at the partner (5.13)</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Buying points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buys points from its wallet if it wishes to give its customers more points in its offers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pays by wallet or QR, or in cash outside the platform</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Documentation</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purchase or redemption is recorded with an electronic receipt (amount, points, time, branch), visible to the partner and the passenger</w:t>
            </w:r>
          </w:p>
        </w:tc>
      </w:tr>
    </w:tbl>
    <w:p>
      <w:pPr>
        <w:spacing w:after="80"/>
      </w:pPr>
    </w:p>
    <w:p>
      <w:pPr>
        <w:pStyle w:val="ListParagraph"/>
        <w:numPr>
          <w:ilvl w:val="0"/>
          <w:numId w:val="2"/>
        </w:numPr>
        <w:spacing w:after="80" w:line="290"/>
      </w:pPr>
      <w:r>
        <w:rPr>
          <w:rFonts w:ascii="Arial" w:cs="Arial" w:eastAsia="Arial" w:hAnsi="Arial"/>
          <w:sz w:val="22"/>
          <w:szCs w:val="22"/>
        </w:rPr>
        <w:t xml:space="preserve">The controls in 5.13 e and 16.24 remain: the partner does not see the passenger's identity, the code is temporary and single-use, and purchased points are a liability recorded in the ledger.</w:t>
      </w:r>
    </w:p>
    <w:p>
      <w:pPr>
        <w:pStyle w:val="ListParagraph"/>
        <w:numPr>
          <w:ilvl w:val="0"/>
          <w:numId w:val="2"/>
        </w:numPr>
        <w:spacing w:after="80" w:line="290"/>
      </w:pPr>
      <w:r>
        <w:rPr>
          <w:rFonts w:ascii="Arial" w:cs="Arial" w:eastAsia="Arial" w:hAnsi="Arial"/>
          <w:sz w:val="22"/>
          <w:szCs w:val="22"/>
        </w:rPr>
        <w:t xml:space="preserve">The platform's marketing commission is as in 14.12, and registration is for a nominal fee or free depending on the campaign.</w:t>
      </w:r>
    </w:p>
    <w:p>
      <w:pPr>
        <w:pStyle w:val="ListParagraph"/>
        <w:numPr>
          <w:ilvl w:val="0"/>
          <w:numId w:val="2"/>
        </w:numPr>
        <w:spacing w:after="80" w:line="290"/>
      </w:pPr>
      <w:r>
        <w:rPr>
          <w:rFonts w:ascii="Arial" w:cs="Arial" w:eastAsia="Arial" w:hAnsi="Arial"/>
          <w:sz w:val="22"/>
          <w:szCs w:val="22"/>
        </w:rPr>
        <w:t xml:space="preserve">Entities: partner_loyalty_program (partner_id, type (POINTS/STAMPS/VISITS), rules_json, exchange_ratio), partner_points_purchase (partner_id, points, amount, wallet_txn_id), partner_receipt (partner_id, user_token, amount, points_earned, points_burned, ts).</w:t>
      </w:r>
    </w:p>
    <w:p>
      <w:pPr>
        <w:pStyle w:val="Heading1"/>
      </w:pPr>
      <w:r>
        <w:rPr>
          <w:rFonts w:ascii="Arial" w:cs="Arial" w:eastAsia="Arial" w:hAnsi="Arial"/>
        </w:rPr>
        <w:t xml:space="preserve">15. Non-Functional Requirements</w:t>
      </w:r>
    </w:p>
    <w:p>
      <w:pPr>
        <w:spacing w:after="120" w:before="0" w:line="300"/>
      </w:pPr>
      <w:r>
        <w:rPr>
          <w:rFonts w:ascii="Arial" w:cs="Arial" w:eastAsia="Arial" w:hAnsi="Arial"/>
          <w:sz w:val="22"/>
          <w:szCs w:val="22"/>
        </w:rPr>
        <w:t xml:space="preserve">The figures and controls are detailed in Sections 16 to 20; this is a summary of the targets: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Performance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p95 under 500 ms, booking p95 under 3 seconds, QR scan under 1 second; design capacity of 225, then 4,500, then 22,500 requests/second depending on the phase (17)</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Availability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payment 99.95%, other services 99.9%; RPO and RTO by component class (16.7)</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ASVS Level 2 at minimum, and Level 3 for the wallet, ledger and security; MFA, field-level encryption, SOC, penetration testing before launch (16)</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with the local data protection regime, partial masking of identities, and retention and deletion policies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Scalability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Stateless horizontal scaling, partitioning of large data, and load tests before each phase (17.5)</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Languages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Arabic first (RTL) and English, Hijri and Gregorian calendars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Invoicing</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configurable invoice template according to local tax requirements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Usability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Mobile-first design, offline operation for field apps, and accessibility for people with disabilities</w:t>
            </w:r>
          </w:p>
        </w:tc>
      </w:tr>
    </w:tbl>
    <w:p>
      <w:pPr>
        <w:spacing w:after="80"/>
      </w:pPr>
    </w:p>
    <w:p>
      <w:pPr>
        <w:pStyle w:val="Heading1"/>
      </w:pPr>
      <w:r>
        <w:rPr>
          <w:rFonts w:ascii="Arial" w:cs="Arial" w:eastAsia="Arial" w:hAnsi="Arial"/>
        </w:rPr>
        <w:t xml:space="preserve">16. Cybersecurity and data protection</w:t>
      </w:r>
    </w:p>
    <w:p>
      <w:pPr>
        <w:pStyle w:val="Heading2"/>
      </w:pPr>
      <w:r>
        <w:rPr>
          <w:rFonts w:ascii="Arial" w:cs="Arial" w:eastAsia="Arial" w:hAnsi="Arial"/>
        </w:rPr>
        <w:t xml:space="preserve">16.1 Methodology and standards</w:t>
      </w:r>
    </w:p>
    <w:p>
      <w:pPr>
        <w:spacing w:after="120" w:before="0" w:line="300"/>
      </w:pPr>
      <w:r>
        <w:rPr>
          <w:rFonts w:ascii="Arial" w:cs="Arial" w:eastAsia="Arial" w:hAnsi="Arial"/>
          <w:sz w:val="22"/>
          <w:szCs w:val="22"/>
        </w:rPr>
        <w:t xml:space="preserve">The platform holds customer funds, passenger identities and data belonging to border and security authorities, making it a high-value target. Security is therefore built as a separate track (Security by Design), not as an add-on layer, and is based on the following references: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176"/>
        <w:gridCol w:w="5570"/>
      </w:tblGrid>
      <w:tr>
        <w:trPr>
          <w:cantSplit/>
          <w:tblHeader/>
        </w:trPr>
        <w:tc>
          <w:tcPr>
            <w:tcW w:type="dxa" w:w="4176"/>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c>
          <w:tcPr>
            <w:tcW w:type="dxa" w:w="5570"/>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OWASP ASVS (Level 2, and Level 3 for the wallet, ledger and security modules)</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application security verification standard and acceptance gates</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OWASP Top 10, API Security Top 10 and Mobile Top 10</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lists in design and testing</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ISO/IEC 27001 and ISO/IEC 27701</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 security and privacy management system, with the goal of certification after launch</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NIST CSF 2.0 and CIS Controls</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Maturity measurement framework and control map</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PCI DSS</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reduction: card data are not stored in the platform; fields hosted by the payment gateway (Hosted Fields/Redirect) are used with 3-D Secure</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bank and payment provider requirements and the local data protection law</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Their texts are determined with legal counsel in Phase 0</w:t>
            </w:r>
          </w:p>
        </w:tc>
      </w:tr>
    </w:tbl>
    <w:p>
      <w:pPr>
        <w:spacing w:after="80"/>
      </w:pPr>
    </w:p>
    <w:p>
      <w:pPr>
        <w:pStyle w:val="Heading2"/>
      </w:pPr>
      <w:r>
        <w:rPr>
          <w:rFonts w:ascii="Arial" w:cs="Arial" w:eastAsia="Arial" w:hAnsi="Arial"/>
        </w:rPr>
        <w:t xml:space="preserve">16.2 Threat model</w:t>
      </w:r>
    </w:p>
    <w:p>
      <w:pPr>
        <w:spacing w:after="120" w:before="0" w:line="300"/>
      </w:pPr>
      <w:r>
        <w:rPr>
          <w:rFonts w:ascii="Arial" w:cs="Arial" w:eastAsia="Arial" w:hAnsi="Arial"/>
          <w:sz w:val="22"/>
          <w:szCs w:val="22"/>
        </w:rPr>
        <w:t xml:space="preserve">The following model is the output of a STRIDE analysis of the main scenarios and is updated in each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598"/>
        <w:gridCol w:w="5199"/>
      </w:tblGrid>
      <w:tr>
        <w:trPr>
          <w:cantSplit/>
          <w:tblHeader/>
        </w:trPr>
        <w:tc>
          <w:tcPr>
            <w:tcW w:type="dxa" w:w="194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Threat</w:t>
            </w:r>
          </w:p>
        </w:tc>
        <w:tc>
          <w:tcPr>
            <w:tcW w:type="dxa" w:w="259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Scenario</w:t>
            </w:r>
          </w:p>
        </w:tc>
        <w:tc>
          <w:tcPr>
            <w:tcW w:type="dxa" w:w="519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Core controls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Account takeover</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Credential stuffing, SIM swap, phishing</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MFA for accounts with a balance and for companies, device binding, alert on a new device, a 24-hour withdrawal delay for a new bank account, progressive lockout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Wallet fraud and money laundering</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Top-up with stolen cards then withdrawal, cycling funds between accounts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Tiered KYC with configurable limits, velocity rules (Velocity), review of large transactions with two approvals, AML alerts, immediate freeze, entries reversed only by reversing entry</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Seat hoarding without payment (Seat Hoarding)</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Bots locking seats to disrupt competitors or for speculation</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maximum number of active locks per user, a short lock duration, adaptive CAPTCHA, device reputation, a virtual waiting room, penalties for no-shows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Distributed denial of service (DDoS)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Flooding the network or application during peak seasons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Scrubbing at a CDN/DDoS provider, Anycast, multi-level rate limits, safe degraded mode (17.4)</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Abuse of intermediary channels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High look-to-book ratio, holds without issuance, price scraping, compromise of an intermediary's key</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Look-to-book quotas, hold time limits and penalties, keys, request signing and mTLS, IP lists, a channel kill switch, behavior monitoring (14.5)</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Data scraping and API abuse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Harvesting prices and trips or party data</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Limits per key and IP, behavioral fingerprinting, key rotation, blocking automated patterns, not exposing sequential identifiers (UUID)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Forging or copying QR tickets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Reusing an image of the code</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digitally signed code (Ed25519), a short, rotating validity, binding to the ticket and device, detection of repeated use, offline verification with the public key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OTP/SMS fraud</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Flooding messages to costly international numbers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Limits per number, IP and country, a daily cost cap, alternative channels, anomaly detection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Leakage of identity and passport data</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vulnerability, an employee, or an exposed backup</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Field-level encryption (Envelope Encryption), masking, separation of the security schema, least privilege, DLP, encrypted and immutable backups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Insider threat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An employee altering a balance or leaking data</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Segregation of duties, the four-eyes principle (Four-Eyes) for financial changes, PAM and session recording, no direct access to the production database, audited break-glass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Compromise of an ERP connector or partner</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Theft of a token or API key</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secrets vault, least privilege, rotation, IP restriction, per-tenant keys, usage monitoring</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Compromise of the security authority channel</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Impersonating an authority or intercepting a Manifest</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mTLS with mutual certificates, message signing, VPN, an isolated schema, an alert on any access outside the defined path</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Supply chain attacks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contaminated library or an infected container image</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SBOM, SCA scanning, version pinning, a signed image registry, Renovate/Dependabot, supplier review</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Injection and application vulnerabilities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SQLi, XSS, SSRF via webhooks, IDOR</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Parameterized queries, CSP, SSRF prevention via an egress proxy, object-level permission checks on every request, SAST/DAST testing</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Tampering with the app or location</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modified app, driver GPS spoofing</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App integrity attestation (Play Integrity/App Attest), certificate pinning, root detection, comparing the GPS path with the corridor and the trip's stops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Ransomware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Encryption of servers or backups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Network segmentation, EDR, immutable 3-2-1 backups, periodically tested restores, a response plan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Fake companies and fake vehicles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Registering a company with forged documents</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Manual approval with two reviews, document checks, government verification when available, behavior monitoring in the first months</w:t>
            </w:r>
          </w:p>
        </w:tc>
      </w:tr>
    </w:tbl>
    <w:p>
      <w:pPr>
        <w:spacing w:after="80"/>
      </w:pPr>
    </w:p>
    <w:p>
      <w:pPr>
        <w:pStyle w:val="Heading2"/>
      </w:pPr>
      <w:r>
        <w:rPr>
          <w:rFonts w:ascii="Arial" w:cs="Arial" w:eastAsia="Arial" w:hAnsi="Arial"/>
        </w:rPr>
        <w:t xml:space="preserve">16.3 Controls by layer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765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access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MFA for staff and companies, SSO for staff, RBAC with ABAC (company/station scope), least privilege, quarterly access reviews, PAM and JIT for administrators, a modern password policy (NIST 800-63B), short-lived access tokens and refresh token rotation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 and APIs</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OAuth2/OIDC authentication, schema validation (Schema Validation), replay protection (nonce and timestamp), idempotency, rate limits, version control, safe output encoding, security headers, no exposure of error details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in transit (TLS 1.3) and at rest (AES-256), field-level encryption for IDs and passports, KMS/HSM key management with rotation, per-tenant key encryption, masking and tokenization (Tokenization), retention and deletion policies, encrypted backups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Segmentation into zones (19), internal Zero Trust, mTLS between services, WAF and bot protection, a restricted egress proxy, IP allowlists for integrations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Compute and containers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Minimal, signed base images, running as a non-root user, Pod Security policies, image scanning, automated patching, EDR on servers, CIS Benchmarks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invariants (debit = credit), no negative balances, reversing entries only, daily limits, two approvals for large amounts, daily reconciliation with the bank, separation of pricing and finance permissions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Certificate pinning, encrypted local storage, code obfuscation, root detection, app integrity attestation, screenshot protection for the ticket and wallet screens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Logs and monitoring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central immutable log, SIEM with detection rules, a hash chain for the security log, retention of at least 12 months (set by law), time synchronization (NTP)</w:t>
            </w:r>
          </w:p>
        </w:tc>
      </w:tr>
    </w:tbl>
    <w:p>
      <w:pPr>
        <w:spacing w:after="80"/>
      </w:pPr>
    </w:p>
    <w:p>
      <w:pPr>
        <w:pStyle w:val="Heading2"/>
      </w:pPr>
      <w:r>
        <w:rPr>
          <w:rFonts w:ascii="Arial" w:cs="Arial" w:eastAsia="Arial" w:hAnsi="Arial"/>
        </w:rPr>
        <w:t xml:space="preserve">16.4 The anti-fraud engine</w:t>
      </w:r>
    </w:p>
    <w:p>
      <w:pPr>
        <w:pStyle w:val="ListParagraph"/>
        <w:numPr>
          <w:ilvl w:val="0"/>
          <w:numId w:val="2"/>
        </w:numPr>
        <w:spacing w:after="80" w:line="290"/>
      </w:pPr>
      <w:r>
        <w:rPr>
          <w:rFonts w:ascii="Arial" w:cs="Arial" w:eastAsia="Arial" w:hAnsi="Arial"/>
          <w:b/>
          <w:bCs/>
          <w:sz w:val="22"/>
          <w:szCs w:val="22"/>
        </w:rPr>
        <w:t xml:space="preserve">Risk scoring (Risk Score)</w:t>
      </w:r>
      <w:r>
        <w:rPr>
          <w:rFonts w:ascii="Arial" w:cs="Arial" w:eastAsia="Arial" w:hAnsi="Arial"/>
          <w:sz w:val="22"/>
          <w:szCs w:val="22"/>
        </w:rPr>
        <w:t xml:space="preserve"> for every booking, top-up, withdrawal and registration, from device, network, behavioral and historical signals.</w:t>
      </w:r>
    </w:p>
    <w:p>
      <w:pPr>
        <w:pStyle w:val="ListParagraph"/>
        <w:numPr>
          <w:ilvl w:val="0"/>
          <w:numId w:val="2"/>
        </w:numPr>
        <w:spacing w:after="80" w:line="290"/>
      </w:pPr>
      <w:r>
        <w:rPr>
          <w:rFonts w:ascii="Arial" w:cs="Arial" w:eastAsia="Arial" w:hAnsi="Arial"/>
          <w:b/>
          <w:bCs/>
          <w:sz w:val="22"/>
          <w:szCs w:val="22"/>
        </w:rPr>
        <w:t xml:space="preserve">Graduated actions:</w:t>
      </w:r>
      <w:r>
        <w:rPr>
          <w:rFonts w:ascii="Arial" w:cs="Arial" w:eastAsia="Arial" w:hAnsi="Arial"/>
          <w:sz w:val="22"/>
          <w:szCs w:val="22"/>
        </w:rPr>
        <w:t xml:space="preserve"> allow, additional challenge (OTP/MFA), manual review, block.</w:t>
      </w:r>
    </w:p>
    <w:p>
      <w:pPr>
        <w:pStyle w:val="ListParagraph"/>
        <w:numPr>
          <w:ilvl w:val="0"/>
          <w:numId w:val="2"/>
        </w:numPr>
        <w:spacing w:after="80" w:line="290"/>
      </w:pPr>
      <w:r>
        <w:rPr>
          <w:rFonts w:ascii="Arial" w:cs="Arial" w:eastAsia="Arial" w:hAnsi="Arial"/>
          <w:b/>
          <w:bCs/>
          <w:sz w:val="22"/>
          <w:szCs w:val="22"/>
        </w:rPr>
        <w:t xml:space="preserve">Initial rules</w:t>
      </w:r>
      <w:r>
        <w:rPr>
          <w:rFonts w:ascii="Arial" w:cs="Arial" w:eastAsia="Arial" w:hAnsi="Arial"/>
          <w:sz w:val="22"/>
          <w:szCs w:val="22"/>
        </w:rPr>
        <w:t xml:space="preserve"> configured without code deployment: number of bookings per hour, consecutive top-up and withdrawal, multiple accounts on a single device, suspicious trips.</w:t>
      </w:r>
    </w:p>
    <w:p>
      <w:pPr>
        <w:pStyle w:val="ListParagraph"/>
        <w:numPr>
          <w:ilvl w:val="0"/>
          <w:numId w:val="2"/>
        </w:numPr>
        <w:spacing w:after="80" w:line="290"/>
      </w:pPr>
      <w:r>
        <w:rPr>
          <w:rFonts w:ascii="Arial" w:cs="Arial" w:eastAsia="Arial" w:hAnsi="Arial"/>
          <w:b/>
          <w:bCs/>
          <w:sz w:val="22"/>
          <w:szCs w:val="22"/>
        </w:rPr>
        <w:t xml:space="preserve">Blocklists</w:t>
      </w:r>
      <w:r>
        <w:rPr>
          <w:rFonts w:ascii="Arial" w:cs="Arial" w:eastAsia="Arial" w:hAnsi="Arial"/>
          <w:sz w:val="22"/>
          <w:szCs w:val="22"/>
        </w:rPr>
        <w:t xml:space="preserve"> for devices, numbers and bank accounts, and a team of analysts reviewing the case queue.</w:t>
      </w:r>
    </w:p>
    <w:p>
      <w:pPr>
        <w:pStyle w:val="ListParagraph"/>
        <w:numPr>
          <w:ilvl w:val="0"/>
          <w:numId w:val="2"/>
        </w:numPr>
        <w:spacing w:after="80" w:line="290"/>
      </w:pPr>
      <w:r>
        <w:rPr>
          <w:rFonts w:ascii="Arial" w:cs="Arial" w:eastAsia="Arial" w:hAnsi="Arial"/>
          <w:b/>
          <w:bCs/>
          <w:sz w:val="22"/>
          <w:szCs w:val="22"/>
        </w:rPr>
        <w:t xml:space="preserve">Continuous improvement</w:t>
      </w:r>
      <w:r>
        <w:rPr>
          <w:rFonts w:ascii="Arial" w:cs="Arial" w:eastAsia="Arial" w:hAnsi="Arial"/>
          <w:sz w:val="22"/>
          <w:szCs w:val="22"/>
        </w:rPr>
        <w:t xml:space="preserve"> through indicators: fraud rate, false positives, review time.</w:t>
      </w:r>
    </w:p>
    <w:p>
      <w:pPr>
        <w:pStyle w:val="Heading2"/>
      </w:pPr>
      <w:r>
        <w:rPr>
          <w:rFonts w:ascii="Arial" w:cs="Arial" w:eastAsia="Arial" w:hAnsi="Arial"/>
        </w:rPr>
        <w:t xml:space="preserve">16.5 Secure development lifecycle and testing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765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Practice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modeling for every major feature, security architecture review</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Secure coding guidelines, peer review, preventing secrets from entering the repository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Build</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SCA, secret scanning and SBOM on every merge, with a failing gate on critical vulnerabilities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Testing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DAST against the staging environment, API testing, business logic testing (payment bypass, booking races)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comprehensive external penetration test, code review of the wallet and ledger, and closure of all critical and high vulnerabilities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launch</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penetration testing, semi-annual for sensitive modules, an annual Red Team in the growth phase, a bug bounty program (Bug Bounty) later</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Patching</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 within 72 hours, high within 14 days, medium within 30 days</w:t>
            </w:r>
          </w:p>
        </w:tc>
      </w:tr>
    </w:tbl>
    <w:p>
      <w:pPr>
        <w:spacing w:after="80"/>
      </w:pPr>
    </w:p>
    <w:p>
      <w:pPr>
        <w:pStyle w:val="Heading2"/>
      </w:pPr>
      <w:r>
        <w:rPr>
          <w:rFonts w:ascii="Arial" w:cs="Arial" w:eastAsia="Arial" w:hAnsi="Arial"/>
        </w:rPr>
        <w:t xml:space="preserve">16.6 Security operations center and incident response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99"/>
        <w:gridCol w:w="3248"/>
        <w:gridCol w:w="1949"/>
        <w:gridCol w:w="3250"/>
      </w:tblGrid>
      <w:tr>
        <w:trPr>
          <w:cantSplit/>
          <w:tblHeader/>
        </w:trPr>
        <w:tc>
          <w:tcPr>
            <w:tcW w:type="dxa" w:w="129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24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194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Initial response time</w:t>
            </w:r>
          </w:p>
        </w:tc>
        <w:tc>
          <w:tcPr>
            <w:tcW w:type="dxa" w:w="3250"/>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Action</w:t>
            </w:r>
          </w:p>
        </w:tc>
      </w:tr>
      <w:tr>
        <w:trPr>
          <w:cantSplit/>
        </w:trPr>
        <w:tc>
          <w:tcPr>
            <w:tcW w:type="dxa" w:w="12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SEV-1</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breach, loss of funds or identity data, booking outage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minutes</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 team, isolation, notification of management and authorities, communication plan</w:t>
            </w:r>
          </w:p>
        </w:tc>
      </w:tr>
      <w:tr>
        <w:trPr>
          <w:cantSplit/>
        </w:trPr>
        <w:tc>
          <w:tcPr>
            <w:tcW w:type="dxa" w:w="12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SEV-2</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Partially successful intrusion attempt, impactful DDoS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minutes</w:t>
            </w:r>
          </w:p>
        </w:tc>
        <w:tc>
          <w:tcPr>
            <w:tcW w:type="dxa" w:w="3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Containment and analysis</w:t>
            </w:r>
          </w:p>
        </w:tc>
      </w:tr>
      <w:tr>
        <w:trPr>
          <w:cantSplit/>
        </w:trPr>
        <w:tc>
          <w:tcPr>
            <w:tcW w:type="dxa" w:w="12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SEV-3</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Suspicious alert or high vulnerability</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hours</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Investigation and remediation</w:t>
            </w:r>
          </w:p>
        </w:tc>
      </w:tr>
      <w:tr>
        <w:trPr>
          <w:cantSplit/>
        </w:trPr>
        <w:tc>
          <w:tcPr>
            <w:tcW w:type="dxa" w:w="12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SEV-4</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Informational</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business day</w:t>
            </w:r>
          </w:p>
        </w:tc>
        <w:tc>
          <w:tcPr>
            <w:tcW w:type="dxa" w:w="3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Logging and follow-up</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SOC:</w:t>
      </w:r>
      <w:r>
        <w:rPr>
          <w:rFonts w:ascii="Arial" w:cs="Arial" w:eastAsia="Arial" w:hAnsi="Arial"/>
          <w:sz w:val="22"/>
          <w:szCs w:val="22"/>
        </w:rPr>
        <w:t xml:space="preserve"> in the pilot phase via a managed security service provider (MSSP) with an internal analyst, then an internal 24/7 team as the platform grows (Section 20).</w:t>
      </w:r>
    </w:p>
    <w:p>
      <w:pPr>
        <w:pStyle w:val="ListParagraph"/>
        <w:numPr>
          <w:ilvl w:val="0"/>
          <w:numId w:val="2"/>
        </w:numPr>
        <w:spacing w:after="80" w:line="290"/>
      </w:pPr>
      <w:r>
        <w:rPr>
          <w:rFonts w:ascii="Arial" w:cs="Arial" w:eastAsia="Arial" w:hAnsi="Arial"/>
          <w:b/>
          <w:bCs/>
          <w:sz w:val="22"/>
          <w:szCs w:val="22"/>
        </w:rPr>
        <w:t xml:space="preserve">Response plan:</w:t>
      </w:r>
      <w:r>
        <w:rPr>
          <w:rFonts w:ascii="Arial" w:cs="Arial" w:eastAsia="Arial" w:hAnsi="Arial"/>
          <w:sz w:val="22"/>
          <w:szCs w:val="22"/>
        </w:rPr>
        <w:t xml:space="preserve"> operational playbooks (Playbooks) for the top 10 scenarios, and tabletop exercises (Tabletop) every six months.</w:t>
      </w:r>
    </w:p>
    <w:p>
      <w:pPr>
        <w:pStyle w:val="ListParagraph"/>
        <w:numPr>
          <w:ilvl w:val="0"/>
          <w:numId w:val="2"/>
        </w:numPr>
        <w:spacing w:after="80" w:line="290"/>
      </w:pPr>
      <w:r>
        <w:rPr>
          <w:rFonts w:ascii="Arial" w:cs="Arial" w:eastAsia="Arial" w:hAnsi="Arial"/>
          <w:b/>
          <w:bCs/>
          <w:sz w:val="22"/>
          <w:szCs w:val="22"/>
        </w:rPr>
        <w:t xml:space="preserve">Disclosure:</w:t>
      </w:r>
      <w:r>
        <w:rPr>
          <w:rFonts w:ascii="Arial" w:cs="Arial" w:eastAsia="Arial" w:hAnsi="Arial"/>
          <w:sz w:val="22"/>
          <w:szCs w:val="22"/>
        </w:rPr>
        <w:t xml:space="preserve"> a procedure for notifying regulators and affected parties within legal deadlines, and a contact officer.</w:t>
      </w:r>
    </w:p>
    <w:p>
      <w:pPr>
        <w:pStyle w:val="ListParagraph"/>
        <w:numPr>
          <w:ilvl w:val="0"/>
          <w:numId w:val="2"/>
        </w:numPr>
        <w:spacing w:after="80" w:line="290"/>
      </w:pPr>
      <w:r>
        <w:rPr>
          <w:rFonts w:ascii="Arial" w:cs="Arial" w:eastAsia="Arial" w:hAnsi="Arial"/>
          <w:b/>
          <w:bCs/>
          <w:sz w:val="22"/>
          <w:szCs w:val="22"/>
        </w:rPr>
        <w:t xml:space="preserve">Forensics:</w:t>
      </w:r>
      <w:r>
        <w:rPr>
          <w:rFonts w:ascii="Arial" w:cs="Arial" w:eastAsia="Arial" w:hAnsi="Arial"/>
          <w:sz w:val="22"/>
          <w:szCs w:val="22"/>
        </w:rPr>
        <w:t xml:space="preserve"> retaining logs and memory dumps at the time of the incident, with a chain of custody.</w:t>
      </w:r>
    </w:p>
    <w:p>
      <w:pPr>
        <w:pStyle w:val="Heading2"/>
      </w:pPr>
      <w:r>
        <w:rPr>
          <w:rFonts w:ascii="Arial" w:cs="Arial" w:eastAsia="Arial" w:hAnsi="Arial"/>
        </w:rPr>
        <w:t xml:space="preserve">16.7 Business continuity and disaster recovery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82"/>
        <w:gridCol w:w="4331"/>
        <w:gridCol w:w="2165"/>
        <w:gridCol w:w="2168"/>
      </w:tblGrid>
      <w:tr>
        <w:trPr>
          <w:cantSplit/>
          <w:tblHeader/>
        </w:trPr>
        <w:tc>
          <w:tcPr>
            <w:tcW w:type="dxa" w:w="1082"/>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4331"/>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Components</w:t>
            </w:r>
          </w:p>
        </w:tc>
        <w:tc>
          <w:tcPr>
            <w:tcW w:type="dxa" w:w="2165"/>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RPO</w:t>
            </w:r>
          </w:p>
        </w:tc>
        <w:tc>
          <w:tcPr>
            <w:tcW w:type="dxa" w:w="216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RTO</w:t>
            </w:r>
          </w:p>
        </w:tc>
      </w:tr>
      <w:tr>
        <w:trPr>
          <w:cantSplit/>
        </w:trPr>
        <w:tc>
          <w:tcPr>
            <w:tcW w:type="dxa" w:w="1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43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ledger and payments</w:t>
            </w:r>
          </w:p>
        </w:tc>
        <w:tc>
          <w:tcPr>
            <w:tcW w:type="dxa" w:w="2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0 (synchronous replica)</w:t>
            </w:r>
          </w:p>
        </w:tc>
        <w:tc>
          <w:tcPr>
            <w:tcW w:type="dxa" w:w="21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30 minutes</w:t>
            </w:r>
          </w:p>
        </w:tc>
      </w:tr>
      <w:tr>
        <w:trPr>
          <w:cantSplit/>
        </w:trPr>
        <w:tc>
          <w:tcPr>
            <w:tcW w:type="dxa" w:w="1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43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inventory, tickets and identity</w:t>
            </w:r>
          </w:p>
        </w:tc>
        <w:tc>
          <w:tcPr>
            <w:tcW w:type="dxa" w:w="2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5 minutes</w:t>
            </w:r>
          </w:p>
        </w:tc>
        <w:tc>
          <w:tcPr>
            <w:tcW w:type="dxa" w:w="21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1 hour</w:t>
            </w:r>
          </w:p>
        </w:tc>
      </w:tr>
      <w:tr>
        <w:trPr>
          <w:cantSplit/>
        </w:trPr>
        <w:tc>
          <w:tcPr>
            <w:tcW w:type="dxa" w:w="1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notifications and operational reports</w:t>
            </w:r>
          </w:p>
        </w:tc>
        <w:tc>
          <w:tcPr>
            <w:tcW w:type="dxa" w:w="2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15 minutes</w:t>
            </w:r>
          </w:p>
        </w:tc>
        <w:tc>
          <w:tcPr>
            <w:tcW w:type="dxa" w:w="21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4 hours</w:t>
            </w:r>
          </w:p>
        </w:tc>
      </w:tr>
      <w:tr>
        <w:trPr>
          <w:cantSplit/>
        </w:trPr>
        <w:tc>
          <w:tcPr>
            <w:tcW w:type="dxa" w:w="1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Analytics and archive</w:t>
            </w:r>
          </w:p>
        </w:tc>
        <w:tc>
          <w:tcPr>
            <w:tcW w:type="dxa" w:w="2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24 hours</w:t>
            </w:r>
          </w:p>
        </w:tc>
        <w:tc>
          <w:tcPr>
            <w:tcW w:type="dxa" w:w="21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24 hours</w:t>
            </w:r>
          </w:p>
        </w:tc>
      </w:tr>
    </w:tbl>
    <w:p>
      <w:pPr>
        <w:spacing w:after="80"/>
      </w:pPr>
    </w:p>
    <w:p>
      <w:pPr>
        <w:spacing w:after="120" w:before="0" w:line="300"/>
      </w:pPr>
      <w:r>
        <w:rPr>
          <w:rFonts w:ascii="Arial" w:cs="Arial" w:eastAsia="Arial" w:hAnsi="Arial"/>
          <w:sz w:val="22"/>
          <w:szCs w:val="22"/>
        </w:rPr>
        <w:t xml:space="preserve">A second recovery site in Warm Standby mode, infrastructure as code (Infrastructure as Code) enabling rebuilds, a full failover test twice a year, and backup restore testing monthly.</w:t>
      </w:r>
    </w:p>
    <w:p>
      <w:pPr>
        <w:pStyle w:val="Heading2"/>
      </w:pPr>
      <w:r>
        <w:rPr>
          <w:rFonts w:ascii="Arial" w:cs="Arial" w:eastAsia="Arial" w:hAnsi="Arial"/>
        </w:rPr>
        <w:t xml:space="preserve">16.8 Additional security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mfa_factor / user_session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type (TOTP/SMS/PASSKEY), secret_ref, verified_at / session_id, device_id, ip, issued_at, expires_at, revoked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and session management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device_registry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user_id, fingerprint_hash, platform, attestation_status, first_seen, last_seen, trust_level</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binding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risk_assessment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subject_type, subject_id, event_type, score, signals_json, decision, 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Risk engine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fraud_case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subject_ref, rule_id, status, assigned_to, outcome, notes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queue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blocklist_entry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type (DEVICE/PHONE/IBAN/ID), value_hash, reason, expires_at, added_by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Blocklists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source, severity, category, details, ts, correlation_id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SIEM feed</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key_registry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key_id, purpose, tenant_id, algorithm, status, rotated_at, expires_at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 metadata (values are not stored)</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access_review / break_glass_log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role, reviewer, decision, date / actor, reason, approver, start, end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 reviews and emergency access</w:t>
            </w:r>
          </w:p>
        </w:tc>
      </w:tr>
    </w:tbl>
    <w:p>
      <w:pPr>
        <w:spacing w:after="80"/>
      </w:pPr>
    </w:p>
    <w:p>
      <w:pPr>
        <w:pStyle w:val="Heading2"/>
      </w:pPr>
      <w:r>
        <w:rPr>
          <w:rFonts w:ascii="Arial" w:cs="Arial" w:eastAsia="Arial" w:hAnsi="Arial"/>
        </w:rPr>
        <w:t xml:space="preserve">16.9 Security maturity roadmap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92"/>
        <w:gridCol w:w="8354"/>
      </w:tblGrid>
      <w:tr>
        <w:trPr>
          <w:cantSplit/>
          <w:tblHeader/>
        </w:trPr>
        <w:tc>
          <w:tcPr>
            <w:tcW w:type="dxa" w:w="1392"/>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8354"/>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Priorities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modeling, choice of identity and key management, security policies, MSSP agreement, zone design</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RBAC and PAM, field-level encryption, WAF and DDoS, SIEM, SAST/DAST, penetration testing before launch, backup and recovery, chained audit log</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and 3</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engine, bot protection, app integrity attestation, security of connectors and partner interfaces</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6</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mTLS and VPN for authorities, separation of the security schema, HSM, joint exercises with authorities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and 8</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GPS security, protection of shipper data, Red Team, ISO 27001 certification</w:t>
            </w:r>
          </w:p>
        </w:tc>
      </w:tr>
    </w:tbl>
    <w:p>
      <w:pPr>
        <w:spacing w:after="80"/>
      </w:pPr>
    </w:p>
    <w:p>
      <w:pPr>
        <w:pStyle w:val="Heading2"/>
      </w:pPr>
      <w:r>
        <w:rPr>
          <w:rFonts w:ascii="Arial" w:cs="Arial" w:eastAsia="Arial" w:hAnsi="Arial"/>
        </w:rPr>
        <w:t xml:space="preserve">16.10 Security indicators</w:t>
      </w:r>
    </w:p>
    <w:p>
      <w:pPr>
        <w:spacing w:after="120" w:before="0" w:line="300"/>
      </w:pPr>
      <w:r>
        <w:rPr>
          <w:rFonts w:ascii="Arial" w:cs="Arial" w:eastAsia="Arial" w:hAnsi="Arial"/>
          <w:sz w:val="22"/>
          <w:szCs w:val="22"/>
        </w:rPr>
        <w:t xml:space="preserve">Mean time to detect (MTTD) under 15 minutes for critical incidents, mean time to contain (MTTR) under one hour, 100% MFA coverage of privileged accounts, 100% closure of critical vulnerabilities within the deadline, a fraud rate below 0.1% of total transactions (calibrated after go-live), and 100% backup restore success.</w:t>
      </w:r>
    </w:p>
    <w:p>
      <w:pPr>
        <w:pStyle w:val="Heading2"/>
      </w:pPr>
      <w:r>
        <w:rPr>
          <w:rFonts w:ascii="Arial" w:cs="Arial" w:eastAsia="Arial" w:hAnsi="Arial"/>
        </w:rPr>
        <w:t xml:space="preserve">16.11 Quality assurance and error reduction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Frankly</w:t>
            </w:r>
          </w:p>
          <w:p>
            <w:pPr>
              <w:spacing w:after="50" w:line="280"/>
            </w:pPr>
            <w:r>
              <w:rPr>
                <w:rFonts w:ascii="Arial" w:cs="Arial" w:eastAsia="Arial" w:hAnsi="Arial"/>
                <w:sz w:val="20"/>
                <w:szCs w:val="20"/>
              </w:rPr>
              <w:t xml:space="preserve">No team can guarantee "bug-free" software. What can be done is to </w:t>
            </w:r>
            <w:r>
              <w:rPr>
                <w:rFonts w:ascii="Arial" w:cs="Arial" w:eastAsia="Arial" w:hAnsi="Arial"/>
                <w:b/>
                <w:bCs/>
                <w:sz w:val="20"/>
                <w:szCs w:val="20"/>
              </w:rPr>
              <w:t xml:space="preserve">reduce errors, detect them early and prevent their financial impact</w:t>
            </w:r>
            <w:r>
              <w:rPr>
                <w:rFonts w:ascii="Arial" w:cs="Arial" w:eastAsia="Arial" w:hAnsi="Arial"/>
                <w:sz w:val="20"/>
                <w:szCs w:val="20"/>
              </w:rPr>
              <w:t xml:space="preserve">. The standard: no silent error in money, no broken financial invariant, and no data loss.</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2923"/>
        <w:gridCol w:w="2925"/>
      </w:tblGrid>
      <w:tr>
        <w:trPr>
          <w:cantSplit/>
          <w:tblHeader/>
        </w:trPr>
        <w:tc>
          <w:tcPr>
            <w:tcW w:type="dxa" w:w="389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Practice</w:t>
            </w:r>
          </w:p>
        </w:tc>
        <w:tc>
          <w:tcPr>
            <w:tcW w:type="dxa" w:w="292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2925"/>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 status</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Enforced financial invariants (sum of allocation lines = price, balanced ledger)</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Preventing financial errors structurally</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Implemented and tested with thousands of random cases</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ledger reconciliation (zero sum, escrow = unreleased lines, bank = parties' funds)</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any deviation</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Implemented and run from the admin dashboard</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security, concurrency, migration, calculation, integration and document tests</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Preventing regression</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200 automated checks in the prototype</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End-to-end browser testing of the main flows</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verification</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Implemented</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Property-based (Property-based) and mutation (Mutation) testing</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Covering unexpected cases</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static analysis, DAST dynamic scanning and dependency scanning</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vulnerabilities early</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 in the CI pipeline (16.5)</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four-eyes code review for financial and security paths</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Reducing human error</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Gradual rollout, feature flags and fast rollback</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Reducing the impact of errors</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alerts and disaster recovery exercises</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Fast detection and recovery</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 (16.6 and 16.7)</w:t>
            </w:r>
          </w:p>
        </w:tc>
      </w:tr>
    </w:tbl>
    <w:p>
      <w:pPr>
        <w:spacing w:after="80"/>
      </w:pPr>
    </w:p>
    <w:p>
      <w:pPr>
        <w:pStyle w:val="Heading2"/>
      </w:pPr>
      <w:r>
        <w:rPr>
          <w:rFonts w:ascii="Arial" w:cs="Arial" w:eastAsia="Arial" w:hAnsi="Arial"/>
        </w:rPr>
        <w:t xml:space="preserve">16.12 Server and data protection, backup and recovery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Principle</w:t>
            </w:r>
          </w:p>
          <w:p>
            <w:pPr>
              <w:spacing w:after="50" w:line="280"/>
            </w:pPr>
            <w:r>
              <w:rPr>
                <w:rFonts w:ascii="Arial" w:cs="Arial" w:eastAsia="Arial" w:hAnsi="Arial"/>
                <w:sz w:val="20"/>
                <w:szCs w:val="20"/>
              </w:rPr>
              <w:t xml:space="preserve">Security is layered: it does not rely on a single control. The failure of one layer does not open the door, and preventing data loss matters more than preventing downtime.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77"/>
        <w:gridCol w:w="4943"/>
        <w:gridCol w:w="2826"/>
      </w:tblGrid>
      <w:tr>
        <w:trPr>
          <w:cantSplit/>
          <w:tblHeader/>
        </w:trPr>
        <w:tc>
          <w:tcPr>
            <w:tcW w:type="dxa" w:w="1977"/>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494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Required protection</w:t>
            </w:r>
          </w:p>
        </w:tc>
        <w:tc>
          <w:tcPr>
            <w:tcW w:type="dxa" w:w="282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 status</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 and edge</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firewall with limited ports, DDoS protection, WAF, rate limiting, isolated private networks for the database and administration</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Firewall and rate limits; the rest in production</w:t>
            </w:r>
          </w:p>
        </w:tc>
      </w:tr>
      <w:tr>
        <w:trPr>
          <w:cantSplit/>
        </w:trPr>
        <w:tc>
          <w:tcPr>
            <w:tcW w:type="dxa" w:w="1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w:t>
            </w:r>
          </w:p>
        </w:tc>
        <w:tc>
          <w:tcPr>
            <w:tcW w:type="dxa" w:w="49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automatically updated OS, SSH access by key only, fail2ban, a non-root account, read-only containers, dropped privileges</w:t>
            </w:r>
          </w:p>
        </w:tc>
        <w:tc>
          <w:tcPr>
            <w:tcW w:type="dxa" w:w="28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Hardening script and restricted containers</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CSP, CSRF, HttpOnly sessions, two-factor authentication for staff, server-side RBAC, IDOR and SSRF protection, chained audit</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Built and tested</w:t>
            </w:r>
          </w:p>
        </w:tc>
      </w:tr>
      <w:tr>
        <w:trPr>
          <w:cantSplit/>
        </w:trPr>
        <w:tc>
          <w:tcPr>
            <w:tcW w:type="dxa" w:w="1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w:t>
            </w:r>
          </w:p>
        </w:tc>
        <w:tc>
          <w:tcPr>
            <w:tcW w:type="dxa" w:w="49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 encryption in transit, encryption of identity and visa fields, blind indexes, minimal data, display masks, key separation</w:t>
            </w:r>
          </w:p>
        </w:tc>
        <w:tc>
          <w:tcPr>
            <w:tcW w:type="dxa" w:w="28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and backup encryption built; KMS/HSM later</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keys</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secrets management (Vault/KMS), key rotation, hashed API keys (Hash) shown once</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Keys in a protected file; central management later</w:t>
            </w:r>
          </w:p>
        </w:tc>
      </w:tr>
      <w:tr>
        <w:trPr>
          <w:cantSplit/>
        </w:trPr>
        <w:tc>
          <w:tcPr>
            <w:tcW w:type="dxa" w:w="1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w:t>
            </w:r>
          </w:p>
        </w:tc>
        <w:tc>
          <w:tcPr>
            <w:tcW w:type="dxa" w:w="49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logs, alerts, SOC, anomaly detection, immutable audit</w:t>
            </w:r>
          </w:p>
        </w:tc>
        <w:tc>
          <w:tcPr>
            <w:tcW w:type="dxa" w:w="28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Chained audit log; central monitoring in production</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review, environment separation, secrets outside code, disaster exercises</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Documented and planned</w:t>
            </w:r>
          </w:p>
        </w:tc>
      </w:tr>
    </w:tbl>
    <w:p>
      <w:pPr>
        <w:spacing w:after="80"/>
      </w:pPr>
    </w:p>
    <w:p>
      <w:pPr>
        <w:pStyle w:val="Heading3"/>
      </w:pPr>
      <w:r>
        <w:rPr>
          <w:rFonts w:ascii="Arial" w:cs="Arial" w:eastAsia="Arial" w:hAnsi="Arial"/>
        </w:rPr>
        <w:t xml:space="preserve">a. Backup: daily and continuous</w:t>
      </w:r>
    </w:p>
    <w:p>
      <w:pPr>
        <w:pStyle w:val="ListParagraph"/>
        <w:numPr>
          <w:ilvl w:val="0"/>
          <w:numId w:val="2"/>
        </w:numPr>
        <w:spacing w:after="80" w:line="290"/>
      </w:pPr>
      <w:r>
        <w:rPr>
          <w:rFonts w:ascii="Arial" w:cs="Arial" w:eastAsia="Arial" w:hAnsi="Arial"/>
          <w:b/>
          <w:bCs/>
          <w:sz w:val="22"/>
          <w:szCs w:val="22"/>
        </w:rPr>
        <w:t xml:space="preserve">3-2-1 rule:</w:t>
      </w:r>
      <w:r>
        <w:rPr>
          <w:rFonts w:ascii="Arial" w:cs="Arial" w:eastAsia="Arial" w:hAnsi="Arial"/>
          <w:sz w:val="22"/>
          <w:szCs w:val="22"/>
        </w:rPr>
        <w:t xml:space="preserve"> three copies, on two media, one of them off-site and immutable.</w:t>
      </w:r>
    </w:p>
    <w:p>
      <w:pPr>
        <w:pStyle w:val="ListParagraph"/>
        <w:numPr>
          <w:ilvl w:val="0"/>
          <w:numId w:val="2"/>
        </w:numPr>
        <w:spacing w:after="80" w:line="290"/>
      </w:pPr>
      <w:r>
        <w:rPr>
          <w:rFonts w:ascii="Arial" w:cs="Arial" w:eastAsia="Arial" w:hAnsi="Arial"/>
          <w:b/>
          <w:bCs/>
          <w:sz w:val="22"/>
          <w:szCs w:val="22"/>
        </w:rPr>
        <w:t xml:space="preserve">Encrypted and verified daily backup</w:t>
      </w:r>
      <w:r>
        <w:rPr>
          <w:rFonts w:ascii="Arial" w:cs="Arial" w:eastAsia="Arial" w:hAnsi="Arial"/>
          <w:sz w:val="22"/>
          <w:szCs w:val="22"/>
        </w:rPr>
        <w:t xml:space="preserve"> (built): a consistent copy taken while running, compressed, encrypted and fingerprinted, with automatic restore testing (database integrity and ledger balance), and a rotation of 14 days + 12 months. The encryption key is kept </w:t>
      </w:r>
      <w:r>
        <w:rPr>
          <w:rFonts w:ascii="Arial" w:cs="Arial" w:eastAsia="Arial" w:hAnsi="Arial"/>
          <w:b/>
          <w:bCs/>
          <w:sz w:val="22"/>
          <w:szCs w:val="22"/>
        </w:rPr>
        <w:t xml:space="preserve">off the server</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b/>
          <w:bCs/>
          <w:sz w:val="22"/>
          <w:szCs w:val="22"/>
        </w:rPr>
        <w:t xml:space="preserve">Continuous backup (for production):</w:t>
      </w:r>
      <w:r>
        <w:rPr>
          <w:rFonts w:ascii="Arial" w:cs="Arial" w:eastAsia="Arial" w:hAnsi="Arial"/>
          <w:sz w:val="22"/>
          <w:szCs w:val="22"/>
        </w:rPr>
        <w:t xml:space="preserve"> continuous archiving of the transaction log (WAL) for </w:t>
      </w:r>
      <w:r>
        <w:rPr>
          <w:rFonts w:ascii="Arial" w:cs="Arial" w:eastAsia="Arial" w:hAnsi="Arial"/>
          <w:b/>
          <w:bCs/>
          <w:sz w:val="22"/>
          <w:szCs w:val="22"/>
        </w:rPr>
        <w:t xml:space="preserve">point-in-time recovery (PITR)</w:t>
      </w:r>
      <w:r>
        <w:rPr>
          <w:rFonts w:ascii="Arial" w:cs="Arial" w:eastAsia="Arial" w:hAnsi="Arial"/>
          <w:sz w:val="22"/>
          <w:szCs w:val="22"/>
        </w:rPr>
        <w:t xml:space="preserve">, and a </w:t>
      </w:r>
      <w:r>
        <w:rPr>
          <w:rFonts w:ascii="Arial" w:cs="Arial" w:eastAsia="Arial" w:hAnsi="Arial"/>
          <w:b/>
          <w:bCs/>
          <w:sz w:val="22"/>
          <w:szCs w:val="22"/>
        </w:rPr>
        <w:t xml:space="preserve">synchronous replica (Synchronous Replica)</w:t>
      </w:r>
      <w:r>
        <w:rPr>
          <w:rFonts w:ascii="Arial" w:cs="Arial" w:eastAsia="Arial" w:hAnsi="Arial"/>
          <w:sz w:val="22"/>
          <w:szCs w:val="22"/>
        </w:rPr>
        <w:t xml:space="preserve"> on a second server and at another site, so data loss approaches zero if the primary server fails.</w:t>
      </w:r>
    </w:p>
    <w:p>
      <w:pPr>
        <w:pStyle w:val="ListParagraph"/>
        <w:numPr>
          <w:ilvl w:val="0"/>
          <w:numId w:val="2"/>
        </w:numPr>
        <w:spacing w:after="80" w:line="290"/>
      </w:pPr>
      <w:r>
        <w:rPr>
          <w:rFonts w:ascii="Arial" w:cs="Arial" w:eastAsia="Arial" w:hAnsi="Arial"/>
          <w:b/>
          <w:bCs/>
          <w:sz w:val="22"/>
          <w:szCs w:val="22"/>
        </w:rPr>
        <w:t xml:space="preserve">Fast synchronous storage:</w:t>
      </w:r>
      <w:r>
        <w:rPr>
          <w:rFonts w:ascii="Arial" w:cs="Arial" w:eastAsia="Arial" w:hAnsi="Arial"/>
          <w:sz w:val="22"/>
          <w:szCs w:val="22"/>
        </w:rPr>
        <w:t xml:space="preserve"> NVMe/SSD disks for the database and logs, and S3-compatible object storage with </w:t>
      </w:r>
      <w:r>
        <w:rPr>
          <w:rFonts w:ascii="Arial" w:cs="Arial" w:eastAsia="Arial" w:hAnsi="Arial"/>
          <w:b/>
          <w:bCs/>
          <w:sz w:val="22"/>
          <w:szCs w:val="22"/>
        </w:rPr>
        <w:t xml:space="preserve">object lock (Object Lock)</w:t>
      </w:r>
      <w:r>
        <w:rPr>
          <w:rFonts w:ascii="Arial" w:cs="Arial" w:eastAsia="Arial" w:hAnsi="Arial"/>
          <w:sz w:val="22"/>
          <w:szCs w:val="22"/>
        </w:rPr>
        <w:t xml:space="preserve"> for backups against ransomware.</w:t>
      </w:r>
    </w:p>
    <w:p>
      <w:pPr>
        <w:pStyle w:val="ListParagraph"/>
        <w:numPr>
          <w:ilvl w:val="0"/>
          <w:numId w:val="2"/>
        </w:numPr>
        <w:spacing w:after="80" w:line="290"/>
      </w:pPr>
      <w:r>
        <w:rPr>
          <w:rFonts w:ascii="Arial" w:cs="Arial" w:eastAsia="Arial" w:hAnsi="Arial"/>
          <w:b/>
          <w:bCs/>
          <w:sz w:val="22"/>
          <w:szCs w:val="22"/>
        </w:rPr>
        <w:t xml:space="preserve">A monthly restore test</w:t>
      </w:r>
      <w:r>
        <w:rPr>
          <w:rFonts w:ascii="Arial" w:cs="Arial" w:eastAsia="Arial" w:hAnsi="Arial"/>
          <w:sz w:val="22"/>
          <w:szCs w:val="22"/>
        </w:rPr>
        <w:t xml:space="preserve"> documented with its result, and an annual disaster exercise moving the service to an alternate site.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274"/>
        <w:gridCol w:w="2274"/>
        <w:gridCol w:w="3249"/>
      </w:tblGrid>
      <w:tr>
        <w:trPr>
          <w:cantSplit/>
          <w:tblHeader/>
        </w:trPr>
        <w:tc>
          <w:tcPr>
            <w:tcW w:type="dxa" w:w="19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227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Recovery point objective (RPO)</w:t>
            </w:r>
          </w:p>
        </w:tc>
        <w:tc>
          <w:tcPr>
            <w:tcW w:type="dxa" w:w="227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Recovery time objective (RTO)</w:t>
            </w:r>
          </w:p>
        </w:tc>
        <w:tc>
          <w:tcPr>
            <w:tcW w:type="dxa" w:w="32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Pilot</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24 hours</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 hours</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daily backup + documented restore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launch</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5 minutes</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 hour</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 WAL + synchronous replica</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Expanded production</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0</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30 minutes</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Synchronous replica + automatic failover + alternate site</w:t>
            </w:r>
          </w:p>
        </w:tc>
      </w:tr>
    </w:tbl>
    <w:p>
      <w:pPr>
        <w:spacing w:after="80"/>
      </w:pPr>
    </w:p>
    <w:p>
      <w:pPr>
        <w:spacing w:after="120" w:before="0" w:line="300"/>
      </w:pPr>
      <w:r>
        <w:rPr>
          <w:rFonts w:ascii="Arial" w:cs="Arial" w:eastAsia="Arial" w:hAnsi="Arial"/>
          <w:b/>
          <w:bCs/>
          <w:sz w:val="22"/>
          <w:szCs w:val="22"/>
        </w:rPr>
        <w:t xml:space="preserve">Built:</w:t>
      </w:r>
      <w:r>
        <w:rPr>
          <w:rFonts w:ascii="Arial" w:cs="Arial" w:eastAsia="Arial" w:hAnsi="Arial"/>
          <w:sz w:val="22"/>
          <w:szCs w:val="22"/>
        </w:rPr>
        <w:t xml:space="preserve"> the encrypted daily backup, verification, rotation and the worker job. </w:t>
      </w:r>
      <w:r>
        <w:rPr>
          <w:rFonts w:ascii="Arial" w:cs="Arial" w:eastAsia="Arial" w:hAnsi="Arial"/>
          <w:b/>
          <w:bCs/>
          <w:sz w:val="22"/>
          <w:szCs w:val="22"/>
        </w:rPr>
        <w:t xml:space="preserve">Designed but not built:</w:t>
      </w:r>
      <w:r>
        <w:rPr>
          <w:rFonts w:ascii="Arial" w:cs="Arial" w:eastAsia="Arial" w:hAnsi="Arial"/>
          <w:sz w:val="22"/>
          <w:szCs w:val="22"/>
        </w:rPr>
        <w:t xml:space="preserve"> PITR/WAL, the synchronous replica, object lock, KMS, the alternate site.</w:t>
      </w:r>
    </w:p>
    <w:p>
      <w:pPr>
        <w:spacing w:after="80"/>
      </w:pPr>
    </w:p>
    <w:p>
      <w:pPr>
        <w:pStyle w:val="Heading2"/>
      </w:pPr>
      <w:r>
        <w:rPr>
          <w:rFonts w:ascii="Arial" w:cs="Arial" w:eastAsia="Arial" w:hAnsi="Arial"/>
        </w:rPr>
        <w:t xml:space="preserve">16.13 Data protection and privacy: governance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03A2E" w:sz="8"/>
              <w:left w:val="single" w:color="B03A2E" w:sz="8"/>
              <w:bottom w:val="single" w:color="B03A2E" w:sz="8"/>
              <w:right w:val="single" w:color="B03A2E" w:sz="8"/>
            </w:tcBorders>
            <w:shd w:fill="FDF2E9" w:color="auto" w:val="clear"/>
            <w:tcMar>
              <w:top w:type="dxa" w:w="100"/>
              <w:left w:type="dxa" w:w="160"/>
              <w:bottom w:type="dxa" w:w="100"/>
              <w:right w:type="dxa" w:w="160"/>
            </w:tcMar>
          </w:tcPr>
          <w:p>
            <w:pPr>
              <w:spacing w:after="60"/>
            </w:pPr>
            <w:r>
              <w:rPr>
                <w:rFonts w:ascii="Arial" w:cs="Arial" w:eastAsia="Arial" w:hAnsi="Arial"/>
                <w:b/>
                <w:bCs/>
                <w:color w:val="B03A2E"/>
                <w:sz w:val="22"/>
                <w:szCs w:val="22"/>
              </w:rPr>
              <w:t xml:space="preserve">Top priority</w:t>
            </w:r>
          </w:p>
          <w:p>
            <w:pPr>
              <w:spacing w:after="50" w:line="280"/>
            </w:pPr>
            <w:r>
              <w:rPr>
                <w:rFonts w:ascii="Arial" w:cs="Arial" w:eastAsia="Arial" w:hAnsi="Arial"/>
                <w:sz w:val="20"/>
                <w:szCs w:val="20"/>
              </w:rPr>
              <w:t xml:space="preserve">Cybersecurity and data protection are </w:t>
            </w:r>
            <w:r>
              <w:rPr>
                <w:rFonts w:ascii="Arial" w:cs="Arial" w:eastAsia="Arial" w:hAnsi="Arial"/>
                <w:b/>
                <w:bCs/>
                <w:sz w:val="20"/>
                <w:szCs w:val="20"/>
              </w:rPr>
              <w:t xml:space="preserve">a condition of the platform's existence</w:t>
            </w:r>
            <w:r>
              <w:rPr>
                <w:rFonts w:ascii="Arial" w:cs="Arial" w:eastAsia="Arial" w:hAnsi="Arial"/>
                <w:sz w:val="20"/>
                <w:szCs w:val="20"/>
              </w:rPr>
              <w:t xml:space="preserve">, not a feature: it holds identities, passports, visas, locations and financial wallets. A breach means loss of trust and license, and may mean legal liability.</w:t>
            </w:r>
          </w:p>
        </w:tc>
      </w:tr>
    </w:tbl>
    <w:p>
      <w:pPr>
        <w:spacing w:after="80"/>
      </w:pPr>
    </w:p>
    <w:p>
      <w:pPr>
        <w:pStyle w:val="Heading3"/>
      </w:pPr>
      <w:r>
        <w:rPr>
          <w:rFonts w:ascii="Arial" w:cs="Arial" w:eastAsia="Arial" w:hAnsi="Arial"/>
        </w:rPr>
        <w:t xml:space="preserve">a. Data classification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4368"/>
        <w:gridCol w:w="3026"/>
      </w:tblGrid>
      <w:tr>
        <w:trPr>
          <w:cantSplit/>
          <w:tblHeader/>
        </w:trPr>
        <w:tc>
          <w:tcPr>
            <w:tcW w:type="dxa" w:w="235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436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c>
          <w:tcPr>
            <w:tcW w:type="dxa" w:w="302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Minimum protection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Highly confidential (Restricted)</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 visa, residence and security clearance numbers, payment data, encryption keys, individuals' locations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Field-level encryption, blind index, role-based access with a reason, masks, logging of every view, deletion after the retention period</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Confidential (Confidential)</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balances and movements, contract prices, company data</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RBAC, audit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(Internal)</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Operational reports, code</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access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(Public)</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published prices and stations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Integrity only</w:t>
            </w:r>
          </w:p>
        </w:tc>
      </w:tr>
    </w:tbl>
    <w:p>
      <w:pPr>
        <w:spacing w:after="80"/>
      </w:pPr>
    </w:p>
    <w:p>
      <w:pPr>
        <w:pStyle w:val="Heading3"/>
      </w:pPr>
      <w:r>
        <w:rPr>
          <w:rFonts w:ascii="Arial" w:cs="Arial" w:eastAsia="Arial" w:hAnsi="Arial"/>
        </w:rPr>
        <w:t xml:space="preserve">b. Principles and obligations</w:t>
      </w:r>
    </w:p>
    <w:p>
      <w:pPr>
        <w:pStyle w:val="ListParagraph"/>
        <w:numPr>
          <w:ilvl w:val="0"/>
          <w:numId w:val="2"/>
        </w:numPr>
        <w:spacing w:after="80" w:line="290"/>
      </w:pPr>
      <w:r>
        <w:rPr>
          <w:rFonts w:ascii="Arial" w:cs="Arial" w:eastAsia="Arial" w:hAnsi="Arial"/>
          <w:b/>
          <w:bCs/>
          <w:sz w:val="22"/>
          <w:szCs w:val="22"/>
        </w:rPr>
        <w:t xml:space="preserve">Data minimization</w:t>
      </w:r>
      <w:r>
        <w:rPr>
          <w:rFonts w:ascii="Arial" w:cs="Arial" w:eastAsia="Arial" w:hAnsi="Arial"/>
          <w:sz w:val="22"/>
          <w:szCs w:val="22"/>
        </w:rPr>
        <w:t xml:space="preserve"> for the purpose, and </w:t>
      </w:r>
      <w:r>
        <w:rPr>
          <w:rFonts w:ascii="Arial" w:cs="Arial" w:eastAsia="Arial" w:hAnsi="Arial"/>
          <w:b/>
          <w:bCs/>
          <w:sz w:val="22"/>
          <w:szCs w:val="22"/>
        </w:rPr>
        <w:t xml:space="preserve">purpose limitation</w:t>
      </w:r>
      <w:r>
        <w:rPr>
          <w:rFonts w:ascii="Arial" w:cs="Arial" w:eastAsia="Arial" w:hAnsi="Arial"/>
          <w:sz w:val="22"/>
          <w:szCs w:val="22"/>
        </w:rPr>
        <w:t xml:space="preserve">: document data are not used for marketing (2.6), and location data are not used for anything other than tracking and safety.</w:t>
      </w:r>
    </w:p>
    <w:p>
      <w:pPr>
        <w:pStyle w:val="ListParagraph"/>
        <w:numPr>
          <w:ilvl w:val="0"/>
          <w:numId w:val="2"/>
        </w:numPr>
        <w:spacing w:after="80" w:line="290"/>
      </w:pPr>
      <w:r>
        <w:rPr>
          <w:rFonts w:ascii="Arial" w:cs="Arial" w:eastAsia="Arial" w:hAnsi="Arial"/>
          <w:b/>
          <w:bCs/>
          <w:sz w:val="22"/>
          <w:szCs w:val="22"/>
        </w:rPr>
        <w:t xml:space="preserve">Consent and notice:</w:t>
      </w:r>
      <w:r>
        <w:rPr>
          <w:rFonts w:ascii="Arial" w:cs="Arial" w:eastAsia="Arial" w:hAnsi="Arial"/>
          <w:sz w:val="22"/>
          <w:szCs w:val="22"/>
        </w:rPr>
        <w:t xml:space="preserve"> a privacy policy in plain Arabic, consent for marketing notifications, call recording and data sharing with authorities, and explicit notice to the driver of tracking, its purpose and the retention period.</w:t>
      </w:r>
    </w:p>
    <w:p>
      <w:pPr>
        <w:pStyle w:val="ListParagraph"/>
        <w:numPr>
          <w:ilvl w:val="0"/>
          <w:numId w:val="2"/>
        </w:numPr>
        <w:spacing w:after="80" w:line="290"/>
      </w:pPr>
      <w:r>
        <w:rPr>
          <w:rFonts w:ascii="Arial" w:cs="Arial" w:eastAsia="Arial" w:hAnsi="Arial"/>
          <w:b/>
          <w:bCs/>
          <w:sz w:val="22"/>
          <w:szCs w:val="22"/>
        </w:rPr>
        <w:t xml:space="preserve">Retention and deletion:</w:t>
      </w:r>
      <w:r>
        <w:rPr>
          <w:rFonts w:ascii="Arial" w:cs="Arial" w:eastAsia="Arial" w:hAnsi="Arial"/>
          <w:sz w:val="22"/>
          <w:szCs w:val="22"/>
        </w:rPr>
        <w:t xml:space="preserve"> a retention schedule per type (locations 7 days by default, travel documents according to the authority's requirement, financial records according to accounting law), automatic deletion, and anonymization for analytics.</w:t>
      </w:r>
    </w:p>
    <w:p>
      <w:pPr>
        <w:pStyle w:val="ListParagraph"/>
        <w:numPr>
          <w:ilvl w:val="0"/>
          <w:numId w:val="2"/>
        </w:numPr>
        <w:spacing w:after="80" w:line="290"/>
      </w:pPr>
      <w:r>
        <w:rPr>
          <w:rFonts w:ascii="Arial" w:cs="Arial" w:eastAsia="Arial" w:hAnsi="Arial"/>
          <w:b/>
          <w:bCs/>
          <w:sz w:val="22"/>
          <w:szCs w:val="22"/>
        </w:rPr>
        <w:t xml:space="preserve">Data subject rights:</w:t>
      </w:r>
      <w:r>
        <w:rPr>
          <w:rFonts w:ascii="Arial" w:cs="Arial" w:eastAsia="Arial" w:hAnsi="Arial"/>
          <w:sz w:val="22"/>
          <w:szCs w:val="22"/>
        </w:rPr>
        <w:t xml:space="preserve"> access, rectification and erasure where the law does not prevent it, with a documented procedure and deadline.</w:t>
      </w:r>
    </w:p>
    <w:p>
      <w:pPr>
        <w:pStyle w:val="ListParagraph"/>
        <w:numPr>
          <w:ilvl w:val="0"/>
          <w:numId w:val="2"/>
        </w:numPr>
        <w:spacing w:after="80" w:line="290"/>
      </w:pPr>
      <w:r>
        <w:rPr>
          <w:rFonts w:ascii="Arial" w:cs="Arial" w:eastAsia="Arial" w:hAnsi="Arial"/>
          <w:b/>
          <w:bCs/>
          <w:sz w:val="22"/>
          <w:szCs w:val="22"/>
        </w:rPr>
        <w:t xml:space="preserve">A data protection officer (DPO)</w:t>
      </w:r>
      <w:r>
        <w:rPr>
          <w:rFonts w:ascii="Arial" w:cs="Arial" w:eastAsia="Arial" w:hAnsi="Arial"/>
          <w:sz w:val="22"/>
          <w:szCs w:val="22"/>
        </w:rPr>
        <w:t xml:space="preserve"> independent of the engineering team, and a data protection impact assessment (DPIA) </w:t>
      </w:r>
      <w:r>
        <w:rPr>
          <w:rFonts w:ascii="Arial" w:cs="Arial" w:eastAsia="Arial" w:hAnsi="Arial"/>
          <w:b/>
          <w:bCs/>
          <w:sz w:val="22"/>
          <w:szCs w:val="22"/>
        </w:rPr>
        <w:t xml:space="preserve">before</w:t>
      </w:r>
      <w:r>
        <w:rPr>
          <w:rFonts w:ascii="Arial" w:cs="Arial" w:eastAsia="Arial" w:hAnsi="Arial"/>
          <w:sz w:val="22"/>
          <w:szCs w:val="22"/>
        </w:rPr>
        <w:t xml:space="preserve"> new features: tracking, AI, targeted marketing, government integration.</w:t>
      </w:r>
    </w:p>
    <w:p>
      <w:pPr>
        <w:pStyle w:val="ListParagraph"/>
        <w:numPr>
          <w:ilvl w:val="0"/>
          <w:numId w:val="2"/>
        </w:numPr>
        <w:spacing w:after="80" w:line="290"/>
      </w:pPr>
      <w:r>
        <w:rPr>
          <w:rFonts w:ascii="Arial" w:cs="Arial" w:eastAsia="Arial" w:hAnsi="Arial"/>
          <w:b/>
          <w:bCs/>
          <w:sz w:val="22"/>
          <w:szCs w:val="22"/>
        </w:rPr>
        <w:t xml:space="preserve">Cross-border data transfer:</w:t>
      </w:r>
      <w:r>
        <w:rPr>
          <w:rFonts w:ascii="Arial" w:cs="Arial" w:eastAsia="Arial" w:hAnsi="Arial"/>
          <w:sz w:val="22"/>
          <w:szCs w:val="22"/>
        </w:rPr>
        <w:t xml:space="preserve"> passenger lists to foreign authorities, and AI, cloud and messaging providers: a legal basis, a data processing agreement (DPA), minimal data, and a defined processing location.</w:t>
      </w:r>
    </w:p>
    <w:p>
      <w:pPr>
        <w:pStyle w:val="ListParagraph"/>
        <w:numPr>
          <w:ilvl w:val="0"/>
          <w:numId w:val="2"/>
        </w:numPr>
        <w:spacing w:after="80" w:line="290"/>
      </w:pPr>
      <w:r>
        <w:rPr>
          <w:rFonts w:ascii="Arial" w:cs="Arial" w:eastAsia="Arial" w:hAnsi="Arial"/>
          <w:b/>
          <w:bCs/>
          <w:sz w:val="22"/>
          <w:szCs w:val="22"/>
        </w:rPr>
        <w:t xml:space="preserve">Incidents:</w:t>
      </w:r>
      <w:r>
        <w:rPr>
          <w:rFonts w:ascii="Arial" w:cs="Arial" w:eastAsia="Arial" w:hAnsi="Arial"/>
          <w:sz w:val="22"/>
          <w:szCs w:val="22"/>
        </w:rPr>
        <w:t xml:space="preserve"> a written procedure: detection, containment, assessment, </w:t>
      </w:r>
      <w:r>
        <w:rPr>
          <w:rFonts w:ascii="Arial" w:cs="Arial" w:eastAsia="Arial" w:hAnsi="Arial"/>
          <w:b/>
          <w:bCs/>
          <w:sz w:val="22"/>
          <w:szCs w:val="22"/>
        </w:rPr>
        <w:t xml:space="preserve">notification of the competent authority and individuals within the deadline required by law</w:t>
      </w:r>
      <w:r>
        <w:rPr>
          <w:rFonts w:ascii="Arial" w:cs="Arial" w:eastAsia="Arial" w:hAnsi="Arial"/>
          <w:sz w:val="22"/>
          <w:szCs w:val="22"/>
        </w:rPr>
        <w:t xml:space="preserve">, and a follow-up report and remediation.</w:t>
      </w:r>
    </w:p>
    <w:p>
      <w:pPr>
        <w:pStyle w:val="ListParagraph"/>
        <w:numPr>
          <w:ilvl w:val="0"/>
          <w:numId w:val="2"/>
        </w:numPr>
        <w:spacing w:after="80" w:line="290"/>
      </w:pPr>
      <w:r>
        <w:rPr>
          <w:rFonts w:ascii="Arial" w:cs="Arial" w:eastAsia="Arial" w:hAnsi="Arial"/>
          <w:b/>
          <w:bCs/>
          <w:sz w:val="22"/>
          <w:szCs w:val="22"/>
        </w:rPr>
        <w:t xml:space="preserve">Test environments</w:t>
      </w:r>
      <w:r>
        <w:rPr>
          <w:rFonts w:ascii="Arial" w:cs="Arial" w:eastAsia="Arial" w:hAnsi="Arial"/>
          <w:sz w:val="22"/>
          <w:szCs w:val="22"/>
        </w:rPr>
        <w:t xml:space="preserve"> contain no real data (synthetic or masked data), and encrypted backups are restored only through a logged procedure.</w:t>
      </w:r>
    </w:p>
    <w:p>
      <w:pPr>
        <w:pStyle w:val="ListParagraph"/>
        <w:numPr>
          <w:ilvl w:val="0"/>
          <w:numId w:val="2"/>
        </w:numPr>
        <w:spacing w:after="80" w:line="290"/>
      </w:pPr>
      <w:r>
        <w:rPr>
          <w:rFonts w:ascii="Arial" w:cs="Arial" w:eastAsia="Arial" w:hAnsi="Arial"/>
          <w:b/>
          <w:bCs/>
          <w:sz w:val="22"/>
          <w:szCs w:val="22"/>
        </w:rPr>
        <w:t xml:space="preserve">Legal framework:</w:t>
      </w:r>
      <w:r>
        <w:rPr>
          <w:rFonts w:ascii="Arial" w:cs="Arial" w:eastAsia="Arial" w:hAnsi="Arial"/>
          <w:sz w:val="22"/>
          <w:szCs w:val="22"/>
        </w:rPr>
        <w:t xml:space="preserve"> no specific statutory texts have been identified here; </w:t>
      </w:r>
      <w:r>
        <w:rPr>
          <w:rFonts w:ascii="Arial" w:cs="Arial" w:eastAsia="Arial" w:hAnsi="Arial"/>
          <w:b/>
          <w:bCs/>
          <w:sz w:val="22"/>
          <w:szCs w:val="22"/>
        </w:rPr>
        <w:t xml:space="preserve">local legal counsel is required</w:t>
      </w:r>
      <w:r>
        <w:rPr>
          <w:rFonts w:ascii="Arial" w:cs="Arial" w:eastAsia="Arial" w:hAnsi="Arial"/>
          <w:sz w:val="22"/>
          <w:szCs w:val="22"/>
        </w:rPr>
        <w:t xml:space="preserve"> to determine the applicable requirements, and the system is designed to the strictest known international principles (such as GDPR and ISO 27701) so that it can absorb any tightening.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data_inventory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dataset, class, owner, purpose, legal_basis, retention_days, location, processors[]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Processing register</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purpose, granted, source, ts, withdrawn_at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subject_request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kind (ACCESS/RECTIFY/ERASE), status, due, result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subject requests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privacy_incident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detected_at, class, affected, status, notified_authority_at, notified_subjects_at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incidents</w:t>
            </w:r>
          </w:p>
        </w:tc>
      </w:tr>
    </w:tbl>
    <w:p>
      <w:pPr>
        <w:spacing w:after="80"/>
      </w:pPr>
    </w:p>
    <w:p>
      <w:pPr>
        <w:pStyle w:val="Heading2"/>
      </w:pPr>
      <w:r>
        <w:rPr>
          <w:rFonts w:ascii="Arial" w:cs="Arial" w:eastAsia="Arial" w:hAnsi="Arial"/>
        </w:rPr>
        <w:t xml:space="preserve">16.14 Security of mobile apps, APIs and the supply chain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54"/>
        <w:gridCol w:w="7192"/>
      </w:tblGrid>
      <w:tr>
        <w:trPr>
          <w:cantSplit/>
          <w:tblHeader/>
        </w:trPr>
        <w:tc>
          <w:tcPr>
            <w:tcW w:type="dxa" w:w="25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19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Mobile app</w:t>
            </w:r>
            <w:r>
              <w:rPr>
                <w:rFonts w:ascii="Arial" w:cs="Arial" w:eastAsia="Arial" w:hAnsi="Arial"/>
                <w:b w:val="false"/>
                <w:bCs w:val="false"/>
                <w:sz w:val="19"/>
                <w:szCs w:val="19"/>
              </w:rPr>
              <w:t xml:space="preserve"> (OWASP MASVS standard)</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Tokens stored in Keystore/Keychain, no secrets in the app, certificate pinning (Certificate Pinning) with a rotation plan, root and jailbreak detection, app integrity attestation (Play Integrity/App Attest), code obfuscation, screenshot blocking on sensitive screens, secure deep links, WebView hardening, binding biometric authentication to the key, tamper detection, and enforcement of the minimum version</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APIs</w:t>
            </w:r>
            <w:r>
              <w:rPr>
                <w:rFonts w:ascii="Arial" w:cs="Arial" w:eastAsia="Arial" w:hAnsi="Arial"/>
                <w:b w:val="false"/>
                <w:bCs w:val="false"/>
                <w:sz w:val="19"/>
                <w:szCs w:val="19"/>
              </w:rPr>
              <w:t xml:space="preserve"> (OWASP API Top 10)</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Object ownership checks on every call (BOLA/IDOR), schema and limit validation, rate and query limits, prevention of mass assignment, SSRF, an API gateway, mutual authentication (mTLS) for partners, idempotency (Idempotency), and event signing</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Account takeover</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with an authenticator app or passkey; SMS for low-risk cases only (SIM theft), protection against credential stuffing, new-device alert, withdrawal delay after data changes</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Bots</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Risk-based challenge, rate limiting, detection of seat hoarding without payment (16.4)</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Supply chain</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software bill of materials (SBOM), pinning and scanning dependencies, signed builds, CI/CD protection, secret scanning, </w:t>
            </w:r>
            <w:r>
              <w:rPr>
                <w:rFonts w:ascii="Arial" w:cs="Arial" w:eastAsia="Arial" w:hAnsi="Arial"/>
                <w:b/>
                <w:bCs/>
                <w:sz w:val="19"/>
                <w:szCs w:val="19"/>
              </w:rPr>
              <w:t xml:space="preserve">approval of any external SDK</w:t>
            </w:r>
            <w:r>
              <w:rPr>
                <w:rFonts w:ascii="Arial" w:cs="Arial" w:eastAsia="Arial" w:hAnsi="Arial"/>
                <w:b w:val="false"/>
                <w:bCs w:val="false"/>
                <w:sz w:val="19"/>
                <w:szCs w:val="19"/>
              </w:rPr>
              <w:t xml:space="preserve"> (analytics and advertising SDKs leak data), and a package mirror repository</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Insider threat</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Least-privilege, time-bound access (PAM), session recording, segregation of duties, prevention of bulk data export (DLP), and periodic access reviews</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Ransomware and service disruption</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 backups, network isolation, DDoS/WAF, a tested recovery plan (16.12)</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Brand impersonation</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app stores and lookalike domains, DMARC/SPF/DKIM, and educating customers to use official channels only</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Cloud and infrastructure</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Configuration scanning (CSPM), encryption, key management, network controls, central logs</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Artificial intelligence</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controls of 7.10 (prompt injection, data leakage, action levels)</w:t>
            </w:r>
          </w:p>
        </w:tc>
      </w:tr>
    </w:tbl>
    <w:p>
      <w:pPr>
        <w:spacing w:after="80"/>
      </w:pPr>
    </w:p>
    <w:p>
      <w:pPr>
        <w:pStyle w:val="Heading2"/>
      </w:pPr>
      <w:r>
        <w:rPr>
          <w:rFonts w:ascii="Arial" w:cs="Arial" w:eastAsia="Arial" w:hAnsi="Arial"/>
        </w:rPr>
        <w:t xml:space="preserve">16.15 Agreements with specialized security and compliance firms</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specialized firms are contracted if required. The analyst's recommendation is that it </w:t>
      </w:r>
      <w:r>
        <w:rPr>
          <w:rFonts w:ascii="Arial" w:cs="Arial" w:eastAsia="Arial" w:hAnsi="Arial"/>
          <w:b/>
          <w:bCs/>
          <w:sz w:val="22"/>
          <w:szCs w:val="22"/>
        </w:rPr>
        <w:t xml:space="preserve">is required</w:t>
      </w:r>
      <w:r>
        <w:rPr>
          <w:rFonts w:ascii="Arial" w:cs="Arial" w:eastAsia="Arial" w:hAnsi="Arial"/>
          <w:sz w:val="22"/>
          <w:szCs w:val="22"/>
        </w:rPr>
        <w:t xml:space="preserve">: a small internal team alone cannot cover the required expertise, 24/7 monitoring or independent testing. A </w:t>
      </w:r>
      <w:r>
        <w:rPr>
          <w:rFonts w:ascii="Arial" w:cs="Arial" w:eastAsia="Arial" w:hAnsi="Arial"/>
          <w:b/>
          <w:bCs/>
          <w:sz w:val="22"/>
          <w:szCs w:val="22"/>
        </w:rPr>
        <w:t xml:space="preserve">hybrid model</w:t>
      </w:r>
      <w:r>
        <w:rPr>
          <w:rFonts w:ascii="Arial" w:cs="Arial" w:eastAsia="Arial" w:hAnsi="Arial"/>
          <w:sz w:val="22"/>
          <w:szCs w:val="22"/>
        </w:rPr>
        <w:t xml:space="preserve"> is therefore adopted: an internal team that owns decisions and manages risk, and specialized providers that deliver what requires rare expertise or independence.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90"/>
        <w:gridCol w:w="2218"/>
        <w:gridCol w:w="3360"/>
        <w:gridCol w:w="1278"/>
      </w:tblGrid>
      <w:tr>
        <w:trPr>
          <w:cantSplit/>
          <w:tblHeader/>
        </w:trPr>
        <w:tc>
          <w:tcPr>
            <w:tcW w:type="dxa" w:w="2890"/>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Service</w:t>
            </w:r>
          </w:p>
        </w:tc>
        <w:tc>
          <w:tcPr>
            <w:tcW w:type="dxa" w:w="221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3360"/>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required in the contract</w:t>
            </w:r>
          </w:p>
        </w:tc>
        <w:tc>
          <w:tcPr>
            <w:tcW w:type="dxa" w:w="127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Independent penetration testing (web, apps, API, infrastructure)</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 then annually and on major changes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report with ratings, retesting of fixes, confidentiality, a licensed team</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architecture and code review</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wallet, ledger and tracking</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Clear scope, actionable recommendations</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Managed security operations center (MSSP/SOC 24/7) and SIEM</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limited launch</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 in minutes, detection patterns, data location, reports</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2</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 response and digital forensics (DFIR) under a retainer agreement</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 in place before it is needed</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Arrival time, guaranteed hours, confidentiality</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WAF and CDN protection</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pilot</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Absorption capacity, SLA, 24/7 support</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Pilot</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 management (KMS/HSM)</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expanded production</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Certifications, rotation, role separation</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 vulnerability scanning and dependency monitoring</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alerts</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Brand and impersonating-app monitoring</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launch</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Rapid takedown of impersonators</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data protection consultant / DPO and legal counsel</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written opinion on the applicable requirements</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auditor: ISO 27001 and ISO 27701, PCI DSS if needed, and SOC 2</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stabilization</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and certification</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Bug bounty (Bug Bounty) and Red Team (Red Team)</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maturity</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Clear rules and a cap</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Cyber insurance</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launch</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of incidents, ransomware and liability</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spacing w:after="120" w:before="0" w:line="300"/>
      </w:pPr>
      <w:r>
        <w:rPr>
          <w:rFonts w:ascii="Arial" w:cs="Arial" w:eastAsia="Arial" w:hAnsi="Arial"/>
          <w:b/>
          <w:bCs/>
          <w:sz w:val="22"/>
          <w:szCs w:val="22"/>
        </w:rPr>
        <w:t xml:space="preserve">Mandatory clauses in these firms' contracts:</w:t>
      </w:r>
      <w:r>
        <w:rPr>
          <w:rFonts w:ascii="Arial" w:cs="Arial" w:eastAsia="Arial" w:hAnsi="Arial"/>
          <w:sz w:val="22"/>
          <w:szCs w:val="22"/>
        </w:rPr>
        <w:t xml:space="preserve"> scope and deliverables, a service level agreement and response times, confidentiality, </w:t>
      </w:r>
      <w:r>
        <w:rPr>
          <w:rFonts w:ascii="Arial" w:cs="Arial" w:eastAsia="Arial" w:hAnsi="Arial"/>
          <w:b/>
          <w:bCs/>
          <w:sz w:val="22"/>
          <w:szCs w:val="22"/>
        </w:rPr>
        <w:t xml:space="preserve">background checks on individuals</w:t>
      </w:r>
      <w:r>
        <w:rPr>
          <w:rFonts w:ascii="Arial" w:cs="Arial" w:eastAsia="Arial" w:hAnsi="Arial"/>
          <w:sz w:val="22"/>
          <w:szCs w:val="22"/>
        </w:rPr>
        <w:t xml:space="preserve"> and minimum access permissions, data location and prohibition of transfer, the platform's right to audit, incident notification within hours, indemnity, liability and insurance, and an exit plan with handover of logs. Vendor risk management (Vendor Risk) annually.</w:t>
      </w:r>
    </w:p>
    <w:p>
      <w:pPr>
        <w:pStyle w:val="ListParagraph"/>
        <w:numPr>
          <w:ilvl w:val="0"/>
          <w:numId w:val="2"/>
        </w:numPr>
        <w:spacing w:after="80" w:line="290"/>
      </w:pPr>
      <w:r>
        <w:rPr>
          <w:rFonts w:ascii="Arial" w:cs="Arial" w:eastAsia="Arial" w:hAnsi="Arial"/>
          <w:b/>
          <w:bCs/>
          <w:sz w:val="22"/>
          <w:szCs w:val="22"/>
        </w:rPr>
        <w:t xml:space="preserve">Security governance:</w:t>
      </w:r>
      <w:r>
        <w:rPr>
          <w:rFonts w:ascii="Arial" w:cs="Arial" w:eastAsia="Arial" w:hAnsi="Arial"/>
          <w:sz w:val="22"/>
          <w:szCs w:val="22"/>
        </w:rPr>
        <w:t xml:space="preserve"> a chief information security officer (CISO) reporting to management, a risk register, a quarterly review, and the 16.10 indicators.</w:t>
      </w:r>
    </w:p>
    <w:p>
      <w:pPr>
        <w:pStyle w:val="ListParagraph"/>
        <w:numPr>
          <w:ilvl w:val="0"/>
          <w:numId w:val="2"/>
        </w:numPr>
        <w:spacing w:after="80" w:line="290"/>
      </w:pPr>
      <w:r>
        <w:rPr>
          <w:rFonts w:ascii="Arial" w:cs="Arial" w:eastAsia="Arial" w:hAnsi="Arial"/>
          <w:b/>
          <w:bCs/>
          <w:sz w:val="22"/>
          <w:szCs w:val="22"/>
        </w:rPr>
        <w:t xml:space="preserve">Selecting providers:</w:t>
      </w:r>
      <w:r>
        <w:rPr>
          <w:rFonts w:ascii="Arial" w:cs="Arial" w:eastAsia="Arial" w:hAnsi="Arial"/>
          <w:sz w:val="22"/>
          <w:szCs w:val="22"/>
        </w:rPr>
        <w:t xml:space="preserve"> independence (whoever operates does not test), experience in the region, and the ability to contract and work in the country of operation (supply and sanctions restrictions are checked early).</w:t>
      </w:r>
    </w:p>
    <w:p>
      <w:pPr>
        <w:spacing w:after="80"/>
      </w:pPr>
    </w:p>
    <w:p>
      <w:pPr>
        <w:pStyle w:val="Heading2"/>
      </w:pPr>
      <w:r>
        <w:rPr>
          <w:rFonts w:ascii="Arial" w:cs="Arial" w:eastAsia="Arial" w:hAnsi="Arial"/>
        </w:rPr>
        <w:t xml:space="preserve">16.16 Detailed security requirements catalog (SEC)</w:t>
      </w:r>
    </w:p>
    <w:p>
      <w:pPr>
        <w:spacing w:after="120" w:before="0" w:line="300"/>
      </w:pPr>
      <w:r>
        <w:rPr>
          <w:rFonts w:ascii="Arial" w:cs="Arial" w:eastAsia="Arial" w:hAnsi="Arial"/>
          <w:sz w:val="22"/>
          <w:szCs w:val="22"/>
        </w:rPr>
        <w:t xml:space="preserve">Every requirement is </w:t>
      </w:r>
      <w:r>
        <w:rPr>
          <w:rFonts w:ascii="Arial" w:cs="Arial" w:eastAsia="Arial" w:hAnsi="Arial"/>
          <w:b/>
          <w:bCs/>
          <w:sz w:val="22"/>
          <w:szCs w:val="22"/>
        </w:rPr>
        <w:t xml:space="preserve">testable</w:t>
      </w:r>
      <w:r>
        <w:rPr>
          <w:rFonts w:ascii="Arial" w:cs="Arial" w:eastAsia="Arial" w:hAnsi="Arial"/>
          <w:sz w:val="22"/>
          <w:szCs w:val="22"/>
        </w:rPr>
        <w:t xml:space="preserve"> and linked to a verification method: design review (D), code review (C), automated test (T), penetration test (P), operational review (O), audit (A). Phase: 1 before the pilot, 2 before expanded launch, 3 after stabilization. They are mapped to the OWASP ASVS (web and API) and MASVS (mobile) standards at chapter level; the target level is ASVS Level 2 in general and Level 3 for the wallet, ledger, authentication and keys.</w:t>
      </w:r>
    </w:p>
    <w:p>
      <w:pPr>
        <w:pStyle w:val="Heading3"/>
      </w:pPr>
      <w:r>
        <w:rPr>
          <w:rFonts w:ascii="Arial" w:cs="Arial" w:eastAsia="Arial" w:hAnsi="Arial"/>
        </w:rPr>
        <w:t xml:space="preserve">a. Identity and access (IAM)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Passwords are stored only as hashes using an approved slow algorithm (Argon2id or scrypt) with a unique salt and upgradable parameters, and are never logged or transmitted</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length of 12 or more, blocking common and breached passwords, without burdensome composition rules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Mandatory MFA</w:t>
            </w:r>
            <w:r>
              <w:rPr>
                <w:rFonts w:ascii="Arial" w:cs="Arial" w:eastAsia="Arial" w:hAnsi="Arial"/>
                <w:b w:val="false"/>
                <w:bCs w:val="false"/>
                <w:sz w:val="19"/>
                <w:szCs w:val="19"/>
              </w:rPr>
              <w:t xml:space="preserve"> for platform staff and the regulator </w:t>
            </w:r>
            <w:r>
              <w:rPr>
                <w:rFonts w:ascii="Arial" w:cs="Arial" w:eastAsia="Arial" w:hAnsi="Arial"/>
                <w:b/>
                <w:bCs/>
                <w:sz w:val="19"/>
                <w:szCs w:val="19"/>
              </w:rPr>
              <w:t xml:space="preserve">and all users of the operator and agency portals</w:t>
            </w:r>
            <w:r>
              <w:rPr>
                <w:rFonts w:ascii="Arial" w:cs="Arial" w:eastAsia="Arial" w:hAnsi="Arial"/>
                <w:b w:val="false"/>
                <w:bCs w:val="false"/>
                <w:sz w:val="19"/>
                <w:szCs w:val="19"/>
              </w:rPr>
              <w:t xml:space="preserve">; encouraged for passengers and mandatory for large balance operations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Second factor: passkey (WebAuthn) or authenticator app (TOTP, RFC 6238); SMS as a fallback for low-risk cases only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Protection against guessing and credential stuffing: rate limiting per account and address, increasing delay, temporary lockout, uniform messages that do not reveal whether an account exists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agency and staff accounts are created </w:t>
            </w:r>
            <w:r>
              <w:rPr>
                <w:rFonts w:ascii="Arial" w:cs="Arial" w:eastAsia="Arial" w:hAnsi="Arial"/>
                <w:b/>
                <w:bCs/>
                <w:sz w:val="19"/>
                <w:szCs w:val="19"/>
              </w:rPr>
              <w:t xml:space="preserve">by invitation only</w:t>
            </w:r>
            <w:r>
              <w:rPr>
                <w:rFonts w:ascii="Arial" w:cs="Arial" w:eastAsia="Arial" w:hAnsi="Arial"/>
                <w:b w:val="false"/>
                <w:bCs w:val="false"/>
                <w:sz w:val="19"/>
                <w:szCs w:val="19"/>
              </w:rPr>
              <w:t xml:space="preserve"> without self-registration, and the invitation is single-use and valid for 24 hours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recovery via a short-lived single-use link (30 minutes), which ends all sessions, with a notification sent on another channel</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SEC-IAM-08</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Least privilege: role (RBAC), company/station scope (ABAC), and an ownership check on every call (preventing IDOR)</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SEC-IAM-09</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Segregation of duties: whoever proposes does not approve, and sensitive policies require dual approval (2.5)</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SEC-IAM-10</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 reviews every quarter, and staff accounts disabled after 90 days of inactivity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staff: SSO + MFA + managed devices, and no shared accounts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Privileged access (PAM): time-bound (JIT), with approval and session recording</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Every login</w:t>
            </w:r>
            <w:r>
              <w:rPr>
                <w:rFonts w:ascii="Arial" w:cs="Arial" w:eastAsia="Arial" w:hAnsi="Arial"/>
                <w:b w:val="false"/>
                <w:bCs w:val="false"/>
                <w:sz w:val="19"/>
                <w:szCs w:val="19"/>
              </w:rPr>
              <w:t xml:space="preserve"> to the operator, agency and admin portals is recorded in an immutable log, with an alert on a new device/location (3.5)</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b. Sessions and tokens (SES)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 cookies HttpOnly, Secure and SameSite, with a random identifier of at least 128 bits, renewed at login and invalidated at logout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Idle/absolute timeouts: admin 15 minutes/8 hours, operator 30 minutes/12 hours, passenger 30 days on a trusted device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an access token of 10 to 15 minutes + a rotating refresh token bound to the device key; reuse of an old token invalidates the entire chain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CSRF protection: strict SameSite + token + Origin check</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(Step-up) before: a financial transfer, a permission change, API keys, a bank account, data export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suspicious concurrent sessions, terminating them and notifying the owner</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pStyle w:val="Heading3"/>
      </w:pPr>
      <w:r>
        <w:rPr>
          <w:rFonts w:ascii="Arial" w:cs="Arial" w:eastAsia="Arial" w:hAnsi="Arial"/>
        </w:rPr>
        <w:t xml:space="preserve">c. Cryptography and keys (CRY)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 1.2 or higher (1.3 preferred) on all connections, with HSTS and automatic certificate renewal</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Field-level encryption of Restricted data with AES-256-GCM using envelope encryption: a data key per class and a master key in KMS/HSM</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C</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Blind indexes (HMAC-SHA-256 with a separate key) for search and matching without disclosure</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 rotation annually and on suspicion, with gradual re-encryption without downtime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Signing QR codes and notifications with HMAC-SHA-256 or an asymmetric signature, with a timestamp and a short window</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home-grown algorithms, approved libraries only, and cryptography review by an independent party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Backups encrypted with a key held off the server, with tested restores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d. Data (DAT)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Classifying every dataset and applying the minimum protection (16.13)</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Minimal data for the purpose, and display masks (document number: last 3)</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real data outside production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deletion or anonymization according to the retention schedule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Preventing bulk export without dual permission and logging, and DLP at egress points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audit log is immutable (hash chain), with periodic anchoring of the hash in immutable external storage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data: no storage of card numbers; payment pages hosted by the provider to reduce PCI DSS scope</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e. Network and infrastructure (NET)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Zone segmentation (16.17) and no direct access to the database from the internet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default-deny firewall, and egress restricted by an allowlist (especially for the app and the AI gateway)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and WAF protection with specific rules for login, booking and payment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mTLS between sensitive services and with partners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Administration via a bastion only, with MFA and session recording</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Connections to government authorities and banks via VPN or a private line with mTLS and IP lists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pStyle w:val="Heading3"/>
      </w:pPr>
      <w:r>
        <w:rPr>
          <w:rFonts w:ascii="Arial" w:cs="Arial" w:eastAsia="Arial" w:hAnsi="Arial"/>
        </w:rPr>
        <w:t xml:space="preserve">f. Application and APIs (APP/API)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Parameterized queries (no SQL built from inputs), input validation with allowlists, and output encoding</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CSP without inline scripts, full security headers, and CORS with an allowlist</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logic protection: limits on concurrent locks, prevention of seat hoarding without payment, idempotency (Idempotency) for every financial operation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File uploads: permitted types, malware scanning, storage outside the web root, short-lived signed links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 errors: uniform codes without internal details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SSRF protection for webhook URLs (blocking private addresses and redirects)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interface documented in an OpenAPI schema and verified automatically, with a continuous inventory to prevent forgotten endpoints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 limits and quotas per key, user and channel, and caps on heavy queries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Hashed API keys shown once, revocable, scoped, rotated every 90 days for partners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versioning and a documented deprecation policy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pStyle w:val="Heading3"/>
      </w:pPr>
      <w:r>
        <w:rPr>
          <w:rFonts w:ascii="Arial" w:cs="Arial" w:eastAsia="Arial" w:hAnsi="Arial"/>
        </w:rPr>
        <w:t xml:space="preserve">g. Mobile (MOB)</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Secrets stored in Keystore/Keychain, and no sensitive data in shared memory or logs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Certificate pinning (Certificate Pinning) with a backup key and a rotation plan</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and device integrity attestation (Play Integrity/App Attest) and root and jailbreak detection under a policy: a warning for passengers, and blocking for the operator's financial portal</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Screenshot blocking on sensitive screens, and app lock with biometrics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Obfuscation and tamper detection, and enforcement of a minimum version from the server</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of every external SDK, and no advertising SDK in the operator portal</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driver location spoofing (Mock Location) and comparing the path against what is plausible (7.8 and 16.20)</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h. Logging, operations and supply chain (LOG/OPS/SUP)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SEC-LOG-01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structured logs with a correlation ID, without sensitive personal data, and protected from modification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SEC-LOG-02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Logging: logins of both kinds, permission changes, access to Restricted data, financial operations, policy changes, administrative actions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SEC-LOG-03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 synchronization (NTP) on all servers, and retention of security logs for 12 months or more, or as required by law</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SEC-OPS-01</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Vulnerability remediation deadlines: critical 48 hours, high 7 days, medium 30 days, low 90 days (16.22)</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SEC-OPS-02</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security updates for the OS and containers, trusted signed images, and running as non-root and read-only</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SEC-OPS-03</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management with review and approval, and environment separation</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SEC-OPS-04</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3-2-1 backups with an immutable copy, and monthly restore testing (16.12)</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SEC-OPS-05</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24/7 security on-call and a chief information security officer (CISO) reporting to management</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SEC-SUP-01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software bill of materials (SBOM) for every release and dependency scanning on every build</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SEC-SUP-02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builds, protected CI/CD, secrets outside the repository with leak scanning</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SEC-SUP-03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Supplier approval with a risk assessment and security clauses (16.15)</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i. Payment, AI and governance (PAY/AIS/GOV)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Signing payment notifications, verifying the timestamp and event identifier, and preventing replay</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entries are never modified or deleted; correction by reversing entry; daily reconciliation; an immediate alert on imbalance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above a threshold require two approvals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fraud detection: velocity, devices, patterns, top-ups with stolen cards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automated assistant does not perform an action above its level and does not connect to the database directly (7.10)</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Redacting personal data before sending it to any provider, and a contract prohibiting training on our data</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Periodic testing for prompt injection (Prompt Injection) and data leakage</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immediate kill switch for every AI channel and a log of every tool call</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security policy, a risk register and a quarterly review</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annual security training and phishing exercises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Independent penetration testing before launch and annually (16.22)</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incident response plan exercised semi-annually (16.21)</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2"/>
      </w:pPr>
      <w:r>
        <w:rPr>
          <w:rFonts w:ascii="Arial" w:cs="Arial" w:eastAsia="Arial" w:hAnsi="Arial"/>
        </w:rPr>
        <w:t xml:space="preserve">16.17 Security architecture and network segmentation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42"/>
        <w:gridCol w:w="2452"/>
        <w:gridCol w:w="1678"/>
        <w:gridCol w:w="1549"/>
        <w:gridCol w:w="2325"/>
      </w:tblGrid>
      <w:tr>
        <w:trPr>
          <w:cantSplit/>
          <w:tblHeader/>
        </w:trPr>
        <w:tc>
          <w:tcPr>
            <w:tcW w:type="dxa" w:w="174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Zone</w:t>
            </w:r>
          </w:p>
        </w:tc>
        <w:tc>
          <w:tcPr>
            <w:tcW w:type="dxa" w:w="24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Components</w:t>
            </w:r>
          </w:p>
        </w:tc>
        <w:tc>
          <w:tcPr>
            <w:tcW w:type="dxa" w:w="16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Allowed inbound</w:t>
            </w:r>
          </w:p>
        </w:tc>
        <w:tc>
          <w:tcPr>
            <w:tcW w:type="dxa" w:w="154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Allowed outbound</w:t>
            </w:r>
          </w:p>
        </w:tc>
        <w:tc>
          <w:tcPr>
            <w:tcW w:type="dxa" w:w="232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Z0 Internet / edge</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CDN, WAF, DDoS protection</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customers and partners</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Z1 only</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WAF rules, rate limiting, bot challenge</w:t>
            </w:r>
          </w:p>
        </w:tc>
      </w:tr>
      <w:tr>
        <w:trPr>
          <w:cantSplit/>
        </w:trPr>
        <w:tc>
          <w:tcPr>
            <w:tcW w:type="dxa" w:w="174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Z1 DMZ</w:t>
            </w:r>
          </w:p>
        </w:tc>
        <w:tc>
          <w:tcPr>
            <w:tcW w:type="dxa" w:w="24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balancer, API gateway</w:t>
            </w:r>
          </w:p>
        </w:tc>
        <w:tc>
          <w:tcPr>
            <w:tcW w:type="dxa" w:w="1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Z0</w:t>
            </w:r>
          </w:p>
        </w:tc>
        <w:tc>
          <w:tcPr>
            <w:tcW w:type="dxa" w:w="15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Z2</w:t>
            </w:r>
          </w:p>
        </w:tc>
        <w:tc>
          <w:tcPr>
            <w:tcW w:type="dxa" w:w="23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 schema validation, API keys, mTLS for partners</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Z2 Application</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wallet, pricing, tracking and notification services, workers</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Z1 only</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Z3 and Z5</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Non-root, policy-based inter-service networking, secrets from Z4</w:t>
            </w:r>
          </w:p>
        </w:tc>
      </w:tr>
      <w:tr>
        <w:trPr>
          <w:cantSplit/>
        </w:trPr>
        <w:tc>
          <w:tcPr>
            <w:tcW w:type="dxa" w:w="174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Z3 Data</w:t>
            </w:r>
          </w:p>
        </w:tc>
        <w:tc>
          <w:tcPr>
            <w:tcW w:type="dxa" w:w="24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PostgreSQL (primary, synchronous, read), Redis, object storage, the queue</w:t>
            </w:r>
          </w:p>
        </w:tc>
        <w:tc>
          <w:tcPr>
            <w:tcW w:type="dxa" w:w="1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Z2 only</w:t>
            </w:r>
          </w:p>
        </w:tc>
        <w:tc>
          <w:tcPr>
            <w:tcW w:type="dxa" w:w="15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3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internet connectivity, disk and field encryption, database accounts with minimal privileges</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Z4 Management</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Bastion, KMS/Vault, CI/CD, monitoring and logs</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approved staff networks</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all zones with restrictions</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PAM, session recording</w:t>
            </w:r>
          </w:p>
        </w:tc>
      </w:tr>
      <w:tr>
        <w:trPr>
          <w:cantSplit/>
        </w:trPr>
        <w:tc>
          <w:tcPr>
            <w:tcW w:type="dxa" w:w="174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Z5 Integration</w:t>
            </w:r>
          </w:p>
        </w:tc>
        <w:tc>
          <w:tcPr>
            <w:tcW w:type="dxa" w:w="24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 egress proxy (SSRF protection), authority and bank adapters, </w:t>
            </w:r>
            <w:r>
              <w:rPr>
                <w:rFonts w:ascii="Arial" w:cs="Arial" w:eastAsia="Arial" w:hAnsi="Arial"/>
                <w:b/>
                <w:bCs/>
                <w:sz w:val="19"/>
                <w:szCs w:val="19"/>
              </w:rPr>
              <w:t xml:space="preserve">the AI gateway</w:t>
            </w:r>
          </w:p>
        </w:tc>
        <w:tc>
          <w:tcPr>
            <w:tcW w:type="dxa" w:w="1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Z2</w:t>
            </w:r>
          </w:p>
        </w:tc>
        <w:tc>
          <w:tcPr>
            <w:tcW w:type="dxa" w:w="15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allowlisted providers</w:t>
            </w:r>
          </w:p>
        </w:tc>
        <w:tc>
          <w:tcPr>
            <w:tcW w:type="dxa" w:w="23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VPN/mTLS, IP lists, logging of every call</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Z6 Backup</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 backups, alternate site</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Z3, push only</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Separate access accounts, separate keys, object lock</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Trust boundaries:</w:t>
      </w:r>
      <w:r>
        <w:rPr>
          <w:rFonts w:ascii="Arial" w:cs="Arial" w:eastAsia="Arial" w:hAnsi="Arial"/>
          <w:sz w:val="22"/>
          <w:szCs w:val="22"/>
        </w:rPr>
        <w:t xml:space="preserve"> (1) the customer is untrusted, (2) partners and authorities are trusted to the extent of their contract, (3) internal applications are trusted to the extent of their identity, (4) external providers (AI, messaging) are trusted neither with our data nor for their responses (treated as input).</w:t>
      </w:r>
    </w:p>
    <w:p>
      <w:pPr>
        <w:pStyle w:val="ListParagraph"/>
        <w:numPr>
          <w:ilvl w:val="0"/>
          <w:numId w:val="2"/>
        </w:numPr>
        <w:spacing w:after="80" w:line="290"/>
      </w:pPr>
      <w:r>
        <w:rPr>
          <w:rFonts w:ascii="Arial" w:cs="Arial" w:eastAsia="Arial" w:hAnsi="Arial"/>
          <w:b/>
          <w:bCs/>
          <w:sz w:val="22"/>
          <w:szCs w:val="22"/>
        </w:rPr>
        <w:t xml:space="preserve">Critical flows:</w:t>
      </w:r>
      <w:r>
        <w:rPr>
          <w:rFonts w:ascii="Arial" w:cs="Arial" w:eastAsia="Arial" w:hAnsi="Arial"/>
          <w:sz w:val="22"/>
          <w:szCs w:val="22"/>
        </w:rPr>
        <w:t xml:space="preserve"> (a) booking and payment: customer → WAF → gateway → booking → ledger; (b) tracking: driver's phone → gateway → location ingestion → storage → alerts; (c) financial transfer: finance → step-up verification → ledger → bank; (d) automated assistant: customer → AI gateway → tool layer → services with the customer's permissions.</w:t>
      </w:r>
    </w:p>
    <w:p>
      <w:pPr>
        <w:pStyle w:val="ListParagraph"/>
        <w:numPr>
          <w:ilvl w:val="0"/>
          <w:numId w:val="2"/>
        </w:numPr>
        <w:spacing w:after="80" w:line="290"/>
      </w:pPr>
      <w:r>
        <w:rPr>
          <w:rFonts w:ascii="Arial" w:cs="Arial" w:eastAsia="Arial" w:hAnsi="Arial"/>
          <w:b/>
          <w:bCs/>
          <w:sz w:val="22"/>
          <w:szCs w:val="22"/>
        </w:rPr>
        <w:t xml:space="preserve">Hosting:</w:t>
      </w:r>
      <w:r>
        <w:rPr>
          <w:rFonts w:ascii="Arial" w:cs="Arial" w:eastAsia="Arial" w:hAnsi="Arial"/>
          <w:sz w:val="22"/>
          <w:szCs w:val="22"/>
        </w:rPr>
        <w:t xml:space="preserve"> a local or regional data center or cloud according to 18.1; the same zones apply, and before contracting it is verified that the service is available in the country of operation and that export restrictions are met.</w:t>
      </w:r>
    </w:p>
    <w:p>
      <w:pPr>
        <w:spacing w:after="80"/>
      </w:pPr>
    </w:p>
    <w:p>
      <w:pPr>
        <w:pStyle w:val="Heading2"/>
      </w:pPr>
      <w:r>
        <w:rPr>
          <w:rFonts w:ascii="Arial" w:cs="Arial" w:eastAsia="Arial" w:hAnsi="Arial"/>
        </w:rPr>
        <w:t xml:space="preserve">16.18 Authentication, session and encryption specifications (parameters)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74"/>
        <w:gridCol w:w="4678"/>
        <w:gridCol w:w="2794"/>
      </w:tblGrid>
      <w:tr>
        <w:trPr>
          <w:cantSplit/>
          <w:tblHeader/>
        </w:trPr>
        <w:tc>
          <w:tcPr>
            <w:tcW w:type="dxa" w:w="22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46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value</w:t>
            </w:r>
          </w:p>
        </w:tc>
        <w:tc>
          <w:tcPr>
            <w:tcW w:type="dxa" w:w="27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hashing</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Argon2id: memory 64 MiB, iterations 3, parallelism 1 (or scrypt: N=2^15, r=8, p=1)</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Parameters are raised over time and passwords rehashed at login</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password length</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Blocking common and breached passwords</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TOTP</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RFC 6238, 6 digits, 30-second step, tolerance ±1, encrypted 160-bit secret</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single-use backup codes</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One-time code (OTP) by SMS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digits, 5-minute validity, 3 attempts</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low-risk cases, and not used for the financial operator</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attempts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failures/15 minutes per account → increasing delay then a 15-minute lockout; 30 attempts/hour per address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Uniform response</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invitation</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 single use, 256 bits</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Revoked when reissued</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recovery link</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minutes, single use, 256 bits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Ends all sessions</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 session</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Identifier of 128+ bits, renewed at login, timeouts per 16.16</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SameSite=Strict for admin and operator accounts</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tokens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 15 minutes, rotating refresh 14 to 30 days, bound to the device key</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Reuse detection</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QR code</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90-second validity, refreshed in the app, and works offline through signature verification</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Includes the ticket identifier and a sequence number</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 API keys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 random bytes, stored as SHA-256 hashes, shown once, rotated every 90 days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and rate limit per key</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 signing</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HMAC-SHA-256 over (timestamp + body), 5-minute window, event identifier</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Retries with deduplication</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encryption</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AES-256-GCM, unique 96-bit nonce, a data key per class, master key in KMS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rotation</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Blind index</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HMAC-SHA-256 with a key separate from the encryption key</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matching without disclosure</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 or higher (1.3 preferred), modern cipher suites, HSTS for one year, OCSP stapling</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Periodic testing</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Certificate pinning (mobile)</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key pinning (SPKI) with a backup key</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Documented rotation</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 headers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CSP without inline, X-Content-Type-Options, Referrer-Policy, Permissions-Policy, Frame-Ancestors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Checked automatically</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 limits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Body size, page count, heavy queries, by interface type</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Protection against resource exhaustion</w:t>
            </w:r>
          </w:p>
        </w:tc>
      </w:tr>
    </w:tbl>
    <w:p>
      <w:pPr>
        <w:spacing w:after="80"/>
      </w:pPr>
    </w:p>
    <w:p>
      <w:pPr>
        <w:pStyle w:val="Heading2"/>
      </w:pPr>
      <w:r>
        <w:rPr>
          <w:rFonts w:ascii="Arial" w:cs="Arial" w:eastAsia="Arial" w:hAnsi="Arial"/>
        </w:rPr>
        <w:t xml:space="preserve">16.19 STRIDE threat modeling per component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4028"/>
        <w:gridCol w:w="3574"/>
      </w:tblGrid>
      <w:tr>
        <w:trPr>
          <w:cantSplit/>
          <w:tblHeader/>
        </w:trPr>
        <w:tc>
          <w:tcPr>
            <w:tcW w:type="dxa" w:w="214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402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 threats (STRIDE)</w:t>
            </w:r>
          </w:p>
        </w:tc>
        <w:tc>
          <w:tcPr>
            <w:tcW w:type="dxa" w:w="35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controls</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and web app</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spoofing/fake app, T: app modification, I: local data leakage, E: bypassing the operator portal</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16.14, SEC-MOB, server-side validation, app signing</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gateway</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stolen keys, D: flooding, E: IDOR/BOLA</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Schema, limits, ownership checks, mTLS</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sessions</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account takeover, R: repudiation of operations</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login logging, device binding, immutable log</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inventory</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seat hoarding without payment, D: lock exhaustion, E: price manipulation</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 timeouts, limits, price calculated on the server only, idempotency</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and ledger</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entry modification, R: transfer repudiation, I: balance disclosure, E: balance inflation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 entries, two approvals, reconciliation, key separation</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allocation and campaigns</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manipulation of a commission/discount rule, E: abuse of offers</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Versions and dual approval, caps, audit</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location spoofing, T: hiding the route, D: cutting transmission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Spoofing detection, silence alert, a second source, escalation</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and the manifest</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leakage of identities and visas, T: manifest modification</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Field-level encryption, masks, roles, manifest signing</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Webhooks and integration</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forged notification, I: SSRF, T: replay</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Signing, SSRF guard, time window, deduplication</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and messages</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phishing in the platform's name, I: data disclosure</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templates, authenticated domains, redaction</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automated assistant and the contact center</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voice impersonation, T: prompt injection, I: data leakage to the provider, E: action beyond permission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Action levels, redaction, callback, a no-training contract</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 dashboard</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 privilege escalation, T: policy changes, I: bulk export</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Bastion, MFA, PAM, dual approval, DLP</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Storage and backups</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backup theft, T: ransomware encryption, D: deletion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immutable backups, isolation, restore testing</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Supply chain</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a booby-trapped library, a compromised CI account</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SBOM, scanning, signing, CI isolation</w:t>
            </w:r>
          </w:p>
        </w:tc>
      </w:tr>
    </w:tbl>
    <w:p>
      <w:pPr>
        <w:spacing w:after="80"/>
      </w:pPr>
    </w:p>
    <w:p>
      <w:pPr>
        <w:pStyle w:val="Heading2"/>
      </w:pPr>
      <w:r>
        <w:rPr>
          <w:rFonts w:ascii="Arial" w:cs="Arial" w:eastAsia="Arial" w:hAnsi="Arial"/>
        </w:rPr>
        <w:t xml:space="preserve">16.20 Security detection rules and SOC use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
        <w:gridCol w:w="3638"/>
        <w:gridCol w:w="1559"/>
        <w:gridCol w:w="1039"/>
        <w:gridCol w:w="2536"/>
      </w:tblGrid>
      <w:tr>
        <w:trPr>
          <w:cantSplit/>
          <w:tblHeader/>
        </w:trPr>
        <w:tc>
          <w:tcPr>
            <w:tcW w:type="dxa" w:w="9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363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c>
          <w:tcPr>
            <w:tcW w:type="dxa" w:w="155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Threshold</w:t>
            </w:r>
          </w:p>
        </w:tc>
        <w:tc>
          <w:tcPr>
            <w:tcW w:type="dxa" w:w="103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Severity</w:t>
            </w:r>
          </w:p>
        </w:tc>
        <w:tc>
          <w:tcPr>
            <w:tcW w:type="dxa" w:w="253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Automated response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DET-01</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Repeated login failures for an account</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in 15 minutes</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then temporary lockout</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DET-02</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Credential stuffing: many accounts from a single address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 accounts/hour</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the address and challenge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DET-03</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Operator/finance login from a new country or device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and owner notification</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DET-04</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Impossible travel between two logins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plausible speed</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Terminate the session and notify</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DET-05</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Permission change or addition of an administrator outside working hours</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 the officer and review</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DET-06</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data export</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daily limit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and review</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DET-07</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imbalance or reconciliation failure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Critical</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Halt transfers and raise an immediate alert</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DET-08</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at an unusual velocity or from multiple cards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 per hour</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Freeze and verify</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DET-09</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transfer or payment followed by rapid withdrawal</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Threshold</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approvals and freeze</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DET-10</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Repeated webhook signature failures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in 10 minutes</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block the source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DET-11</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 attempt toward a private address (SSRF)</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 and log</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DET-12</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Repeated seat holding without payment</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Locks &gt; limit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ban</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DET-13</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key used from a new network or at an anomalous volume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Deviation</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Suspend the key</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DET-14</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Implausible driver location (jump, speed &gt; 200 km/h, Mock)</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Flag as spoofing and alert the company and compliance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DET-15</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silenced or stopped on a cross-border trip</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180 seconds</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(7.8)</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DET-16</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Administrative access from outside approved networks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and alert</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DET-17</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Anomalous database queries or large read volume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Deviation</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review</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DET-18</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Spike in WAF blocks or 4xx/5xx errors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enable additional protection</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DET-19</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Prompt injection in an automated conversation or an anomalous tool request</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Pattern</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 over to staff and log</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DET-20</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Bulk download of recordings or documents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and review</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DET-21</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change or unsigned build</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Halt deployment</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DET-22</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Possible compromise of an operator account: financial operations after an email/phone change</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Pattern</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withdrawal and verify</w:t>
            </w:r>
          </w:p>
        </w:tc>
      </w:tr>
    </w:tbl>
    <w:p>
      <w:pPr>
        <w:spacing w:after="80"/>
      </w:pPr>
    </w:p>
    <w:p>
      <w:pPr>
        <w:pStyle w:val="Heading2"/>
      </w:pPr>
      <w:r>
        <w:rPr>
          <w:rFonts w:ascii="Arial" w:cs="Arial" w:eastAsia="Arial" w:hAnsi="Arial"/>
        </w:rPr>
        <w:t xml:space="preserve">16.21 Incident response playbooks (Playbooks)</w:t>
      </w:r>
    </w:p>
    <w:p>
      <w:pPr>
        <w:spacing w:after="120" w:before="0" w:line="300"/>
      </w:pPr>
      <w:r>
        <w:rPr>
          <w:rFonts w:ascii="Arial" w:cs="Arial" w:eastAsia="Arial" w:hAnsi="Arial"/>
          <w:sz w:val="22"/>
          <w:szCs w:val="22"/>
        </w:rPr>
        <w:t xml:space="preserve">For every incident: </w:t>
      </w:r>
      <w:r>
        <w:rPr>
          <w:rFonts w:ascii="Arial" w:cs="Arial" w:eastAsia="Arial" w:hAnsi="Arial"/>
          <w:b/>
          <w:bCs/>
          <w:sz w:val="22"/>
          <w:szCs w:val="22"/>
        </w:rPr>
        <w:t xml:space="preserve">detection → containment → eradication → recovery → reporting → lessons learned</w:t>
      </w:r>
      <w:r>
        <w:rPr>
          <w:rFonts w:ascii="Arial" w:cs="Arial" w:eastAsia="Arial" w:hAnsi="Arial"/>
          <w:sz w:val="22"/>
          <w:szCs w:val="22"/>
        </w:rPr>
        <w:t xml:space="preserve">. Execution has an incident manager, a timeline and recorded decisions: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50"/>
        <w:gridCol w:w="2960"/>
        <w:gridCol w:w="1973"/>
        <w:gridCol w:w="1603"/>
        <w:gridCol w:w="1360"/>
      </w:tblGrid>
      <w:tr>
        <w:trPr>
          <w:cantSplit/>
          <w:tblHeader/>
        </w:trPr>
        <w:tc>
          <w:tcPr>
            <w:tcW w:type="dxa" w:w="185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incident</w:t>
            </w:r>
          </w:p>
        </w:tc>
        <w:tc>
          <w:tcPr>
            <w:tcW w:type="dxa" w:w="29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Containment within the first 15 minutes</w:t>
            </w:r>
          </w:p>
        </w:tc>
        <w:tc>
          <w:tcPr>
            <w:tcW w:type="dxa" w:w="197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Recovery</w:t>
            </w:r>
          </w:p>
        </w:tc>
        <w:tc>
          <w:tcPr>
            <w:tcW w:type="dxa" w:w="160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Reporting</w:t>
            </w:r>
          </w:p>
        </w:tc>
        <w:tc>
          <w:tcPr>
            <w:tcW w:type="dxa" w:w="13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Owner</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Takeover of an operator account</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 sessions, revoke devices, freeze transfers, reset authentication</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operations, reverse with reversing entries</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owner, and the authority if needed</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finance</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Ledger imbalance</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Halt transfers and settlements</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Identify the entry, correct with a reversing entry, report</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and finance</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 + engineering</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Personal data leak</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Isolate the source, revoke keys and tokens</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Forensic analysis, cleanup</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competent authority and individuals within the legal deadline</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DPO + security</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Ransomware / malicious encryption</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Isolate the network, cut access</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Restore from immutable backups</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and authorities</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operations</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DDoS attack</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Enable the provider's protection and WAF rules, status page</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Lift restrictions gradually</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Customers via the status page</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Leaked API key/secret</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Revoke the key immediately and issue a replacement</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usage</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integration</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Employee misconduct</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Suspend the account and preserve evidence</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Assess the impact</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HR and management</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HR</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Tracking tampering</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Flag the trip and alert the company and compliance</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Investigate and act</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Payment provider incident</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Stop top-ups through it and switch to an alternative</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Reconcile transactions</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Customers and the authority</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Harmful automated assistant behavior</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Kill switch for the assistant channel and handover to staff</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Analyze conversations and fix</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(DPO if data leaked)</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supervisor + security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Classification deadlines:</w:t>
      </w:r>
      <w:r>
        <w:rPr>
          <w:rFonts w:ascii="Arial" w:cs="Arial" w:eastAsia="Arial" w:hAnsi="Arial"/>
          <w:sz w:val="22"/>
          <w:szCs w:val="22"/>
        </w:rPr>
        <w:t xml:space="preserve"> critical: incident manager within 15 minutes and continuous follow-up; high: within one hour; medium: one business day.</w:t>
      </w:r>
    </w:p>
    <w:p>
      <w:pPr>
        <w:pStyle w:val="ListParagraph"/>
        <w:numPr>
          <w:ilvl w:val="0"/>
          <w:numId w:val="2"/>
        </w:numPr>
        <w:spacing w:after="80" w:line="290"/>
      </w:pPr>
      <w:r>
        <w:rPr>
          <w:rFonts w:ascii="Arial" w:cs="Arial" w:eastAsia="Arial" w:hAnsi="Arial"/>
          <w:b/>
          <w:bCs/>
          <w:sz w:val="22"/>
          <w:szCs w:val="22"/>
        </w:rPr>
        <w:t xml:space="preserve">Exercises:</w:t>
      </w:r>
      <w:r>
        <w:rPr>
          <w:rFonts w:ascii="Arial" w:cs="Arial" w:eastAsia="Arial" w:hAnsi="Arial"/>
          <w:sz w:val="22"/>
          <w:szCs w:val="22"/>
        </w:rPr>
        <w:t xml:space="preserve"> a tabletop simulation every 6 months, a monthly restore test, and an annual disaster exercise.</w:t>
      </w:r>
    </w:p>
    <w:p>
      <w:pPr>
        <w:pStyle w:val="ListParagraph"/>
        <w:numPr>
          <w:ilvl w:val="0"/>
          <w:numId w:val="2"/>
        </w:numPr>
        <w:spacing w:after="80" w:line="290"/>
      </w:pPr>
      <w:r>
        <w:rPr>
          <w:rFonts w:ascii="Arial" w:cs="Arial" w:eastAsia="Arial" w:hAnsi="Arial"/>
          <w:b/>
          <w:bCs/>
          <w:sz w:val="22"/>
          <w:szCs w:val="22"/>
        </w:rPr>
        <w:t xml:space="preserve">Reporting:</w:t>
      </w:r>
      <w:r>
        <w:rPr>
          <w:rFonts w:ascii="Arial" w:cs="Arial" w:eastAsia="Arial" w:hAnsi="Arial"/>
          <w:sz w:val="22"/>
          <w:szCs w:val="22"/>
        </w:rPr>
        <w:t xml:space="preserve"> a standard incident report form, a contact list (government authorities, banks, providers, management), and statement templates for customers.</w:t>
      </w:r>
    </w:p>
    <w:p>
      <w:pPr>
        <w:spacing w:after="80"/>
      </w:pPr>
    </w:p>
    <w:p>
      <w:pPr>
        <w:pStyle w:val="Heading2"/>
      </w:pPr>
      <w:r>
        <w:rPr>
          <w:rFonts w:ascii="Arial" w:cs="Arial" w:eastAsia="Arial" w:hAnsi="Arial"/>
        </w:rPr>
        <w:t xml:space="preserve">16.22 Vulnerability management, security testing and release gates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4368"/>
        <w:gridCol w:w="3026"/>
      </w:tblGrid>
      <w:tr>
        <w:trPr>
          <w:cantSplit/>
          <w:tblHeader/>
        </w:trPr>
        <w:tc>
          <w:tcPr>
            <w:tcW w:type="dxa" w:w="23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Portal</w:t>
            </w:r>
          </w:p>
        </w:tc>
        <w:tc>
          <w:tcPr>
            <w:tcW w:type="dxa" w:w="43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Tool/activity</w:t>
            </w:r>
          </w:p>
        </w:tc>
        <w:tc>
          <w:tcPr>
            <w:tcW w:type="dxa" w:w="302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Pass condition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code commit</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Secret scanning, formatting, peer review</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secrets, approved review</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build (CI)</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dependency scanning (SCA), SBOM, container scanning, infrastructure-as-code (IaC) scanning</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open critical/high vulnerability</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 release</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DAST, static and dynamic mobile app scanning, automated security tests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Clean results or accepted by a documented decision</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every major release</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Independent penetration testing</w:t>
            </w:r>
            <w:r>
              <w:rPr>
                <w:rFonts w:ascii="Arial" w:cs="Arial" w:eastAsia="Arial" w:hAnsi="Arial"/>
                <w:b w:val="false"/>
                <w:bCs w:val="false"/>
                <w:sz w:val="19"/>
                <w:szCs w:val="19"/>
              </w:rPr>
              <w:t xml:space="preserve"> (web, API, mobile, infrastructure), and security design review</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Close all critical and high findings and retest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Vulnerability scanning, library monitoring, bug bounty (later)</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Deadlines per 16.16 SEC-OPS-01</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Penetration testing, Red Team (Red Team), cryptography review</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Remediation plan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Security acceptance tests</w:t>
      </w:r>
      <w:r>
        <w:rPr>
          <w:rFonts w:ascii="Arial" w:cs="Arial" w:eastAsia="Arial" w:hAnsi="Arial"/>
          <w:sz w:val="22"/>
          <w:szCs w:val="22"/>
        </w:rPr>
        <w:t xml:space="preserve"> (run on every release): tenant isolation (a company does not see another's data), IDOR on every endpoint, authentication and sessions, privilege bypass, rate limits, SSRF, injection, files, ledger integrity under concurrency, duplicate notifications, location spoofing, prompt injection in the assistant.</w:t>
      </w:r>
    </w:p>
    <w:p>
      <w:pPr>
        <w:pStyle w:val="ListParagraph"/>
        <w:numPr>
          <w:ilvl w:val="0"/>
          <w:numId w:val="2"/>
        </w:numPr>
        <w:spacing w:after="80" w:line="290"/>
      </w:pPr>
      <w:r>
        <w:rPr>
          <w:rFonts w:ascii="Arial" w:cs="Arial" w:eastAsia="Arial" w:hAnsi="Arial"/>
          <w:b/>
          <w:bCs/>
          <w:sz w:val="22"/>
          <w:szCs w:val="22"/>
        </w:rPr>
        <w:t xml:space="preserve">Indicators:</w:t>
      </w:r>
      <w:r>
        <w:rPr>
          <w:rFonts w:ascii="Arial" w:cs="Arial" w:eastAsia="Arial" w:hAnsi="Arial"/>
          <w:sz w:val="22"/>
          <w:szCs w:val="22"/>
        </w:rPr>
        <w:t xml:space="preserve"> mean time to remediate by severity, number of open vulnerabilities, 100% MFA coverage of privileged accounts, restore test success, detection and containment time (16.10).</w:t>
      </w:r>
    </w:p>
    <w:p>
      <w:pPr>
        <w:spacing w:after="80"/>
      </w:pPr>
    </w:p>
    <w:p>
      <w:pPr>
        <w:pStyle w:val="Heading2"/>
      </w:pPr>
      <w:r>
        <w:rPr>
          <w:rFonts w:ascii="Arial" w:cs="Arial" w:eastAsia="Arial" w:hAnsi="Arial"/>
        </w:rPr>
        <w:t xml:space="preserve">16.23 Compliance and audit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32"/>
        <w:gridCol w:w="3696"/>
        <w:gridCol w:w="2018"/>
      </w:tblGrid>
      <w:tr>
        <w:trPr>
          <w:cantSplit/>
          <w:tblHeader/>
        </w:trPr>
        <w:tc>
          <w:tcPr>
            <w:tcW w:type="dxa" w:w="403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c>
          <w:tcPr>
            <w:tcW w:type="dxa" w:w="369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c>
          <w:tcPr>
            <w:tcW w:type="dxa" w:w="20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National laws</w:t>
            </w:r>
            <w:r>
              <w:rPr>
                <w:rFonts w:ascii="Arial" w:cs="Arial" w:eastAsia="Arial" w:hAnsi="Arial"/>
                <w:b w:val="false"/>
                <w:bCs w:val="false"/>
                <w:sz w:val="19"/>
                <w:szCs w:val="19"/>
              </w:rPr>
              <w:t xml:space="preserve"> (data protection, electronic transactions, payments, transport, licenses)</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by local legal counsel (16.13)</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ISO/IEC 27001</w:t>
            </w:r>
            <w:r>
              <w:rPr>
                <w:rFonts w:ascii="Arial" w:cs="Arial" w:eastAsia="Arial" w:hAnsi="Arial"/>
                <w:b w:val="false"/>
                <w:bCs w:val="false"/>
                <w:sz w:val="19"/>
                <w:szCs w:val="19"/>
              </w:rPr>
              <w:t xml:space="preserve"> (information security management system)</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entire platform and operations</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stabilization (Phase 3)</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ISO/IEC 27701</w:t>
            </w:r>
            <w:r>
              <w:rPr>
                <w:rFonts w:ascii="Arial" w:cs="Arial" w:eastAsia="Arial" w:hAnsi="Arial"/>
                <w:b w:val="false"/>
                <w:bCs w:val="false"/>
                <w:sz w:val="19"/>
                <w:szCs w:val="19"/>
              </w:rPr>
              <w:t xml:space="preserve"> (privacy)</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Personal data processing</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27001</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PCI DSS</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reduced by payment pages hosted by the provider; scope determined with the provider</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card payments are used</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SOC 2</w:t>
            </w:r>
            <w:r>
              <w:rPr>
                <w:rFonts w:ascii="Arial" w:cs="Arial" w:eastAsia="Arial" w:hAnsi="Arial"/>
                <w:b w:val="false"/>
                <w:bCs w:val="false"/>
                <w:sz w:val="19"/>
                <w:szCs w:val="19"/>
              </w:rPr>
              <w:t xml:space="preserve"> (optional)</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reassure international partners</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needed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Testing standards</w:t>
            </w:r>
            <w:r>
              <w:rPr>
                <w:rFonts w:ascii="Arial" w:cs="Arial" w:eastAsia="Arial" w:hAnsi="Arial"/>
                <w:b w:val="false"/>
                <w:bCs w:val="false"/>
                <w:sz w:val="19"/>
                <w:szCs w:val="19"/>
              </w:rPr>
              <w:t xml:space="preserve">: OWASP ASVS, MASVS and API Security Top 10</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16.16 levels</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release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Internal audit</w:t>
            </w:r>
            <w:r>
              <w:rPr>
                <w:rFonts w:ascii="Arial" w:cs="Arial" w:eastAsia="Arial" w:hAnsi="Arial"/>
                <w:b w:val="false"/>
                <w:bCs w:val="false"/>
                <w:sz w:val="19"/>
                <w:szCs w:val="19"/>
              </w:rPr>
              <w:t xml:space="preserve"> annually and external audit where required</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Policies, controls and evidence</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Evidence (Evidence):</w:t>
      </w:r>
      <w:r>
        <w:rPr>
          <w:rFonts w:ascii="Arial" w:cs="Arial" w:eastAsia="Arial" w:hAnsi="Arial"/>
          <w:sz w:val="22"/>
          <w:szCs w:val="22"/>
        </w:rPr>
        <w:t xml:space="preserve"> audit logs, test reports, review minutes, restore results, kept organized for auditors.</w:t>
      </w:r>
    </w:p>
    <w:p>
      <w:pPr>
        <w:pStyle w:val="ListParagraph"/>
        <w:numPr>
          <w:ilvl w:val="0"/>
          <w:numId w:val="2"/>
        </w:numPr>
        <w:spacing w:after="80" w:line="290"/>
      </w:pPr>
      <w:r>
        <w:rPr>
          <w:rFonts w:ascii="Arial" w:cs="Arial" w:eastAsia="Arial" w:hAnsi="Arial"/>
          <w:b/>
          <w:bCs/>
          <w:sz w:val="22"/>
          <w:szCs w:val="22"/>
        </w:rPr>
        <w:t xml:space="preserve">Self-oversight:</w:t>
      </w:r>
      <w:r>
        <w:rPr>
          <w:rFonts w:ascii="Arial" w:cs="Arial" w:eastAsia="Arial" w:hAnsi="Arial"/>
          <w:sz w:val="22"/>
          <w:szCs w:val="22"/>
        </w:rPr>
        <w:t xml:space="preserve"> a quarterly review of the risk register, permissions and suppliers, with a report to management and the regulator (read-only).</w:t>
      </w:r>
    </w:p>
    <w:p>
      <w:pPr>
        <w:spacing w:after="80"/>
      </w:pPr>
    </w:p>
    <w:p>
      <w:pPr>
        <w:pStyle w:val="Heading2"/>
      </w:pPr>
      <w:r>
        <w:rPr>
          <w:rFonts w:ascii="Arial" w:cs="Arial" w:eastAsia="Arial" w:hAnsi="Arial"/>
        </w:rPr>
        <w:t xml:space="preserve">16.24 Full compliance with legislation and ethical principles in security and data protection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Owner's decision</w:t>
            </w:r>
          </w:p>
          <w:p>
            <w:pPr>
              <w:spacing w:after="50" w:line="280"/>
            </w:pPr>
            <w:r>
              <w:rPr>
                <w:rFonts w:ascii="Arial" w:cs="Arial" w:eastAsia="Arial" w:hAnsi="Arial"/>
                <w:sz w:val="20"/>
                <w:szCs w:val="20"/>
              </w:rPr>
              <w:t xml:space="preserve">Cybersecurity and the preservation, protection and encryption of data are government requirements that tolerate no laxity, and compliance with them is complete, not partial, both legally and ethically. Customers will not tolerate laxity on this matter, and any breach affects the entire platform. Therefore, no new feature, integration or partner is launched before the controls of this section are met.</w:t>
            </w:r>
          </w:p>
        </w:tc>
      </w:tr>
    </w:tbl>
    <w:p>
      <w:pPr>
        <w:spacing w:after="80"/>
      </w:pPr>
    </w:p>
    <w:p>
      <w:pPr>
        <w:pStyle w:val="Heading3"/>
      </w:pPr>
      <w:r>
        <w:rPr>
          <w:rFonts w:ascii="Arial" w:cs="Arial" w:eastAsia="Arial" w:hAnsi="Arial"/>
        </w:rPr>
        <w:t xml:space="preserve">a. Legal obligations register</w:t>
      </w:r>
    </w:p>
    <w:p>
      <w:pPr>
        <w:spacing w:after="120" w:before="0" w:line="300"/>
      </w:pPr>
      <w:r>
        <w:rPr>
          <w:rFonts w:ascii="Arial" w:cs="Arial" w:eastAsia="Arial" w:hAnsi="Arial"/>
          <w:sz w:val="22"/>
          <w:szCs w:val="22"/>
        </w:rPr>
        <w:t xml:space="preserve">A compliance obligations register (Compliance Obligations Register) is built linking every legal text or authority instruction (data protection, electronic transactions and signatures, payments and wallets, anti-money laundering, cybercrime, transport, consumer protection, advertising) to the control that implements it, the evidence and the owner; it is reviewed every quarter and whenever any legislation is issued.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Element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text, its source, number and effective date</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Control</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setting, procedure or security requirement that implements it (SEC in 16.16)</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Evidence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What proves implementation: a log, a test report, minutes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person responsible for the obligation and its independent reviewer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Status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Compliant, or a gap with a plan and deadline, or not applicable with justification</w:t>
            </w:r>
          </w:p>
        </w:tc>
      </w:tr>
    </w:tbl>
    <w:p>
      <w:pPr>
        <w:spacing w:after="80"/>
      </w:pPr>
    </w:p>
    <w:p>
      <w:pPr>
        <w:spacing w:after="120" w:before="0" w:line="300"/>
      </w:pPr>
      <w:r>
        <w:rPr>
          <w:rFonts w:ascii="Arial" w:cs="Arial" w:eastAsia="Arial" w:hAnsi="Arial"/>
          <w:sz w:val="22"/>
          <w:szCs w:val="22"/>
        </w:rPr>
        <w:t xml:space="preserve">Legislation is monitored through local legal counsel (16.13 and 16.23), and the system is adapted through configuration and versions (2.3) without rebuilding.</w:t>
      </w:r>
    </w:p>
    <w:p>
      <w:pPr>
        <w:pStyle w:val="Heading3"/>
      </w:pPr>
      <w:r>
        <w:rPr>
          <w:rFonts w:ascii="Arial" w:cs="Arial" w:eastAsia="Arial" w:hAnsi="Arial"/>
        </w:rPr>
        <w:t xml:space="preserve">b. Data ethics charter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Principle</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Practical commitment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sale of data</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Personal data are not sold or rented, and are shared only for the purpose of the service, on a legal basis, or with explicit consent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Transparency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clear privacy policy in Arabic, and a privacy center in the app showing what is collected, why and with whom it is shared, with data download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dark patterns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hidden or pre-selected consents, and withdrawal as easy as signing up</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Fairness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Search results ranked by published criteria, paid advertising labeled "sponsored", and no price discrimination by identity or nationality outside the published tariff</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Responsible AI</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automated assistant identifies itself as automated, and no impactful decision is made without human review (7.10)</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Protecting vulnerable groups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highest protection for the data of minors and people with disabilities, and no marketing targeted at minors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Minimum for authorities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Cooperation with official authorities only on a legal basis and a documented request (8.5), with every disclosure logged</w:t>
            </w:r>
          </w:p>
        </w:tc>
      </w:tr>
    </w:tbl>
    <w:p>
      <w:pPr>
        <w:spacing w:after="80"/>
      </w:pPr>
    </w:p>
    <w:p>
      <w:pPr>
        <w:pStyle w:val="Heading3"/>
      </w:pPr>
      <w:r>
        <w:rPr>
          <w:rFonts w:ascii="Arial" w:cs="Arial" w:eastAsia="Arial" w:hAnsi="Arial"/>
        </w:rPr>
        <w:t xml:space="preserve">c. Data protection with partners</w:t>
      </w:r>
    </w:p>
    <w:p>
      <w:pPr>
        <w:pStyle w:val="ListParagraph"/>
        <w:numPr>
          <w:ilvl w:val="0"/>
          <w:numId w:val="2"/>
        </w:numPr>
        <w:spacing w:after="80" w:line="290"/>
      </w:pPr>
      <w:r>
        <w:rPr>
          <w:rFonts w:ascii="Arial" w:cs="Arial" w:eastAsia="Arial" w:hAnsi="Arial"/>
          <w:sz w:val="22"/>
          <w:szCs w:val="22"/>
        </w:rPr>
        <w:t xml:space="preserve">Fuel stations, rest stops, loyalty partners and transfer platforms do not obtain the user's identity; they deal with temporary tokens (Tokenization) and masked names.</w:t>
      </w:r>
    </w:p>
    <w:p>
      <w:pPr>
        <w:pStyle w:val="ListParagraph"/>
        <w:numPr>
          <w:ilvl w:val="0"/>
          <w:numId w:val="2"/>
        </w:numPr>
        <w:spacing w:after="80" w:line="290"/>
      </w:pPr>
      <w:r>
        <w:rPr>
          <w:rFonts w:ascii="Arial" w:cs="Arial" w:eastAsia="Arial" w:hAnsi="Arial"/>
          <w:sz w:val="22"/>
          <w:szCs w:val="22"/>
        </w:rPr>
        <w:t xml:space="preserve">A data processing agreement (DPA) with every partner specifying the purpose, minimum data, duration, deletion, incident notification and audit rights, and a security assessment of the partner before activation.</w:t>
      </w:r>
    </w:p>
    <w:p>
      <w:pPr>
        <w:pStyle w:val="ListParagraph"/>
        <w:numPr>
          <w:ilvl w:val="0"/>
          <w:numId w:val="2"/>
        </w:numPr>
        <w:spacing w:after="80" w:line="290"/>
      </w:pPr>
      <w:r>
        <w:rPr>
          <w:rFonts w:ascii="Arial" w:cs="Arial" w:eastAsia="Arial" w:hAnsi="Arial"/>
          <w:sz w:val="22"/>
          <w:szCs w:val="22"/>
        </w:rPr>
        <w:t xml:space="preserve">Partner interfaces with keys, scopes, request signing and limits (14.5), and immediate suspension of a non-compliant partner.</w:t>
      </w:r>
    </w:p>
    <w:p>
      <w:pPr>
        <w:pStyle w:val="ListParagraph"/>
        <w:numPr>
          <w:ilvl w:val="0"/>
          <w:numId w:val="2"/>
        </w:numPr>
        <w:spacing w:after="80" w:line="290"/>
      </w:pPr>
      <w:r>
        <w:rPr>
          <w:rFonts w:ascii="Arial" w:cs="Arial" w:eastAsia="Arial" w:hAnsi="Arial"/>
          <w:sz w:val="22"/>
          <w:szCs w:val="22"/>
        </w:rPr>
        <w:t xml:space="preserve">A data protection impact assessment (DPIA) is mandatory before activating loyalty with partners or converting points to external programs.</w:t>
      </w:r>
    </w:p>
    <w:p>
      <w:pPr>
        <w:pStyle w:val="Heading3"/>
      </w:pPr>
      <w:r>
        <w:rPr>
          <w:rFonts w:ascii="Arial" w:cs="Arial" w:eastAsia="Arial" w:hAnsi="Arial"/>
        </w:rPr>
        <w:t xml:space="preserve">d. Encryption and keys</w:t>
      </w:r>
    </w:p>
    <w:p>
      <w:pPr>
        <w:spacing w:after="120" w:before="0" w:line="300"/>
      </w:pPr>
      <w:r>
        <w:rPr>
          <w:rFonts w:ascii="Arial" w:cs="Arial" w:eastAsia="Arial" w:hAnsi="Arial"/>
          <w:sz w:val="22"/>
          <w:szCs w:val="22"/>
        </w:rPr>
        <w:t xml:space="preserve">All data are encrypted in transit and at rest, and highly confidential fields are field-encrypted with separate keys in a vault or hardware security module, per the specifications in 16.18 and the CRY requirements in 16.16. In addition: QR codes for payment, redemption and fuel cards are signed and short-lived, and membership codes and vouchers are stored as hashes (Hash), not in plain text.</w:t>
      </w:r>
    </w:p>
    <w:p>
      <w:pPr>
        <w:pStyle w:val="Heading3"/>
      </w:pPr>
      <w:r>
        <w:rPr>
          <w:rFonts w:ascii="Arial" w:cs="Arial" w:eastAsia="Arial" w:hAnsi="Arial"/>
        </w:rPr>
        <w:t xml:space="preserve">e. Accountability</w:t>
      </w:r>
    </w:p>
    <w:p>
      <w:pPr>
        <w:pStyle w:val="ListParagraph"/>
        <w:numPr>
          <w:ilvl w:val="0"/>
          <w:numId w:val="2"/>
        </w:numPr>
        <w:spacing w:after="80" w:line="290"/>
      </w:pPr>
      <w:r>
        <w:rPr>
          <w:rFonts w:ascii="Arial" w:cs="Arial" w:eastAsia="Arial" w:hAnsi="Arial"/>
          <w:sz w:val="22"/>
          <w:szCs w:val="22"/>
        </w:rPr>
        <w:t xml:space="preserve">The data protection officer submits an independent report to management every quarter, and an annual report to the regulator (read-only).</w:t>
      </w:r>
    </w:p>
    <w:p>
      <w:pPr>
        <w:pStyle w:val="ListParagraph"/>
        <w:numPr>
          <w:ilvl w:val="0"/>
          <w:numId w:val="2"/>
        </w:numPr>
        <w:spacing w:after="80" w:line="290"/>
      </w:pPr>
      <w:r>
        <w:rPr>
          <w:rFonts w:ascii="Arial" w:cs="Arial" w:eastAsia="Arial" w:hAnsi="Arial"/>
          <w:sz w:val="22"/>
          <w:szCs w:val="22"/>
        </w:rPr>
        <w:t xml:space="preserve">Background checks for holders of sensitive permissions, confidentiality undertakings, mandatory annual training, and published penalties for violations.</w:t>
      </w:r>
    </w:p>
    <w:p>
      <w:pPr>
        <w:pStyle w:val="ListParagraph"/>
        <w:numPr>
          <w:ilvl w:val="0"/>
          <w:numId w:val="2"/>
        </w:numPr>
        <w:spacing w:after="80" w:line="290"/>
      </w:pPr>
      <w:r>
        <w:rPr>
          <w:rFonts w:ascii="Arial" w:cs="Arial" w:eastAsia="Arial" w:hAnsi="Arial"/>
          <w:sz w:val="22"/>
          <w:szCs w:val="22"/>
        </w:rPr>
        <w:t xml:space="preserve">An annual external compliance audit, and publication of a summary "trust report" for customers.</w:t>
      </w:r>
    </w:p>
    <w:p>
      <w:pPr>
        <w:pStyle w:val="ListParagraph"/>
        <w:numPr>
          <w:ilvl w:val="0"/>
          <w:numId w:val="2"/>
        </w:numPr>
        <w:spacing w:after="80" w:line="290"/>
      </w:pPr>
      <w:r>
        <w:rPr>
          <w:rFonts w:ascii="Arial" w:cs="Arial" w:eastAsia="Arial" w:hAnsi="Arial"/>
          <w:sz w:val="22"/>
          <w:szCs w:val="22"/>
        </w:rPr>
        <w:t xml:space="preserve">Compliance is a launch gate: no feature is launched without a DPIA, an update of the obligations register and a security test (c.2).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obligation_register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source, ref_no, effective_date, control_ref, evidence_ref, owner, status, next_review</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register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partner_dpa</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purpose, data_fields, retention_days, signed_at, review_at, security_assessment_ref</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 processing agreements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feature_compliance_review</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feature, dpia_ref, obligations_checked, decision, approved_by,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Launch gate</w:t>
            </w:r>
          </w:p>
        </w:tc>
      </w:tr>
    </w:tbl>
    <w:p>
      <w:pPr>
        <w:spacing w:after="80"/>
      </w:pPr>
    </w:p>
    <w:p>
      <w:pPr>
        <w:pStyle w:val="Heading2"/>
      </w:pPr>
      <w:r>
        <w:rPr>
          <w:rFonts w:ascii="Arial" w:cs="Arial" w:eastAsia="Arial" w:hAnsi="Arial"/>
        </w:rPr>
        <w:t xml:space="preserve">16.25 Preventing browser-side tampering and forgery of documents issued by the platform</w:t>
      </w:r>
    </w:p>
    <w:p>
      <w:pPr>
        <w:spacing w:after="120" w:before="0" w:line="300"/>
      </w:pPr>
      <w:r>
        <w:rPr>
          <w:rFonts w:ascii="Arial" w:cs="Arial" w:eastAsia="Arial" w:hAnsi="Arial"/>
          <w:sz w:val="22"/>
          <w:szCs w:val="22"/>
        </w:rPr>
        <w:t xml:space="preserve">Owner's note (Decision 103): some attackers alter dates, the payment type and the ticket's appearance through the web page's source code using "developer tools", then print illegal documents or present them to other parties as issued by the platform. This must be shut down completely.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Important technical note</w:t>
            </w:r>
          </w:p>
          <w:p>
            <w:pPr>
              <w:spacing w:after="50" w:line="280"/>
            </w:pPr>
            <w:r>
              <w:rPr>
                <w:rFonts w:ascii="Arial" w:cs="Arial" w:eastAsia="Arial" w:hAnsi="Arial"/>
                <w:sz w:val="20"/>
                <w:szCs w:val="20"/>
              </w:rPr>
              <w:t xml:space="preserve">It is technically impossible to prevent a person from opening developer tools in their browser and changing what appears on their own screen. But what is actually required is fully achievable: any such change has no effect; it does not change data in the platform, it is not accepted as a document, and it is detected as soon as it is verified.</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Application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server is the authority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 date, seat, payment status and booking status are calculated and verified on the server. Any value sent by the browser is ignored or compared, and a mismatch rejects the request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status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only from the gateway's signed notification to the server, not from a "payment successful" page in the browser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Official documents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ticket, invoice, receipt and boarding pass are generated on the server only, as a digitally signed PDF containing a QR with a signed code, a sequence number and a watermark</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Printing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Web pages themselves print with the text "Not an official document; print the PDF file", and the official document is the signed file only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 verification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masslak.com/verify page and the inspector app (32.8) read the code and display the real data from the server, so an altered document is detected immediately by any party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Front-end hardening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strict content security policy (CSP), Trusted Types and subresource integrity (SRI), no source maps in production, code minification and obfuscation, and no secrets or decision logic in the browser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Detecting attempts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Monitoring requests that contradict computed values, and detecting developer tools and automation as a deterrent signal rather than a protection, logging them as a security event that raises the account's risk score (SOC rules in 16.20)</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Runtime application self-protection (RASP), root and emulator detection, and certificate pinning (16)</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effect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terms of use criminalize forgery, and evidence logs are kept for handover to the competent authorities</w:t>
            </w:r>
          </w:p>
        </w:tc>
      </w:tr>
    </w:tbl>
    <w:p>
      <w:pPr>
        <w:pStyle w:val="Heading2"/>
      </w:pPr>
      <w:r>
        <w:rPr>
          <w:rFonts w:ascii="Arial" w:cs="Arial" w:eastAsia="Arial" w:hAnsi="Arial"/>
        </w:rPr>
        <w:t xml:space="preserve">16.26 Isolating data between companies, carriers and shippers (version 2.8)</w:t>
      </w:r>
    </w:p>
    <w:p>
      <w:pPr>
        <w:spacing w:after="120" w:before="0" w:line="300"/>
      </w:pPr>
      <w:r>
        <w:rPr>
          <w:rFonts w:ascii="Arial" w:cs="Arial" w:eastAsia="Arial" w:hAnsi="Arial"/>
          <w:sz w:val="22"/>
          <w:szCs w:val="22"/>
        </w:rPr>
        <w:t xml:space="preserve">Principle: a company never sees another company's data (its passengers, bookings, vehicles, containers, prices, customers or shipments) unless both are parties to the same deal. Isolation is enforced in the database itself, with row-level security on every table that holds a company's data, under the application's own database role; a fault in application code therefore cannot reveal another company's rows.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Application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Tenant context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request sets the user, the company and the portal in the database session, and the policies read them; nothing is filtered only in the interface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company's own data</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 crews, containers, rate cards and tables, hubs, routing rules, linehaul schedules, rental fleet and rates, award seat rules and staff sessions are visible only to the owning company's staff</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Deals between two parties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shipment leg, a capacity booking, an agency booking or a transport contract is visible to its two parties, and nothing else of either party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Freight market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Carriers see open loads through a market view without the shipper's identity or contact details; the shipper is revealed only to the carrier awarded the load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 catalog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 trips, active routes and line permits, pass plans, age bands, category fares and family offers are public by design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Families and authorities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family register is visible to its head and each record to its own member (4.20); each authority sees only the manifests routed to it (11.10)</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staff</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Cross-company access only by permission, written to the audit log</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 test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test signs in as every company and counts the rows of other companies in every table that has a company column; any row outside the documented public or two-party list fails the build</w:t>
            </w:r>
          </w:p>
        </w:tc>
      </w:tr>
    </w:tbl>
    <w:p>
      <w:pPr>
        <w:spacing w:after="80"/>
      </w:pPr>
    </w:p>
    <w:p>
      <w:pPr>
        <w:pStyle w:val="Heading2"/>
      </w:pPr>
      <w:r>
        <w:rPr>
          <w:rFonts w:ascii="Arial" w:cs="Arial" w:eastAsia="Arial" w:hAnsi="Arial"/>
        </w:rPr>
        <w:t xml:space="preserve">16.27 Database hardening after the architecture review (version 2.9)</w:t>
      </w:r>
    </w:p>
    <w:p>
      <w:pPr>
        <w:spacing w:after="120" w:before="0" w:line="300"/>
      </w:pPr>
      <w:r>
        <w:rPr>
          <w:rFonts w:ascii="Arial" w:cs="Arial" w:eastAsia="Arial" w:hAnsi="Arial"/>
          <w:sz w:val="22"/>
          <w:szCs w:val="22"/>
        </w:rPr>
        <w:t xml:space="preserve">An independent review of this study and of the database design (Database Architecture Review v1.0) found no need to redesign and asked for targeted hardening. All of it is built in schema file 1039 and checked by automated tests against a real database:</w:t>
      </w:r>
    </w:p>
    <w:p>
      <w:pPr>
        <w:spacing w:after="120" w:before="0" w:line="300"/>
      </w:pPr>
      <w:r>
        <w:rPr>
          <w:rFonts w:ascii="Arial" w:cs="Arial" w:eastAsia="Arial" w:hAnsi="Arial"/>
          <w:b/>
          <w:bCs/>
          <w:sz w:val="22"/>
          <w:szCs w:val="22"/>
        </w:rPr>
        <w:t xml:space="preserve">Isolation: </w:t>
      </w:r>
      <w:r>
        <w:rPr>
          <w:rFonts w:ascii="Arial" w:cs="Arial" w:eastAsia="Arial" w:hAnsi="Arial"/>
          <w:sz w:val="22"/>
          <w:szCs w:val="22"/>
        </w:rPr>
        <w:t xml:space="preserve">row-level security on every table, each with a data class (public catalog, platform confidential, company private, personal, restricted security, append-only audit, system) and a documented owner path; reporting never reads restricted tables, and row security is forced on credentials, second factors and biometrics. Sign-in runs in its own narrow scope.</w:t>
      </w:r>
    </w:p>
    <w:p>
      <w:pPr>
        <w:spacing w:after="120" w:before="0" w:line="300"/>
      </w:pPr>
      <w:r>
        <w:rPr>
          <w:rFonts w:ascii="Arial" w:cs="Arial" w:eastAsia="Arial" w:hAnsi="Arial"/>
          <w:b/>
          <w:bCs/>
          <w:sz w:val="22"/>
          <w:szCs w:val="22"/>
        </w:rPr>
        <w:t xml:space="preserve">References: </w:t>
      </w:r>
      <w:r>
        <w:rPr>
          <w:rFonts w:ascii="Arial" w:cs="Arial" w:eastAsia="Arial" w:hAnsi="Arial"/>
          <w:sz w:val="22"/>
          <w:szCs w:val="22"/>
        </w:rPr>
        <w:t xml:space="preserve">the type-and-id references of decision records (documents, verifications, screening, risk, authority orders, licences, price allocations) carry a real foreign key per type; a row and the row it points to must belong to the same company.</w:t>
      </w:r>
    </w:p>
    <w:p>
      <w:pPr>
        <w:spacing w:after="120" w:before="0" w:line="300"/>
      </w:pPr>
      <w:r>
        <w:rPr>
          <w:rFonts w:ascii="Arial" w:cs="Arial" w:eastAsia="Arial" w:hAnsi="Arial"/>
          <w:b/>
          <w:bCs/>
          <w:sz w:val="22"/>
          <w:szCs w:val="22"/>
        </w:rPr>
        <w:t xml:space="preserve">Ledger: </w:t>
      </w:r>
      <w:r>
        <w:rPr>
          <w:rFonts w:ascii="Arial" w:cs="Arial" w:eastAsia="Arial" w:hAnsi="Arial"/>
          <w:sz w:val="22"/>
          <w:szCs w:val="22"/>
        </w:rPr>
        <w:t xml:space="preserve">a reversal mirrors its original exactly, a wallet balance moves only through ledger entries, batches carry control totals, provider events post once, and a daily reconciliation compares every balance with its entries.</w:t>
      </w:r>
    </w:p>
    <w:p>
      <w:pPr>
        <w:spacing w:after="120" w:before="0" w:line="300"/>
      </w:pPr>
      <w:r>
        <w:rPr>
          <w:rFonts w:ascii="Arial" w:cs="Arial" w:eastAsia="Arial" w:hAnsi="Arial"/>
          <w:b/>
          <w:bCs/>
          <w:sz w:val="22"/>
          <w:szCs w:val="22"/>
        </w:rPr>
        <w:t xml:space="preserve">Business rules: </w:t>
      </w:r>
      <w:r>
        <w:rPr>
          <w:rFonts w:ascii="Arial" w:cs="Arial" w:eastAsia="Arial" w:hAnsi="Arial"/>
          <w:sz w:val="22"/>
          <w:szCs w:val="22"/>
        </w:rPr>
        <w:t xml:space="preserve">beneficial ownership up to 100%, one lap infant per adult, infants with a date of birth, stops in travel order, seats within the vehicle, no trip published with an expired licence or without an active line permit, a manifest version chain, and delivery only to the authority of an approved route.</w:t>
      </w:r>
    </w:p>
    <w:p>
      <w:pPr>
        <w:spacing w:after="120" w:before="0" w:line="300"/>
      </w:pPr>
      <w:r>
        <w:rPr>
          <w:rFonts w:ascii="Arial" w:cs="Arial" w:eastAsia="Arial" w:hAnsi="Arial"/>
          <w:b/>
          <w:bCs/>
          <w:sz w:val="22"/>
          <w:szCs w:val="22"/>
        </w:rPr>
        <w:t xml:space="preserve">Privacy: </w:t>
      </w:r>
      <w:r>
        <w:rPr>
          <w:rFonts w:ascii="Arial" w:cs="Arial" w:eastAsia="Arial" w:hAnsi="Arial"/>
          <w:sz w:val="22"/>
          <w:szCs w:val="22"/>
        </w:rPr>
        <w:t xml:space="preserve">retention policies, legal holds released by a second officer, and erasure by pseudonymisation that keeps the financial, tax and manifest records and refuses while a hold applies.</w:t>
      </w:r>
    </w:p>
    <w:p>
      <w:pPr>
        <w:spacing w:after="120" w:before="0" w:line="300"/>
      </w:pPr>
      <w:r>
        <w:rPr>
          <w:rFonts w:ascii="Arial" w:cs="Arial" w:eastAsia="Arial" w:hAnsi="Arial"/>
          <w:b/>
          <w:bCs/>
          <w:sz w:val="22"/>
          <w:szCs w:val="22"/>
        </w:rPr>
        <w:t xml:space="preserve">Authorisation: </w:t>
      </w:r>
      <w:r>
        <w:rPr>
          <w:rFonts w:ascii="Arial" w:cs="Arial" w:eastAsia="Arial" w:hAnsi="Arial"/>
          <w:sz w:val="22"/>
          <w:szCs w:val="22"/>
        </w:rPr>
        <w:t xml:space="preserve">scopes by role, station and authority; every read of restricted data names its purpose and a written reason, and each decision is recorded with its policy version.</w:t>
      </w:r>
    </w:p>
    <w:p>
      <w:pPr>
        <w:spacing w:after="120" w:before="0" w:line="300"/>
      </w:pPr>
      <w:r>
        <w:rPr>
          <w:rFonts w:ascii="Arial" w:cs="Arial" w:eastAsia="Arial" w:hAnsi="Arial"/>
          <w:b/>
          <w:bCs/>
          <w:sz w:val="22"/>
          <w:szCs w:val="22"/>
        </w:rPr>
        <w:t xml:space="preserve">Keys and modules: </w:t>
      </w:r>
      <w:r>
        <w:rPr>
          <w:rFonts w:ascii="Arial" w:cs="Arial" w:eastAsia="Arial" w:hAnsi="Arial"/>
          <w:sz w:val="22"/>
          <w:szCs w:val="22"/>
        </w:rPr>
        <w:t xml:space="preserve">key versions, one active key per purpose, no new data under a retired key, a rotation tool, and no start in production without keys from KMS or Vault; the tables of a later-phase module are closed at the database while its switch is off.</w:t>
      </w:r>
    </w:p>
    <w:p>
      <w:pPr>
        <w:pStyle w:val="Heading2"/>
      </w:pPr>
      <w:r>
        <w:rPr>
          <w:rFonts w:ascii="Arial" w:cs="Arial" w:eastAsia="Arial" w:hAnsi="Arial"/>
        </w:rPr>
        <w:t xml:space="preserve">16.28 Sources of truth and transaction boundaries (version 2.9)</w:t>
      </w:r>
    </w:p>
    <w:p>
      <w:pPr>
        <w:spacing w:after="120" w:before="0" w:line="300"/>
      </w:pPr>
      <w:r>
        <w:rPr>
          <w:rFonts w:ascii="Arial" w:cs="Arial" w:eastAsia="Arial" w:hAnsi="Arial"/>
          <w:sz w:val="22"/>
          <w:szCs w:val="22"/>
        </w:rPr>
        <w:t xml:space="preserve">Where earlier versions mentioned options, one model is approved:</w:t>
      </w:r>
    </w:p>
    <w:p>
      <w:pPr>
        <w:spacing w:after="120" w:before="0" w:line="300"/>
      </w:pPr>
      <w:r>
        <w:rPr>
          <w:rFonts w:ascii="Arial" w:cs="Arial" w:eastAsia="Arial" w:hAnsi="Arial"/>
          <w:b/>
          <w:bCs/>
          <w:sz w:val="22"/>
          <w:szCs w:val="22"/>
        </w:rPr>
        <w:t xml:space="preserve">Seats: </w:t>
      </w:r>
      <w:r>
        <w:rPr>
          <w:rFonts w:ascii="Arial" w:cs="Arial" w:eastAsia="Arial" w:hAnsi="Arial"/>
          <w:sz w:val="22"/>
          <w:szCs w:val="22"/>
        </w:rPr>
        <w:t xml:space="preserve">PostgreSQL is the only record of seat inventory. One row per seat and segment, with its primary key, makes a double sale impossible; a hold is an expiring lock on those rows taken in one atomic update, and expired holds are released by a daily job. Redis may cache search results and availability, never hold a seat.</w:t>
      </w:r>
    </w:p>
    <w:p>
      <w:pPr>
        <w:spacing w:after="120" w:before="0" w:line="300"/>
      </w:pPr>
      <w:r>
        <w:rPr>
          <w:rFonts w:ascii="Arial" w:cs="Arial" w:eastAsia="Arial" w:hAnsi="Arial"/>
          <w:b/>
          <w:bCs/>
          <w:sz w:val="22"/>
          <w:szCs w:val="22"/>
        </w:rPr>
        <w:t xml:space="preserve">Money: </w:t>
      </w:r>
      <w:r>
        <w:rPr>
          <w:rFonts w:ascii="Arial" w:cs="Arial" w:eastAsia="Arial" w:hAnsi="Arial"/>
          <w:sz w:val="22"/>
          <w:szCs w:val="22"/>
        </w:rPr>
        <w:t xml:space="preserve">the financial ledger lives in its own schema (fin) of the same PostgreSQL database and is written in the same local transaction as the booking, payment or refund, so a confirmed booking never exists without its money, nor money without its booking. A separate ledger system would only follow a revisited decision, with a saga and explicit pending and reconciled states.</w:t>
      </w:r>
    </w:p>
    <w:p>
      <w:pPr>
        <w:spacing w:after="120" w:before="0" w:line="300"/>
      </w:pPr>
      <w:r>
        <w:rPr>
          <w:rFonts w:ascii="Arial" w:cs="Arial" w:eastAsia="Arial" w:hAnsi="Arial"/>
          <w:b/>
          <w:bCs/>
          <w:sz w:val="22"/>
          <w:szCs w:val="22"/>
        </w:rPr>
        <w:t xml:space="preserve">Reports: </w:t>
      </w:r>
      <w:r>
        <w:rPr>
          <w:rFonts w:ascii="Arial" w:cs="Arial" w:eastAsia="Arial" w:hAnsi="Arial"/>
          <w:sz w:val="22"/>
          <w:szCs w:val="22"/>
        </w:rPr>
        <w:t xml:space="preserve">reports run on a read replica when one is configured, and every report states the moment its data reflects, the schema release, the time zone and the currency.</w:t>
      </w:r>
    </w:p>
    <w:p>
      <w:pPr>
        <w:pStyle w:val="Heading2"/>
      </w:pPr>
      <w:r>
        <w:rPr>
          <w:rFonts w:ascii="Arial" w:cs="Arial" w:eastAsia="Arial" w:hAnsi="Arial"/>
        </w:rPr>
        <w:t xml:space="preserve">16.29 Integrity of related rows (version 3.0)</w:t>
      </w:r>
    </w:p>
    <w:p>
      <w:pPr>
        <w:spacing w:after="120" w:before="0" w:line="300"/>
      </w:pPr>
      <w:r>
        <w:rPr>
          <w:rFonts w:ascii="Arial" w:cs="Arial" w:eastAsia="Arial" w:hAnsi="Arial"/>
          <w:sz w:val="22"/>
          <w:szCs w:val="22"/>
        </w:rPr>
        <w:t xml:space="preserve">A strategic review and its audit register of every relationship of the model asked that integrity be proven, not only designed. Each flagged relationship was checked against the built database:</w:t>
      </w:r>
    </w:p>
    <w:p>
      <w:pPr>
        <w:spacing w:after="120" w:before="0" w:line="300"/>
      </w:pPr>
      <w:r>
        <w:rPr>
          <w:rFonts w:ascii="Arial" w:cs="Arial" w:eastAsia="Arial" w:hAnsi="Arial"/>
          <w:b/>
          <w:bCs/>
          <w:sz w:val="22"/>
          <w:szCs w:val="22"/>
        </w:rPr>
        <w:t xml:space="preserve">Sale chain: </w:t>
      </w:r>
      <w:r>
        <w:rPr>
          <w:rFonts w:ascii="Arial" w:cs="Arial" w:eastAsia="Arial" w:hAnsi="Arial"/>
          <w:sz w:val="22"/>
          <w:szCs w:val="22"/>
        </w:rPr>
        <w:t xml:space="preserve">a ticket travels on the trip of its booking and belongs to a passenger of that booking; a sold seat belongs to the trip of its ticket. These are composite foreign keys that no setting switches off.</w:t>
      </w:r>
    </w:p>
    <w:p>
      <w:pPr>
        <w:spacing w:after="120" w:before="0" w:line="300"/>
      </w:pPr>
      <w:r>
        <w:rPr>
          <w:rFonts w:ascii="Arial" w:cs="Arial" w:eastAsia="Arial" w:hAnsi="Arial"/>
          <w:b/>
          <w:bCs/>
          <w:sz w:val="22"/>
          <w:szCs w:val="22"/>
        </w:rPr>
        <w:t xml:space="preserve">Guards: </w:t>
      </w:r>
      <w:r>
        <w:rPr>
          <w:rFonts w:ascii="Arial" w:cs="Arial" w:eastAsia="Arial" w:hAnsi="Arial"/>
          <w:sz w:val="22"/>
          <w:szCs w:val="22"/>
        </w:rPr>
        <w:t xml:space="preserve">a scan of another trip's ticket is recorded only as a wrong-trip event; a manifest lists only tickets of its own trip; a cargo leg rides a trip of its carrier; a payment draws only on the payer's own wallet; a ticket sells only its carrier's fare brands; a vehicle serves its owner or an active lessee.</w:t>
      </w:r>
    </w:p>
    <w:p>
      <w:pPr>
        <w:spacing w:after="120" w:before="0" w:line="300"/>
      </w:pPr>
      <w:r>
        <w:rPr>
          <w:rFonts w:ascii="Arial" w:cs="Arial" w:eastAsia="Arial" w:hAnsi="Arial"/>
          <w:b/>
          <w:bCs/>
          <w:sz w:val="22"/>
          <w:szCs w:val="22"/>
        </w:rPr>
        <w:t xml:space="preserve">Concurrency: </w:t>
      </w:r>
      <w:r>
        <w:rPr>
          <w:rFonts w:ascii="Arial" w:cs="Arial" w:eastAsia="Arial" w:hAnsi="Arial"/>
          <w:sz w:val="22"/>
          <w:szCs w:val="22"/>
        </w:rPr>
        <w:t xml:space="preserve">transactions lock seats, then the booking, the payment and wallets in ascending order, so they queue instead of deadlocking. One wallet per company and currency.</w:t>
      </w:r>
    </w:p>
    <w:p>
      <w:pPr>
        <w:pStyle w:val="Heading2"/>
      </w:pPr>
      <w:r>
        <w:rPr>
          <w:rFonts w:ascii="Arial" w:cs="Arial" w:eastAsia="Arial" w:hAnsi="Arial"/>
        </w:rPr>
        <w:t xml:space="preserve">16.30 Hardening after the third-party technical audit (version 3.0)</w:t>
      </w:r>
    </w:p>
    <w:p>
      <w:pPr>
        <w:spacing w:after="120" w:before="0" w:line="300"/>
      </w:pPr>
      <w:r>
        <w:rPr>
          <w:rFonts w:ascii="Arial" w:cs="Arial" w:eastAsia="Arial" w:hAnsi="Arial"/>
          <w:sz w:val="22"/>
          <w:szCs w:val="22"/>
        </w:rPr>
        <w:t xml:space="preserve">A third-party technical audit reviewed the database design and recommended hardening within the current design, with no rebuild. Every finding was checked against the built database and addressed:</w:t>
      </w:r>
    </w:p>
    <w:p>
      <w:pPr>
        <w:spacing w:after="120" w:before="0" w:line="300"/>
      </w:pPr>
      <w:r>
        <w:rPr>
          <w:rFonts w:ascii="Arial" w:cs="Arial" w:eastAsia="Arial" w:hAnsi="Arial"/>
          <w:b/>
          <w:bCs/>
          <w:sz w:val="22"/>
          <w:szCs w:val="22"/>
        </w:rPr>
        <w:t xml:space="preserve">Contact data: </w:t>
      </w:r>
      <w:r>
        <w:rPr>
          <w:rFonts w:ascii="Arial" w:cs="Arial" w:eastAsia="Arial" w:hAnsi="Arial"/>
          <w:sz w:val="22"/>
          <w:szCs w:val="22"/>
        </w:rPr>
        <w:t xml:space="preserve">passengers' and family members' phone numbers are stored encrypted, with the last four digits for display; a person's contact lives only on their account; reporting and audit roles cannot read contact columns, and the change log masks them. Card numbers are never stored, only their last four digits.</w:t>
      </w:r>
    </w:p>
    <w:p>
      <w:pPr>
        <w:spacing w:after="120" w:before="0" w:line="300"/>
      </w:pPr>
      <w:r>
        <w:rPr>
          <w:rFonts w:ascii="Arial" w:cs="Arial" w:eastAsia="Arial" w:hAnsi="Arial"/>
          <w:b/>
          <w:bCs/>
          <w:sz w:val="22"/>
          <w:szCs w:val="22"/>
        </w:rPr>
        <w:t xml:space="preserve">Company records: </w:t>
      </w:r>
      <w:r>
        <w:rPr>
          <w:rFonts w:ascii="Arial" w:cs="Arial" w:eastAsia="Arial" w:hAnsi="Arial"/>
          <w:sz w:val="22"/>
          <w:szCs w:val="22"/>
        </w:rPr>
        <w:t xml:space="preserve">a company sits on a company or entity record; a person only for an individual owner-driver.</w:t>
      </w:r>
    </w:p>
    <w:p>
      <w:pPr>
        <w:spacing w:after="120" w:before="0" w:line="300"/>
      </w:pPr>
      <w:r>
        <w:rPr>
          <w:rFonts w:ascii="Arial" w:cs="Arial" w:eastAsia="Arial" w:hAnsi="Arial"/>
          <w:b/>
          <w:bCs/>
          <w:sz w:val="22"/>
          <w:szCs w:val="22"/>
        </w:rPr>
        <w:t xml:space="preserve">Isolation: </w:t>
      </w:r>
      <w:r>
        <w:rPr>
          <w:rFonts w:ascii="Arial" w:cs="Arial" w:eastAsia="Arial" w:hAnsi="Arial"/>
          <w:sz w:val="22"/>
          <w:szCs w:val="22"/>
        </w:rPr>
        <w:t xml:space="preserve">beyond reading, a write sweep tries to hand a row of each company to another company in every table; the three paths it found (a file's company, a document's owner, a session's company) are closed. A session acts only for a company its user belongs to.</w:t>
      </w:r>
    </w:p>
    <w:p>
      <w:pPr>
        <w:spacing w:after="120" w:before="0" w:line="300"/>
      </w:pPr>
      <w:r>
        <w:rPr>
          <w:rFonts w:ascii="Arial" w:cs="Arial" w:eastAsia="Arial" w:hAnsi="Arial"/>
          <w:b/>
          <w:bCs/>
          <w:sz w:val="22"/>
          <w:szCs w:val="22"/>
        </w:rPr>
        <w:t xml:space="preserve">References: </w:t>
      </w:r>
      <w:r>
        <w:rPr>
          <w:rFonts w:ascii="Arial" w:cs="Arial" w:eastAsia="Arial" w:hAnsi="Arial"/>
          <w:sz w:val="22"/>
          <w:szCs w:val="22"/>
        </w:rPr>
        <w:t xml:space="preserve">every reference that can point to several kinds of record is registered with its targets, owner and reason, and a weekly sweep reports references to missing records.</w:t>
      </w:r>
    </w:p>
    <w:p>
      <w:pPr>
        <w:spacing w:after="120" w:before="0" w:line="300"/>
      </w:pPr>
      <w:r>
        <w:rPr>
          <w:rFonts w:ascii="Arial" w:cs="Arial" w:eastAsia="Arial" w:hAnsi="Arial"/>
          <w:b/>
          <w:bCs/>
          <w:sz w:val="22"/>
          <w:szCs w:val="22"/>
        </w:rPr>
        <w:t xml:space="preserve">Closed phases: </w:t>
      </w:r>
      <w:r>
        <w:rPr>
          <w:rFonts w:ascii="Arial" w:cs="Arial" w:eastAsia="Arial" w:hAnsi="Arial"/>
          <w:sz w:val="22"/>
          <w:szCs w:val="22"/>
        </w:rPr>
        <w:t xml:space="preserve">every table of a phase whose switch is off is closed in the database itself, not only in the application.</w:t>
      </w:r>
    </w:p>
    <w:p>
      <w:pPr>
        <w:spacing w:after="120" w:before="0" w:line="300"/>
      </w:pPr>
      <w:r>
        <w:rPr>
          <w:rFonts w:ascii="Arial" w:cs="Arial" w:eastAsia="Arial" w:hAnsi="Arial"/>
          <w:b/>
          <w:bCs/>
          <w:sz w:val="22"/>
          <w:szCs w:val="22"/>
        </w:rPr>
        <w:t xml:space="preserve">Flexible fields: </w:t>
      </w:r>
      <w:r>
        <w:rPr>
          <w:rFonts w:ascii="Arial" w:cs="Arial" w:eastAsia="Arial" w:hAnsi="Arial"/>
          <w:sz w:val="22"/>
          <w:szCs w:val="22"/>
        </w:rPr>
        <w:t xml:space="preserve">every JSON field has a registered kind and version; rule and route fields are checked on every write against their contract, and sold prices and terms are frozen once written.</w:t>
      </w:r>
    </w:p>
    <w:p>
      <w:pPr>
        <w:spacing w:after="120" w:before="0" w:line="300"/>
      </w:pPr>
      <w:r>
        <w:rPr>
          <w:rFonts w:ascii="Arial" w:cs="Arial" w:eastAsia="Arial" w:hAnsi="Arial"/>
          <w:b/>
          <w:bCs/>
          <w:sz w:val="22"/>
          <w:szCs w:val="22"/>
        </w:rPr>
        <w:t xml:space="preserve">Permissions: </w:t>
      </w:r>
      <w:r>
        <w:rPr>
          <w:rFonts w:ascii="Arial" w:cs="Arial" w:eastAsia="Arial" w:hAnsi="Arial"/>
          <w:sz w:val="22"/>
          <w:szCs w:val="22"/>
        </w:rPr>
        <w:t xml:space="preserve">a permission matrix lists every policy by who it serves and what it allows; no private table accepts writes unconditionally.</w:t>
      </w:r>
    </w:p>
    <w:p>
      <w:pPr>
        <w:pStyle w:val="Heading2"/>
      </w:pPr>
      <w:r>
        <w:rPr>
          <w:rFonts w:ascii="Arial" w:cs="Arial" w:eastAsia="Arial" w:hAnsi="Arial"/>
        </w:rPr>
        <w:t xml:space="preserve">16.31 Operations readiness (version 3.0)</w:t>
      </w:r>
    </w:p>
    <w:p>
      <w:pPr>
        <w:spacing w:after="120" w:before="0" w:line="300"/>
      </w:pPr>
      <w:r>
        <w:rPr>
          <w:rFonts w:ascii="Arial" w:cs="Arial" w:eastAsia="Arial" w:hAnsi="Arial"/>
          <w:sz w:val="22"/>
          <w:szCs w:val="22"/>
        </w:rPr>
        <w:t xml:space="preserve">The reviews agreed that the remaining risk lies in operations, not in the model. What the platform now provides:</w:t>
      </w:r>
    </w:p>
    <w:p>
      <w:pPr>
        <w:spacing w:after="120" w:before="0" w:line="300"/>
      </w:pPr>
      <w:r>
        <w:rPr>
          <w:rFonts w:ascii="Arial" w:cs="Arial" w:eastAsia="Arial" w:hAnsi="Arial"/>
          <w:b/>
          <w:bCs/>
          <w:sz w:val="22"/>
          <w:szCs w:val="22"/>
        </w:rPr>
        <w:t xml:space="preserve">Schema changes: </w:t>
      </w:r>
      <w:r>
        <w:rPr>
          <w:rFonts w:ascii="Arial" w:cs="Arial" w:eastAsia="Arial" w:hAnsi="Arial"/>
          <w:sz w:val="22"/>
          <w:szCs w:val="22"/>
        </w:rPr>
        <w:t xml:space="preserve">every change to the database structure is logged in an append-only record; a change to grants, policies, functions or row security made outside an approved migration raises an alert.</w:t>
      </w:r>
    </w:p>
    <w:p>
      <w:pPr>
        <w:spacing w:after="120" w:before="0" w:line="300"/>
      </w:pPr>
      <w:r>
        <w:rPr>
          <w:rFonts w:ascii="Arial" w:cs="Arial" w:eastAsia="Arial" w:hAnsi="Arial"/>
          <w:b/>
          <w:bCs/>
          <w:sz w:val="22"/>
          <w:szCs w:val="22"/>
        </w:rPr>
        <w:t xml:space="preserve">Audit archive: </w:t>
      </w:r>
      <w:r>
        <w:rPr>
          <w:rFonts w:ascii="Arial" w:cs="Arial" w:eastAsia="Arial" w:hAnsi="Arial"/>
          <w:sz w:val="22"/>
          <w:szCs w:val="22"/>
        </w:rPr>
        <w:t xml:space="preserve">the audit logs are exported in chained, checksummed batches to storage with object lock, which nobody can alter before the retention ends.</w:t>
      </w:r>
    </w:p>
    <w:p>
      <w:pPr>
        <w:spacing w:after="120" w:before="0" w:line="300"/>
      </w:pPr>
      <w:r>
        <w:rPr>
          <w:rFonts w:ascii="Arial" w:cs="Arial" w:eastAsia="Arial" w:hAnsi="Arial"/>
          <w:b/>
          <w:bCs/>
          <w:sz w:val="22"/>
          <w:szCs w:val="22"/>
        </w:rPr>
        <w:t xml:space="preserve">Keys: </w:t>
      </w:r>
      <w:r>
        <w:rPr>
          <w:rFonts w:ascii="Arial" w:cs="Arial" w:eastAsia="Arial" w:hAnsi="Arial"/>
          <w:sz w:val="22"/>
          <w:szCs w:val="22"/>
        </w:rPr>
        <w:t xml:space="preserve">data keys are stored wrapped and opened at start-up by a key service (envelope encryption), with tools to create, check and rotate them.</w:t>
      </w:r>
    </w:p>
    <w:p>
      <w:pPr>
        <w:spacing w:after="120" w:before="0" w:line="300"/>
      </w:pPr>
      <w:r>
        <w:rPr>
          <w:rFonts w:ascii="Arial" w:cs="Arial" w:eastAsia="Arial" w:hAnsi="Arial"/>
          <w:b/>
          <w:bCs/>
          <w:sz w:val="22"/>
          <w:szCs w:val="22"/>
        </w:rPr>
        <w:t xml:space="preserve">Data lifecycle: </w:t>
      </w:r>
      <w:r>
        <w:rPr>
          <w:rFonts w:ascii="Arial" w:cs="Arial" w:eastAsia="Arial" w:hAnsi="Arial"/>
          <w:sz w:val="22"/>
          <w:szCs w:val="22"/>
        </w:rPr>
        <w:t xml:space="preserve">every dataset has its retention, erasure method, copies and backup expiry; delivered events, webhook deliveries and old notifications are purged when their retention ends, unless a legal hold stops it.</w:t>
      </w:r>
    </w:p>
    <w:p>
      <w:pPr>
        <w:spacing w:after="120" w:before="0" w:line="300"/>
      </w:pPr>
      <w:r>
        <w:rPr>
          <w:rFonts w:ascii="Arial" w:cs="Arial" w:eastAsia="Arial" w:hAnsi="Arial"/>
          <w:b/>
          <w:bCs/>
          <w:sz w:val="22"/>
          <w:szCs w:val="22"/>
        </w:rPr>
        <w:t xml:space="preserve">Load and capacity: </w:t>
      </w:r>
      <w:r>
        <w:rPr>
          <w:rFonts w:ascii="Arial" w:cs="Arial" w:eastAsia="Arial" w:hAnsi="Arial"/>
          <w:sz w:val="22"/>
          <w:szCs w:val="22"/>
        </w:rPr>
        <w:t xml:space="preserve">a load test runs the booking spine at rising concurrency and the race of many users for one seat (exactly one hold among one hundred requests in the first run); a benchmark measures the cost of row-level security. The capacity evidence comes from the same tools on staging with production-size data.</w:t>
      </w:r>
    </w:p>
    <w:p>
      <w:pPr>
        <w:spacing w:after="120" w:before="0" w:line="300"/>
      </w:pPr>
      <w:r>
        <w:rPr>
          <w:rFonts w:ascii="Arial" w:cs="Arial" w:eastAsia="Arial" w:hAnsi="Arial"/>
          <w:b/>
          <w:bCs/>
          <w:sz w:val="22"/>
          <w:szCs w:val="22"/>
        </w:rPr>
        <w:t xml:space="preserve">Runbooks: </w:t>
      </w:r>
      <w:r>
        <w:rPr>
          <w:rFonts w:ascii="Arial" w:cs="Arial" w:eastAsia="Arial" w:hAnsi="Arial"/>
          <w:sz w:val="22"/>
          <w:szCs w:val="22"/>
        </w:rPr>
        <w:t xml:space="preserve">incident response, restore to a point in time, failover, migrations on a live database, key rotation, the audit archive, alerts, lifecycle and load testing, each with its rehearsal schedule.</w:t>
      </w:r>
    </w:p>
    <w:p>
      <w:pPr>
        <w:pStyle w:val="Heading2"/>
      </w:pPr>
      <w:r>
        <w:rPr>
          <w:rFonts w:ascii="Arial" w:cs="Arial" w:eastAsia="Arial" w:hAnsi="Arial"/>
        </w:rPr>
        <w:t xml:space="preserve">16.32 Safeguards after the technical audit of the database design (version 3.1)</w:t>
      </w:r>
    </w:p>
    <w:p>
      <w:pPr>
        <w:spacing w:after="120" w:before="0" w:line="300"/>
      </w:pPr>
      <w:r>
        <w:rPr>
          <w:rFonts w:ascii="Arial" w:cs="Arial" w:eastAsia="Arial" w:hAnsi="Arial"/>
          <w:sz w:val="22"/>
          <w:szCs w:val="22"/>
        </w:rPr>
        <w:t xml:space="preserve">An independent technical audit of the database design (version 3.7) asked for evidence on twenty points. The ones that change how the platform behaves:</w:t>
      </w:r>
    </w:p>
    <w:p>
      <w:pPr>
        <w:spacing w:after="120" w:before="0" w:line="300"/>
      </w:pPr>
      <w:r>
        <w:rPr>
          <w:rFonts w:ascii="Arial" w:cs="Arial" w:eastAsia="Arial" w:hAnsi="Arial"/>
          <w:b/>
          <w:bCs/>
          <w:sz w:val="22"/>
          <w:szCs w:val="22"/>
        </w:rPr>
        <w:t xml:space="preserve">Signed records: </w:t>
      </w:r>
      <w:r>
        <w:rPr>
          <w:rFonts w:ascii="Arial" w:cs="Arial" w:eastAsia="Arial" w:hAnsi="Arial"/>
          <w:sz w:val="22"/>
          <w:szCs w:val="22"/>
        </w:rPr>
        <w:t xml:space="preserve">a document signature names the record it signs, which must exist when the signature is written. Once signed, the record and the signature can no longer be changed.</w:t>
      </w:r>
    </w:p>
    <w:p>
      <w:pPr>
        <w:spacing w:after="120" w:before="0" w:line="300"/>
      </w:pPr>
      <w:r>
        <w:rPr>
          <w:rFonts w:ascii="Arial" w:cs="Arial" w:eastAsia="Arial" w:hAnsi="Arial"/>
          <w:b/>
          <w:bCs/>
          <w:sz w:val="22"/>
          <w:szCs w:val="22"/>
        </w:rPr>
        <w:t xml:space="preserve">Ledger references: </w:t>
      </w:r>
      <w:r>
        <w:rPr>
          <w:rFonts w:ascii="Arial" w:cs="Arial" w:eastAsia="Arial" w:hAnsi="Arial"/>
          <w:sz w:val="22"/>
          <w:szCs w:val="22"/>
        </w:rPr>
        <w:t xml:space="preserve">every ledger transaction names the business record that caused it (a booking, a refund, a payout, a family spend), checked when it is written.</w:t>
      </w:r>
    </w:p>
    <w:p>
      <w:pPr>
        <w:spacing w:after="120" w:before="0" w:line="300"/>
      </w:pPr>
      <w:r>
        <w:rPr>
          <w:rFonts w:ascii="Arial" w:cs="Arial" w:eastAsia="Arial" w:hAnsi="Arial"/>
          <w:b/>
          <w:bCs/>
          <w:sz w:val="22"/>
          <w:szCs w:val="22"/>
        </w:rPr>
        <w:t xml:space="preserve">Emergency access: </w:t>
      </w:r>
      <w:r>
        <w:rPr>
          <w:rFonts w:ascii="Arial" w:cs="Arial" w:eastAsia="Arial" w:hAnsi="Arial"/>
          <w:sz w:val="22"/>
          <w:szCs w:val="22"/>
        </w:rPr>
        <w:t xml:space="preserve">access beyond a user's normal rights (break-glass) needs a reason, ends automatically after a short time, and is reviewed by a second person within 24 hours; an unreviewed one raises an alert.</w:t>
      </w:r>
    </w:p>
    <w:p>
      <w:pPr>
        <w:spacing w:after="120" w:before="0" w:line="300"/>
      </w:pPr>
      <w:r>
        <w:rPr>
          <w:rFonts w:ascii="Arial" w:cs="Arial" w:eastAsia="Arial" w:hAnsi="Arial"/>
          <w:b/>
          <w:bCs/>
          <w:sz w:val="22"/>
          <w:szCs w:val="22"/>
        </w:rPr>
        <w:t xml:space="preserve">Positions: </w:t>
      </w:r>
      <w:r>
        <w:rPr>
          <w:rFonts w:ascii="Arial" w:cs="Arial" w:eastAsia="Arial" w:hAnsi="Arial"/>
          <w:sz w:val="22"/>
          <w:szCs w:val="22"/>
        </w:rPr>
        <w:t xml:space="preserve">kept in daily partitions and dropped whole after 7 days. Each position carries the registered device of the driver's session, its sequence, the device time, the provider and the mock-location flag. A revoked device or a failed attestation rejects it; a late, early or replayed position is marked with a trust level. A violation found on low-trust evidence is reviewed by a person before any action.</w:t>
      </w:r>
    </w:p>
    <w:p>
      <w:pPr>
        <w:spacing w:after="120" w:before="0" w:line="300"/>
      </w:pPr>
      <w:r>
        <w:rPr>
          <w:rFonts w:ascii="Arial" w:cs="Arial" w:eastAsia="Arial" w:hAnsi="Arial"/>
          <w:b/>
          <w:bCs/>
          <w:sz w:val="22"/>
          <w:szCs w:val="22"/>
        </w:rPr>
        <w:t xml:space="preserve">Regulatory requirements: </w:t>
      </w:r>
      <w:r>
        <w:rPr>
          <w:rFonts w:ascii="Arial" w:cs="Arial" w:eastAsia="Arial" w:hAnsi="Arial"/>
          <w:sz w:val="22"/>
          <w:szCs w:val="22"/>
        </w:rPr>
        <w:t xml:space="preserve">turning a licence or duty on, off or to required (21.4) is proposed by one person and approved by another, and recorded.</w:t>
      </w:r>
    </w:p>
    <w:p>
      <w:pPr>
        <w:spacing w:after="120" w:before="0" w:line="300"/>
      </w:pPr>
      <w:r>
        <w:rPr>
          <w:rFonts w:ascii="Arial" w:cs="Arial" w:eastAsia="Arial" w:hAnsi="Arial"/>
          <w:b/>
          <w:bCs/>
          <w:sz w:val="22"/>
          <w:szCs w:val="22"/>
        </w:rPr>
        <w:t xml:space="preserve">Uploaded files: </w:t>
      </w:r>
      <w:r>
        <w:rPr>
          <w:rFonts w:ascii="Arial" w:cs="Arial" w:eastAsia="Arial" w:hAnsi="Arial"/>
          <w:sz w:val="22"/>
          <w:szCs w:val="22"/>
        </w:rPr>
        <w:t xml:space="preserve">every file is scanned for malware (ClamAV) before anyone can download it. If the scanner is down, files wait; nothing unscanned is served.</w:t>
      </w:r>
    </w:p>
    <w:p>
      <w:pPr>
        <w:spacing w:after="120" w:before="0" w:line="300"/>
      </w:pPr>
      <w:r>
        <w:rPr>
          <w:rFonts w:ascii="Arial" w:cs="Arial" w:eastAsia="Arial" w:hAnsi="Arial"/>
          <w:b/>
          <w:bCs/>
          <w:sz w:val="22"/>
          <w:szCs w:val="22"/>
        </w:rPr>
        <w:t xml:space="preserve">Access reviews: </w:t>
      </w:r>
      <w:r>
        <w:rPr>
          <w:rFonts w:ascii="Arial" w:cs="Arial" w:eastAsia="Arial" w:hAnsi="Arial"/>
          <w:sz w:val="22"/>
          <w:szCs w:val="22"/>
        </w:rPr>
        <w:t xml:space="preserve">nobody reviews their own access.</w:t>
      </w:r>
    </w:p>
    <w:p>
      <w:pPr>
        <w:spacing w:after="120" w:before="0" w:line="300"/>
      </w:pPr>
      <w:r>
        <w:rPr>
          <w:rFonts w:ascii="Arial" w:cs="Arial" w:eastAsia="Arial" w:hAnsi="Arial"/>
          <w:b/>
          <w:bCs/>
          <w:sz w:val="22"/>
          <w:szCs w:val="22"/>
        </w:rPr>
        <w:t xml:space="preserve">Events: </w:t>
      </w:r>
      <w:r>
        <w:rPr>
          <w:rFonts w:ascii="Arial" w:cs="Arial" w:eastAsia="Arial" w:hAnsi="Arial"/>
          <w:sz w:val="22"/>
          <w:szCs w:val="22"/>
        </w:rPr>
        <w:t xml:space="preserve">every event carries its id, its sequence within the record, a schema version and a correlation id, so partners can apply each event once and in order.</w:t>
      </w:r>
    </w:p>
    <w:p>
      <w:pPr>
        <w:pStyle w:val="Heading2"/>
      </w:pPr>
      <w:r>
        <w:rPr>
          <w:rFonts w:ascii="Arial" w:cs="Arial" w:eastAsia="Arial" w:hAnsi="Arial"/>
        </w:rPr>
        <w:t xml:space="preserve">16.33 Reports, events and money (version 3.1)</w:t>
      </w:r>
    </w:p>
    <w:p>
      <w:pPr>
        <w:spacing w:after="120" w:before="0" w:line="300"/>
      </w:pPr>
      <w:r>
        <w:rPr>
          <w:rFonts w:ascii="Arial" w:cs="Arial" w:eastAsia="Arial" w:hAnsi="Arial"/>
          <w:sz w:val="22"/>
          <w:szCs w:val="22"/>
        </w:rPr>
        <w:t xml:space="preserve">Controls added where data leaves the platform or money moves:</w:t>
      </w:r>
    </w:p>
    <w:p>
      <w:pPr>
        <w:spacing w:after="120" w:before="0" w:line="300"/>
      </w:pPr>
      <w:r>
        <w:rPr>
          <w:rFonts w:ascii="Arial" w:cs="Arial" w:eastAsia="Arial" w:hAnsi="Arial"/>
          <w:b/>
          <w:bCs/>
          <w:sz w:val="22"/>
          <w:szCs w:val="22"/>
        </w:rPr>
        <w:t xml:space="preserve">Sensitive reports: </w:t>
      </w:r>
      <w:r>
        <w:rPr>
          <w:rFonts w:ascii="Arial" w:cs="Arial" w:eastAsia="Arial" w:hAnsi="Arial"/>
          <w:sz w:val="22"/>
          <w:szCs w:val="22"/>
        </w:rPr>
        <w:t xml:space="preserve">a scheduled report with personal or money columns needs the owner's recorded consent. It goes only to named accounts, never to a whole domain, and arrives as a personal link valid 72 hours instead of an attachment. Every download is logged, and a recipient who leaves the company loses access.</w:t>
      </w:r>
    </w:p>
    <w:p>
      <w:pPr>
        <w:spacing w:after="120" w:before="0" w:line="300"/>
      </w:pPr>
      <w:r>
        <w:rPr>
          <w:rFonts w:ascii="Arial" w:cs="Arial" w:eastAsia="Arial" w:hAnsi="Arial"/>
          <w:b/>
          <w:bCs/>
          <w:sz w:val="22"/>
          <w:szCs w:val="22"/>
        </w:rPr>
        <w:t xml:space="preserve">Resending events: </w:t>
      </w:r>
      <w:r>
        <w:rPr>
          <w:rFonts w:ascii="Arial" w:cs="Arial" w:eastAsia="Arial" w:hAnsi="Arial"/>
          <w:sz w:val="22"/>
          <w:szCs w:val="22"/>
        </w:rPr>
        <w:t xml:space="preserve">resending a payment, refund, wallet, payout, settlement, manifest, authority or cancellation event to a partner waits for the approval of a second person.</w:t>
      </w:r>
    </w:p>
    <w:p>
      <w:pPr>
        <w:spacing w:after="120" w:before="0" w:line="300"/>
      </w:pPr>
      <w:r>
        <w:rPr>
          <w:rFonts w:ascii="Arial" w:cs="Arial" w:eastAsia="Arial" w:hAnsi="Arial"/>
          <w:b/>
          <w:bCs/>
          <w:sz w:val="22"/>
          <w:szCs w:val="22"/>
        </w:rPr>
        <w:t xml:space="preserve">Daily reconciliation: </w:t>
      </w:r>
      <w:r>
        <w:rPr>
          <w:rFonts w:ascii="Arial" w:cs="Arial" w:eastAsia="Arial" w:hAnsi="Arial"/>
          <w:sz w:val="22"/>
          <w:szCs w:val="22"/>
        </w:rPr>
        <w:t xml:space="preserve">payments, refunds, the providers' notices and the ledger are compared every day; any mismatch raises an alert and payouts are frozen until it is explained.</w:t>
      </w:r>
    </w:p>
    <w:p>
      <w:pPr>
        <w:pStyle w:val="Heading2"/>
      </w:pPr>
      <w:r>
        <w:rPr>
          <w:rFonts w:ascii="Arial" w:cs="Arial" w:eastAsia="Arial" w:hAnsi="Arial"/>
        </w:rPr>
        <w:t xml:space="preserve">16.34 Outbound connections and monitoring (version 3.1)</w:t>
      </w:r>
    </w:p>
    <w:p>
      <w:pPr>
        <w:spacing w:after="120" w:before="0" w:line="300"/>
      </w:pPr>
      <w:r>
        <w:rPr>
          <w:rFonts w:ascii="Arial" w:cs="Arial" w:eastAsia="Arial" w:hAnsi="Arial"/>
          <w:sz w:val="22"/>
          <w:szCs w:val="22"/>
        </w:rPr>
        <w:t xml:space="preserve">What leaves the platform, and how the team sees that it works:</w:t>
      </w:r>
    </w:p>
    <w:p>
      <w:pPr>
        <w:spacing w:after="120" w:before="0" w:line="300"/>
      </w:pPr>
      <w:r>
        <w:rPr>
          <w:rFonts w:ascii="Arial" w:cs="Arial" w:eastAsia="Arial" w:hAnsi="Arial"/>
          <w:b/>
          <w:bCs/>
          <w:sz w:val="22"/>
          <w:szCs w:val="22"/>
        </w:rPr>
        <w:t xml:space="preserve">Egress proxy: </w:t>
      </w:r>
      <w:r>
        <w:rPr>
          <w:rFonts w:ascii="Arial" w:cs="Arial" w:eastAsia="Arial" w:hAnsi="Arial"/>
          <w:sz w:val="22"/>
          <w:szCs w:val="22"/>
        </w:rPr>
        <w:t xml:space="preserve">every outbound connection (payment providers, SMS, e-mail, partner webhooks) goes through one proxy. It allows only listed names and secure ports, and refuses internal, private and cloud metadata addresses. The application containers have no other route to the internet, and production refuses to start without the proxy.</w:t>
      </w:r>
    </w:p>
    <w:p>
      <w:pPr>
        <w:spacing w:after="120" w:before="0" w:line="300"/>
      </w:pPr>
      <w:r>
        <w:rPr>
          <w:rFonts w:ascii="Arial" w:cs="Arial" w:eastAsia="Arial" w:hAnsi="Arial"/>
          <w:b/>
          <w:bCs/>
          <w:sz w:val="22"/>
          <w:szCs w:val="22"/>
        </w:rPr>
        <w:t xml:space="preserve">Webhooks: </w:t>
      </w:r>
      <w:r>
        <w:rPr>
          <w:rFonts w:ascii="Arial" w:cs="Arial" w:eastAsia="Arial" w:hAnsi="Arial"/>
          <w:sz w:val="22"/>
          <w:szCs w:val="22"/>
        </w:rPr>
        <w:t xml:space="preserve">a partner endpoint must use HTTPS without credentials in the address. Its address is checked again at every delivery, no redirect is followed, and every request is signed.</w:t>
      </w:r>
    </w:p>
    <w:p>
      <w:pPr>
        <w:spacing w:after="120" w:before="0" w:line="300"/>
      </w:pPr>
      <w:r>
        <w:rPr>
          <w:rFonts w:ascii="Arial" w:cs="Arial" w:eastAsia="Arial" w:hAnsi="Arial"/>
          <w:b/>
          <w:bCs/>
          <w:sz w:val="22"/>
          <w:szCs w:val="22"/>
        </w:rPr>
        <w:t xml:space="preserve">Monitoring: </w:t>
      </w:r>
      <w:r>
        <w:rPr>
          <w:rFonts w:ascii="Arial" w:cs="Arial" w:eastAsia="Arial" w:hAnsi="Arial"/>
          <w:sz w:val="22"/>
          <w:szCs w:val="22"/>
        </w:rPr>
        <w:t xml:space="preserve">the platform exposes request rates and latency per service and the health of the database: outbox age, deliveries, partitions, file scans, daily upkeep, backups, connections, locks, replica lag, money reconciliation and table growth. 27 alert rules page the on-call engineer or open a ticket, each pointing to its runbook.</w:t>
      </w:r>
    </w:p>
    <w:p>
      <w:pPr>
        <w:pStyle w:val="Heading2"/>
      </w:pPr>
      <w:r>
        <w:rPr>
          <w:rFonts w:ascii="Arial" w:cs="Arial" w:eastAsia="Arial" w:hAnsi="Arial"/>
        </w:rPr>
        <w:t xml:space="preserve">16.35 Recovery, service targets and launch gates (version 3.1)</w:t>
      </w:r>
    </w:p>
    <w:p>
      <w:pPr>
        <w:spacing w:after="120" w:before="0" w:line="300"/>
      </w:pPr>
      <w:r>
        <w:rPr>
          <w:rFonts w:ascii="Arial" w:cs="Arial" w:eastAsia="Arial" w:hAnsi="Arial"/>
          <w:sz w:val="22"/>
          <w:szCs w:val="22"/>
        </w:rPr>
        <w:t xml:space="preserve">The owner approved the targets on 8 October 2026 and decided that staging and the penetration test are run by external cybersecurity firms or independent testers:</w:t>
      </w:r>
    </w:p>
    <w:p>
      <w:pPr>
        <w:spacing w:after="120" w:before="0" w:line="300"/>
      </w:pPr>
      <w:r>
        <w:rPr>
          <w:rFonts w:ascii="Arial" w:cs="Arial" w:eastAsia="Arial" w:hAnsi="Arial"/>
          <w:b/>
          <w:bCs/>
          <w:sz w:val="22"/>
          <w:szCs w:val="22"/>
        </w:rPr>
        <w:t xml:space="preserve">Recovery: </w:t>
      </w:r>
      <w:r>
        <w:rPr>
          <w:rFonts w:ascii="Arial" w:cs="Arial" w:eastAsia="Arial" w:hAnsi="Arial"/>
          <w:sz w:val="22"/>
          <w:szCs w:val="22"/>
        </w:rPr>
        <w:t xml:space="preserve">at most 60 seconds of data may be lost if the server is lost (RPO), and the database must be usable again within 30 minutes (RTO). A drill on development data lost 3.2 seconds and was usable in 4.9 seconds; the drill on production-size data runs on staging.</w:t>
      </w:r>
    </w:p>
    <w:p>
      <w:pPr>
        <w:spacing w:after="120" w:before="0" w:line="300"/>
      </w:pPr>
      <w:r>
        <w:rPr>
          <w:rFonts w:ascii="Arial" w:cs="Arial" w:eastAsia="Arial" w:hAnsi="Arial"/>
          <w:b/>
          <w:bCs/>
          <w:sz w:val="22"/>
          <w:szCs w:val="22"/>
        </w:rPr>
        <w:t xml:space="preserve">Service levels: </w:t>
      </w:r>
      <w:r>
        <w:rPr>
          <w:rFonts w:ascii="Arial" w:cs="Arial" w:eastAsia="Arial" w:hAnsi="Arial"/>
          <w:sz w:val="22"/>
          <w:szCs w:val="22"/>
        </w:rPr>
        <w:t xml:space="preserve">bookings and payments answered without error 99.9 % of the time; booking within 0.8 s for 95 % of requests and 1.5 s for 99 %; search within 0.3 s for 95 %; tracking accepted 99.5 % of the time; events wait at most 2 minutes; wallets always match the ledger.</w:t>
      </w:r>
    </w:p>
    <w:p>
      <w:pPr>
        <w:spacing w:after="120" w:before="0" w:line="300"/>
      </w:pPr>
      <w:r>
        <w:rPr>
          <w:rFonts w:ascii="Arial" w:cs="Arial" w:eastAsia="Arial" w:hAnsi="Arial"/>
          <w:b/>
          <w:bCs/>
          <w:sz w:val="22"/>
          <w:szCs w:val="22"/>
        </w:rPr>
        <w:t xml:space="preserve">Staging: </w:t>
      </w:r>
      <w:r>
        <w:rPr>
          <w:rFonts w:ascii="Arial" w:cs="Arial" w:eastAsia="Arial" w:hAnsi="Arial"/>
          <w:sz w:val="22"/>
          <w:szCs w:val="22"/>
        </w:rPr>
        <w:t xml:space="preserve">a ready kit runs the production stack with backups, a read replica, virus scanning and monitoring, and a generator fills it with production-size history at 1x, 2x and 5x the expected peak.</w:t>
      </w:r>
    </w:p>
    <w:p>
      <w:pPr>
        <w:spacing w:after="120" w:before="0" w:line="300"/>
      </w:pPr>
      <w:r>
        <w:rPr>
          <w:rFonts w:ascii="Arial" w:cs="Arial" w:eastAsia="Arial" w:hAnsi="Arial"/>
          <w:b/>
          <w:bCs/>
          <w:sz w:val="22"/>
          <w:szCs w:val="22"/>
        </w:rPr>
        <w:t xml:space="preserve">Launch gates: </w:t>
      </w:r>
      <w:r>
        <w:rPr>
          <w:rFonts w:ascii="Arial" w:cs="Arial" w:eastAsia="Arial" w:hAnsi="Arial"/>
          <w:sz w:val="22"/>
          <w:szCs w:val="22"/>
        </w:rPr>
        <w:t xml:space="preserve">general launch waits for nine gates, each with its measurement, evidence and approver: recovery, egress, capacity, migrations, monitoring, the audit archive, file scanning, the external penetration test (every critical or high finding fixed and retested), and, before its own phase, the AI assistant.</w:t>
      </w:r>
    </w:p>
    <w:p>
      <w:pPr>
        <w:spacing w:after="120" w:before="0" w:line="300"/>
      </w:pPr>
      <w:r>
        <w:rPr>
          <w:rFonts w:ascii="Arial" w:cs="Arial" w:eastAsia="Arial" w:hAnsi="Arial"/>
          <w:b/>
          <w:bCs/>
          <w:sz w:val="22"/>
          <w:szCs w:val="22"/>
        </w:rPr>
        <w:t xml:space="preserve">External reviewers: </w:t>
      </w:r>
      <w:r>
        <w:rPr>
          <w:rFonts w:ascii="Arial" w:cs="Arial" w:eastAsia="Arial" w:hAnsi="Arial"/>
          <w:sz w:val="22"/>
          <w:szCs w:val="22"/>
        </w:rPr>
        <w:t xml:space="preserve">auditors and testers get read-only access only through the permission matrix, for a named engagement, granted by a second person, for at most 30 days, never extended and revocable at once. Access to the source code follows the same rule.</w:t>
      </w:r>
    </w:p>
    <w:p>
      <w:pPr>
        <w:pStyle w:val="Heading2"/>
      </w:pPr>
      <w:r>
        <w:rPr>
          <w:rFonts w:ascii="Arial" w:cs="Arial" w:eastAsia="Arial" w:hAnsi="Arial"/>
        </w:rPr>
        <w:t xml:space="preserve">16.36 Architecture review of the database (version 3.1)</w:t>
      </w:r>
    </w:p>
    <w:p>
      <w:pPr>
        <w:spacing w:after="120" w:before="0" w:line="300"/>
      </w:pPr>
      <w:r>
        <w:rPr>
          <w:rFonts w:ascii="Arial" w:cs="Arial" w:eastAsia="Arial" w:hAnsi="Arial"/>
          <w:sz w:val="22"/>
          <w:szCs w:val="22"/>
        </w:rPr>
        <w:t xml:space="preserve">A second firm reviewed the database design for performance and growth. Each point was checked against the built database; the platform keeps what the measurements support:</w:t>
      </w:r>
    </w:p>
    <w:p>
      <w:pPr>
        <w:spacing w:after="120" w:before="0" w:line="300"/>
      </w:pPr>
      <w:r>
        <w:rPr>
          <w:rFonts w:ascii="Arial" w:cs="Arial" w:eastAsia="Arial" w:hAnsi="Arial"/>
          <w:b/>
          <w:bCs/>
          <w:sz w:val="22"/>
          <w:szCs w:val="22"/>
        </w:rPr>
        <w:t xml:space="preserve">Reports: </w:t>
      </w:r>
      <w:r>
        <w:rPr>
          <w:rFonts w:ascii="Arial" w:cs="Arial" w:eastAsia="Arial" w:hAnsi="Arial"/>
          <w:sz w:val="22"/>
          <w:szCs w:val="22"/>
        </w:rPr>
        <w:t xml:space="preserve">reports and exports run on a streaming read replica, so heavy queries never slow bookings and payments. Production refuses to start without it.</w:t>
      </w:r>
    </w:p>
    <w:p>
      <w:pPr>
        <w:spacing w:after="120" w:before="0" w:line="300"/>
      </w:pPr>
      <w:r>
        <w:rPr>
          <w:rFonts w:ascii="Arial" w:cs="Arial" w:eastAsia="Arial" w:hAnsi="Arial"/>
          <w:b/>
          <w:bCs/>
          <w:sz w:val="22"/>
          <w:szCs w:val="22"/>
        </w:rPr>
        <w:t xml:space="preserve">Integrity first: </w:t>
      </w:r>
      <w:r>
        <w:rPr>
          <w:rFonts w:ascii="Arial" w:cs="Arial" w:eastAsia="Arial" w:hAnsi="Arial"/>
          <w:sz w:val="22"/>
          <w:szCs w:val="22"/>
        </w:rPr>
        <w:t xml:space="preserve">references between modules stay enforced by the database, because money, bookings and tickets must never point to missing records. A new two-way dependency between modules needs a recorded reason, and the build checks it.</w:t>
      </w:r>
    </w:p>
    <w:p>
      <w:pPr>
        <w:spacing w:after="120" w:before="0" w:line="300"/>
      </w:pPr>
      <w:r>
        <w:rPr>
          <w:rFonts w:ascii="Arial" w:cs="Arial" w:eastAsia="Arial" w:hAnsi="Arial"/>
          <w:b/>
          <w:bCs/>
          <w:sz w:val="22"/>
          <w:szCs w:val="22"/>
        </w:rPr>
        <w:t xml:space="preserve">Cost of rules: </w:t>
      </w:r>
      <w:r>
        <w:rPr>
          <w:rFonts w:ascii="Arial" w:cs="Arial" w:eastAsia="Arial" w:hAnsi="Arial"/>
          <w:sz w:val="22"/>
          <w:szCs w:val="22"/>
        </w:rPr>
        <w:t xml:space="preserve">the rules held by the database (row-level security, triggers) are measured: under 1 ms per query and per row is the budget, checked on staging.</w:t>
      </w:r>
    </w:p>
    <w:p>
      <w:pPr>
        <w:spacing w:after="120" w:before="0" w:line="300"/>
      </w:pPr>
      <w:r>
        <w:rPr>
          <w:rFonts w:ascii="Arial" w:cs="Arial" w:eastAsia="Arial" w:hAnsi="Arial"/>
          <w:b/>
          <w:bCs/>
          <w:sz w:val="22"/>
          <w:szCs w:val="22"/>
        </w:rPr>
        <w:t xml:space="preserve">Growth: </w:t>
      </w:r>
      <w:r>
        <w:rPr>
          <w:rFonts w:ascii="Arial" w:cs="Arial" w:eastAsia="Arial" w:hAnsi="Arial"/>
          <w:sz w:val="22"/>
          <w:szCs w:val="22"/>
        </w:rPr>
        <w:t xml:space="preserve">the outbox is partitioned by day once it passes 20 million rows. A message broker can later read it without changing the event contract for partners.</w:t>
      </w:r>
    </w:p>
    <w:p>
      <w:pPr>
        <w:spacing w:after="120" w:before="0" w:line="300"/>
      </w:pPr>
      <w:r>
        <w:rPr>
          <w:rFonts w:ascii="Arial" w:cs="Arial" w:eastAsia="Arial" w:hAnsi="Arial"/>
          <w:b/>
          <w:bCs/>
          <w:sz w:val="22"/>
          <w:szCs w:val="22"/>
        </w:rPr>
        <w:t xml:space="preserve">The ledger: </w:t>
      </w:r>
      <w:r>
        <w:rPr>
          <w:rFonts w:ascii="Arial" w:cs="Arial" w:eastAsia="Arial" w:hAnsi="Arial"/>
          <w:sz w:val="22"/>
          <w:szCs w:val="22"/>
        </w:rPr>
        <w:t xml:space="preserve">stays with bookings in one transaction, so a booking can never exist without its ledger entries.</w:t>
      </w:r>
    </w:p>
    <w:p>
      <w:pPr>
        <w:pStyle w:val="Heading1"/>
      </w:pPr>
      <w:r>
        <w:rPr>
          <w:rFonts w:ascii="Arial" w:cs="Arial" w:eastAsia="Arial" w:hAnsi="Arial"/>
        </w:rPr>
        <w:t xml:space="preserve">17. Load and Capacity Model</w:t>
      </w:r>
    </w:p>
    <w:p>
      <w:pPr>
        <w:pStyle w:val="Heading2"/>
      </w:pPr>
      <w:r>
        <w:rPr>
          <w:rFonts w:ascii="Arial" w:cs="Arial" w:eastAsia="Arial" w:hAnsi="Arial"/>
        </w:rPr>
        <w:t xml:space="preserve">17.1 Assumptions</w:t>
      </w:r>
    </w:p>
    <w:p>
      <w:pPr>
        <w:spacing w:after="120" w:before="0" w:line="300"/>
      </w:pPr>
      <w:r>
        <w:rPr>
          <w:rFonts w:ascii="Arial" w:cs="Arial" w:eastAsia="Arial" w:hAnsi="Arial"/>
          <w:sz w:val="22"/>
          <w:szCs w:val="22"/>
        </w:rPr>
        <w:t xml:space="preserve">There are no operating figures yet, so three scenarios have been adopted with explicit assumptions to be reviewed after the pilot. The figures are estimates and are confirmed by load tests before each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2088"/>
        <w:gridCol w:w="2088"/>
        <w:gridCol w:w="2786"/>
      </w:tblGrid>
      <w:tr>
        <w:trPr>
          <w:cantSplit/>
          <w:tblHeader/>
        </w:trPr>
        <w:tc>
          <w:tcPr>
            <w:tcW w:type="dxa" w:w="278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Assumption</w:t>
            </w:r>
          </w:p>
        </w:tc>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 Pilot (Year 1)</w:t>
            </w:r>
          </w:p>
        </w:tc>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 Growth (Years 2 and 3)</w:t>
            </w:r>
          </w:p>
        </w:tc>
        <w:tc>
          <w:tcPr>
            <w:tcW w:type="dxa" w:w="2786"/>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 Regional expansion with cargo (Years 4 and 5)</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Registered users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 thousand</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million</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million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active users (DAU)</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thousand</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thousand</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 thousand</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Sessions per user per day</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requests per session</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(a request-heavy app)</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Peak hour share of the day</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Burst factor within the hour</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Holiday and vacation season factor</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and shipments per day</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4,000</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25,000</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tracked vehicles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3,000</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20,000 (including trucks)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reporting interval</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seconds</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seconds</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seconds</w:t>
            </w:r>
          </w:p>
        </w:tc>
      </w:tr>
    </w:tbl>
    <w:p>
      <w:pPr>
        <w:spacing w:after="80"/>
      </w:pPr>
    </w:p>
    <w:p>
      <w:pPr>
        <w:pStyle w:val="Heading2"/>
      </w:pPr>
      <w:r>
        <w:rPr>
          <w:rFonts w:ascii="Arial" w:cs="Arial" w:eastAsia="Arial" w:hAnsi="Arial"/>
        </w:rPr>
        <w:t xml:space="preserve">17.2 Expected loads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9"/>
        <w:gridCol w:w="1804"/>
        <w:gridCol w:w="1804"/>
        <w:gridCol w:w="2529"/>
      </w:tblGrid>
      <w:tr>
        <w:trPr>
          <w:cantSplit/>
          <w:tblHeader/>
        </w:trPr>
        <w:tc>
          <w:tcPr>
            <w:tcW w:type="dxa" w:w="360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Metric</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w:t>
            </w:r>
          </w:p>
        </w:tc>
        <w:tc>
          <w:tcPr>
            <w:tcW w:type="dxa" w:w="252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requests per day</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0.38 million</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7.5 million</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37.5 million</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Peak hour request rate (average)</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 req/s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 req/s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1,250 req/s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Burst peak</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38 req/s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750 req/s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3,750 req/s</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Seasonal peak (holidays)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 req/s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3,000 req/s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15,000 req/s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Design capacity (seasonal peak × 1.5)</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225 req/s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4,500 req/s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22,500 req/s</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Concurrent users (normal / season)</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 / 1,000</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5,000 / 20,000</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25,000 / 100,000</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per second (season and burst)</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0.4</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GPS events per second</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GPS events per day</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0.6 million</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 million</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173 million</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Raw tracking data volume</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0.1 GB/day</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GB/day</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 GB/day (about 7.5 TB/year)</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 bandwidth after a 70% reduction via CDN and caching (design peak)</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15 Mbps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270 Mbps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1.35 Gbps</w:t>
            </w:r>
          </w:p>
        </w:tc>
      </w:tr>
    </w:tbl>
    <w:p>
      <w:pPr>
        <w:spacing w:after="80"/>
      </w:pPr>
    </w:p>
    <w:p>
      <w:pPr>
        <w:spacing w:after="120" w:before="0" w:line="300"/>
      </w:pPr>
      <w:r>
        <w:rPr>
          <w:rFonts w:ascii="Arial" w:cs="Arial" w:eastAsia="Arial" w:hAnsi="Arial"/>
          <w:b/>
          <w:bCs/>
          <w:sz w:val="22"/>
          <w:szCs w:val="22"/>
        </w:rPr>
        <w:t xml:space="preserve">Notes:</w:t>
      </w:r>
      <w:r>
        <w:rPr>
          <w:rFonts w:ascii="Arial" w:cs="Arial" w:eastAsia="Arial" w:hAnsi="Arial"/>
          <w:sz w:val="22"/>
          <w:szCs w:val="22"/>
        </w:rPr>
        <w:t xml:space="preserve"> (1) The assumed average response size is 25 KB compressed. (2) The write load is much smaller than the read load; booking and wallet operations per second are few but sensitive to consistency. (3) Most reads (search, trip details) can be cached for seconds. (4) The real hotspots are: seats on a sought-after trip, the platform's financial accounts, and tracking data ingestion. (5) Traffic from intermediary platforms (search without booking) may exceed direct user traffic, and is controlled by look-to-book quotas (14.5).</w:t>
      </w:r>
    </w:p>
    <w:p>
      <w:pPr>
        <w:pStyle w:val="Heading2"/>
      </w:pPr>
      <w:r>
        <w:rPr>
          <w:rFonts w:ascii="Arial" w:cs="Arial" w:eastAsia="Arial" w:hAnsi="Arial"/>
        </w:rPr>
        <w:t xml:space="preserve">17.3 Hotspots and their solutions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598"/>
        <w:gridCol w:w="5199"/>
      </w:tblGrid>
      <w:tr>
        <w:trPr>
          <w:cantSplit/>
          <w:tblHeader/>
        </w:trPr>
        <w:tc>
          <w:tcPr>
            <w:tcW w:type="dxa" w:w="194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Hotspot</w:t>
            </w:r>
          </w:p>
        </w:tc>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Problem</w:t>
            </w:r>
          </w:p>
        </w:tc>
        <w:tc>
          <w:tcPr>
            <w:tcW w:type="dxa" w:w="519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Solution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on a sought-after trip (e.g. the night before Eid)</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Hundreds of users competing for 49 seats, contention over locks</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Serializing writes per trip (an atomic update of the seat and segment rows), partitioning by trip_id, a virtual waiting room, a short lock timeout, a maximum number of locks per user</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wallets (escrow, commission, tax)</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row contended by all bookings becomes a bottleneck</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Splitting the account into sub-accounts (Shards) by company or day, batching entries in small groups, then merging balances periodically</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data ingestion</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Billions of rows</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separate pipeline (Kafka then a time-series database), time partitioning, compression, 90-day hot retention then archiving</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Costly queries on trips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separate search index updated by events, short-term result caching, and seat availability served from cache</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and OTP</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Message bursts and cost</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Prioritized queues, multiple messaging providers, alternative channels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integrations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slow bank or authority disrupting booking</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Timeouts, circuit breakers (Circuit Breaker), asynchronous processing, fail-safe policies</w:t>
            </w:r>
          </w:p>
        </w:tc>
      </w:tr>
    </w:tbl>
    <w:p>
      <w:pPr>
        <w:spacing w:after="80"/>
      </w:pPr>
    </w:p>
    <w:p>
      <w:pPr>
        <w:pStyle w:val="Heading2"/>
      </w:pPr>
      <w:r>
        <w:rPr>
          <w:rFonts w:ascii="Arial" w:cs="Arial" w:eastAsia="Arial" w:hAnsi="Arial"/>
        </w:rPr>
        <w:t xml:space="preserve">17.4 Mechanisms for handling load</w:t>
      </w:r>
    </w:p>
    <w:p>
      <w:pPr>
        <w:pStyle w:val="ListParagraph"/>
        <w:numPr>
          <w:ilvl w:val="0"/>
          <w:numId w:val="14"/>
        </w:numPr>
        <w:spacing w:after="80" w:line="290"/>
      </w:pPr>
      <w:r>
        <w:rPr>
          <w:rFonts w:ascii="Arial" w:cs="Arial" w:eastAsia="Arial" w:hAnsi="Arial"/>
          <w:b/>
          <w:bCs/>
          <w:sz w:val="22"/>
          <w:szCs w:val="22"/>
        </w:rPr>
        <w:t xml:space="preserve">Stateless services and horizontal scaling:</w:t>
      </w:r>
      <w:r>
        <w:rPr>
          <w:rFonts w:ascii="Arial" w:cs="Arial" w:eastAsia="Arial" w:hAnsi="Arial"/>
          <w:sz w:val="22"/>
          <w:szCs w:val="22"/>
        </w:rPr>
        <w:t xml:space="preserve"> all API instances are identical behind a load balancer, with autoscaling (HPA) based on CPU and queue length.</w:t>
      </w:r>
    </w:p>
    <w:p>
      <w:pPr>
        <w:pStyle w:val="ListParagraph"/>
        <w:numPr>
          <w:ilvl w:val="0"/>
          <w:numId w:val="14"/>
        </w:numPr>
        <w:spacing w:after="80" w:line="290"/>
      </w:pPr>
      <w:r>
        <w:rPr>
          <w:rFonts w:ascii="Arial" w:cs="Arial" w:eastAsia="Arial" w:hAnsi="Arial"/>
          <w:b/>
          <w:bCs/>
          <w:sz w:val="22"/>
          <w:szCs w:val="22"/>
        </w:rPr>
        <w:t xml:space="preserve">Read/write separation (CQRS):</w:t>
      </w:r>
      <w:r>
        <w:rPr>
          <w:rFonts w:ascii="Arial" w:cs="Arial" w:eastAsia="Arial" w:hAnsi="Arial"/>
          <w:sz w:val="22"/>
          <w:szCs w:val="22"/>
        </w:rPr>
        <w:t xml:space="preserve"> search and display from read replicas and indexes, and booking from the write database.</w:t>
      </w:r>
    </w:p>
    <w:p>
      <w:pPr>
        <w:pStyle w:val="ListParagraph"/>
        <w:numPr>
          <w:ilvl w:val="0"/>
          <w:numId w:val="14"/>
        </w:numPr>
        <w:spacing w:after="80" w:line="290"/>
      </w:pPr>
      <w:r>
        <w:rPr>
          <w:rFonts w:ascii="Arial" w:cs="Arial" w:eastAsia="Arial" w:hAnsi="Arial"/>
          <w:b/>
          <w:bCs/>
          <w:sz w:val="22"/>
          <w:szCs w:val="22"/>
        </w:rPr>
        <w:t xml:space="preserve">Caching layers:</w:t>
      </w:r>
      <w:r>
        <w:rPr>
          <w:rFonts w:ascii="Arial" w:cs="Arial" w:eastAsia="Arial" w:hAnsi="Arial"/>
          <w:sz w:val="22"/>
          <w:szCs w:val="22"/>
        </w:rPr>
        <w:t xml:space="preserve"> CDN for static content, Redis for search results and availability, with event-driven invalidation.</w:t>
      </w:r>
    </w:p>
    <w:p>
      <w:pPr>
        <w:pStyle w:val="ListParagraph"/>
        <w:numPr>
          <w:ilvl w:val="0"/>
          <w:numId w:val="14"/>
        </w:numPr>
        <w:spacing w:after="80" w:line="290"/>
      </w:pPr>
      <w:r>
        <w:rPr>
          <w:rFonts w:ascii="Arial" w:cs="Arial" w:eastAsia="Arial" w:hAnsi="Arial"/>
          <w:b/>
          <w:bCs/>
          <w:sz w:val="22"/>
          <w:szCs w:val="22"/>
        </w:rPr>
        <w:t xml:space="preserve">Asynchronous processing:</w:t>
      </w:r>
      <w:r>
        <w:rPr>
          <w:rFonts w:ascii="Arial" w:cs="Arial" w:eastAsia="Arial" w:hAnsi="Arial"/>
          <w:sz w:val="22"/>
          <w:szCs w:val="22"/>
        </w:rPr>
        <w:t xml:space="preserve"> notifications, manifests, accounting sync and non-critical checks via queues, with retries and a dead-letter queue.</w:t>
      </w:r>
    </w:p>
    <w:p>
      <w:pPr>
        <w:pStyle w:val="ListParagraph"/>
        <w:numPr>
          <w:ilvl w:val="0"/>
          <w:numId w:val="14"/>
        </w:numPr>
        <w:spacing w:after="80" w:line="290"/>
      </w:pPr>
      <w:r>
        <w:rPr>
          <w:rFonts w:ascii="Arial" w:cs="Arial" w:eastAsia="Arial" w:hAnsi="Arial"/>
          <w:b/>
          <w:bCs/>
          <w:sz w:val="22"/>
          <w:szCs w:val="22"/>
        </w:rPr>
        <w:t xml:space="preserve">System protection:</w:t>
      </w:r>
      <w:r>
        <w:rPr>
          <w:rFonts w:ascii="Arial" w:cs="Arial" w:eastAsia="Arial" w:hAnsi="Arial"/>
          <w:sz w:val="22"/>
          <w:szCs w:val="22"/>
        </w:rPr>
        <w:t xml:space="preserve"> rate limits per user, IP and key, a virtual waiting room during launches and peak seasons, and back-pressure (Back-pressure).</w:t>
      </w:r>
    </w:p>
    <w:p>
      <w:pPr>
        <w:pStyle w:val="ListParagraph"/>
        <w:numPr>
          <w:ilvl w:val="0"/>
          <w:numId w:val="14"/>
        </w:numPr>
        <w:spacing w:after="80" w:line="290"/>
      </w:pPr>
      <w:r>
        <w:rPr>
          <w:rFonts w:ascii="Arial" w:cs="Arial" w:eastAsia="Arial" w:hAnsi="Arial"/>
          <w:b/>
          <w:bCs/>
          <w:sz w:val="22"/>
          <w:szCs w:val="22"/>
        </w:rPr>
        <w:t xml:space="preserve">Controlled degradation:</w:t>
      </w:r>
      <w:r>
        <w:rPr>
          <w:rFonts w:ascii="Arial" w:cs="Arial" w:eastAsia="Arial" w:hAnsi="Arial"/>
          <w:sz w:val="22"/>
          <w:szCs w:val="22"/>
        </w:rPr>
        <w:t xml:space="preserve"> feature flags disable recommendations, loyalty and heavy reports first, while booking, payment, ticketing and QR scanning remain available.</w:t>
      </w:r>
    </w:p>
    <w:p>
      <w:pPr>
        <w:pStyle w:val="ListParagraph"/>
        <w:numPr>
          <w:ilvl w:val="0"/>
          <w:numId w:val="14"/>
        </w:numPr>
        <w:spacing w:after="80" w:line="290"/>
      </w:pPr>
      <w:r>
        <w:rPr>
          <w:rFonts w:ascii="Arial" w:cs="Arial" w:eastAsia="Arial" w:hAnsi="Arial"/>
          <w:b/>
          <w:bCs/>
          <w:sz w:val="22"/>
          <w:szCs w:val="22"/>
        </w:rPr>
        <w:t xml:space="preserve">Databases: connection pooling (PgBouncer), date partitioning of large tables, considered indexes, read replicas for reports, archiving; the financial ledger stays in its own schema of the same database and is written in the booking's transaction (16.28)</w:t>
      </w:r>
    </w:p>
    <w:p>
      <w:pPr>
        <w:pStyle w:val="ListParagraph"/>
        <w:numPr>
          <w:ilvl w:val="0"/>
          <w:numId w:val="14"/>
        </w:numPr>
        <w:spacing w:after="80" w:line="290"/>
      </w:pPr>
      <w:r>
        <w:rPr>
          <w:rFonts w:ascii="Arial" w:cs="Arial" w:eastAsia="Arial" w:hAnsi="Arial"/>
          <w:b/>
          <w:bCs/>
          <w:sz w:val="22"/>
          <w:szCs w:val="22"/>
        </w:rPr>
        <w:t xml:space="preserve">Pre-scaling:</w:t>
      </w:r>
      <w:r>
        <w:rPr>
          <w:rFonts w:ascii="Arial" w:cs="Arial" w:eastAsia="Arial" w:hAnsi="Arial"/>
          <w:sz w:val="22"/>
          <w:szCs w:val="22"/>
        </w:rPr>
        <w:t xml:space="preserve"> raising capacity manually a week before holidays according to a seasonal schedule, rather than relying on autoscaling alone.</w:t>
      </w:r>
    </w:p>
    <w:p>
      <w:pPr>
        <w:pStyle w:val="ListParagraph"/>
        <w:numPr>
          <w:ilvl w:val="0"/>
          <w:numId w:val="14"/>
        </w:numPr>
        <w:spacing w:after="80" w:line="290"/>
      </w:pPr>
      <w:r>
        <w:rPr>
          <w:rFonts w:ascii="Arial" w:cs="Arial" w:eastAsia="Arial" w:hAnsi="Arial"/>
          <w:b/>
          <w:bCs/>
          <w:sz w:val="22"/>
          <w:szCs w:val="22"/>
        </w:rPr>
        <w:t xml:space="preserve">Offline operation:</w:t>
      </w:r>
      <w:r>
        <w:rPr>
          <w:rFonts w:ascii="Arial" w:cs="Arial" w:eastAsia="Arial" w:hAnsi="Arial"/>
          <w:sz w:val="22"/>
          <w:szCs w:val="22"/>
        </w:rPr>
        <w:t xml:space="preserve"> driver and station apps verify QR codes locally and synchronize later, so dispatching does not stop when the network drops.</w:t>
      </w:r>
    </w:p>
    <w:p>
      <w:pPr>
        <w:pStyle w:val="Heading2"/>
      </w:pPr>
      <w:r>
        <w:rPr>
          <w:rFonts w:ascii="Arial" w:cs="Arial" w:eastAsia="Arial" w:hAnsi="Arial"/>
        </w:rPr>
        <w:t xml:space="preserve">17.5 Performance testing and capacity management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4498"/>
        <w:gridCol w:w="2999"/>
      </w:tblGrid>
      <w:tr>
        <w:trPr>
          <w:cantSplit/>
          <w:tblHeader/>
        </w:trPr>
        <w:tc>
          <w:tcPr>
            <w:tcW w:type="dxa" w:w="224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Testing</w:t>
            </w:r>
          </w:p>
        </w:tc>
        <w:tc>
          <w:tcPr>
            <w:tcW w:type="dxa" w:w="44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w:t>
            </w:r>
          </w:p>
        </w:tc>
        <w:tc>
          <w:tcPr>
            <w:tcW w:type="dxa" w:w="299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Baseline (Baseline)</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Measuring performance under normal load</w:t>
            </w:r>
          </w:p>
        </w:tc>
        <w:tc>
          <w:tcPr>
            <w:tcW w:type="dxa" w:w="29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major release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(Load)</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 capacity for the scenario</w:t>
            </w:r>
          </w:p>
        </w:tc>
        <w:tc>
          <w:tcPr>
            <w:tcW w:type="dxa" w:w="29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each phase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Stress (Stress)</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Finding the breaking point at 2× design</w:t>
            </w:r>
          </w:p>
        </w:tc>
        <w:tc>
          <w:tcPr>
            <w:tcW w:type="dxa" w:w="29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 and before peak seasons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Spike (Spike)</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Opening bookings for sought-after trips</w:t>
            </w:r>
          </w:p>
        </w:tc>
        <w:tc>
          <w:tcPr>
            <w:tcW w:type="dxa" w:w="29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peak seasons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Soak (Soak)</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to 72 hours to detect memory leaks</w:t>
            </w:r>
          </w:p>
        </w:tc>
        <w:tc>
          <w:tcPr>
            <w:tcW w:type="dxa" w:w="29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Chaos (Chaos)</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Taking down a node/database/network and observing behavior</w:t>
            </w:r>
          </w:p>
        </w:tc>
        <w:tc>
          <w:tcPr>
            <w:tcW w:type="dxa" w:w="29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Quarterly after launch</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Service level objectives (SLO):</w:t>
      </w:r>
      <w:r>
        <w:rPr>
          <w:rFonts w:ascii="Arial" w:cs="Arial" w:eastAsia="Arial" w:hAnsi="Arial"/>
          <w:sz w:val="22"/>
          <w:szCs w:val="22"/>
        </w:rPr>
        <w:t xml:space="preserve"> search p95 under 500 ms, booking p95 under 3 seconds, QR scan under 1 second, booking and payment availability 99.95%.</w:t>
      </w:r>
    </w:p>
    <w:p>
      <w:pPr>
        <w:pStyle w:val="ListParagraph"/>
        <w:numPr>
          <w:ilvl w:val="0"/>
          <w:numId w:val="2"/>
        </w:numPr>
        <w:spacing w:after="80" w:line="290"/>
      </w:pPr>
      <w:r>
        <w:rPr>
          <w:rFonts w:ascii="Arial" w:cs="Arial" w:eastAsia="Arial" w:hAnsi="Arial"/>
          <w:b/>
          <w:bCs/>
          <w:sz w:val="22"/>
          <w:szCs w:val="22"/>
        </w:rPr>
        <w:t xml:space="preserve">Scaling thresholds:</w:t>
      </w:r>
      <w:r>
        <w:rPr>
          <w:rFonts w:ascii="Arial" w:cs="Arial" w:eastAsia="Arial" w:hAnsi="Arial"/>
          <w:sz w:val="22"/>
          <w:szCs w:val="22"/>
        </w:rPr>
        <w:t xml:space="preserve"> alert at 60% of CPU, memory or database connections, and scale at 70%.</w:t>
      </w:r>
    </w:p>
    <w:p>
      <w:pPr>
        <w:pStyle w:val="ListParagraph"/>
        <w:numPr>
          <w:ilvl w:val="0"/>
          <w:numId w:val="2"/>
        </w:numPr>
        <w:spacing w:after="80" w:line="290"/>
      </w:pPr>
      <w:r>
        <w:rPr>
          <w:rFonts w:ascii="Arial" w:cs="Arial" w:eastAsia="Arial" w:hAnsi="Arial"/>
          <w:b/>
          <w:bCs/>
          <w:sz w:val="22"/>
          <w:szCs w:val="22"/>
        </w:rPr>
        <w:t xml:space="preserve">Capacity review:</w:t>
      </w:r>
      <w:r>
        <w:rPr>
          <w:rFonts w:ascii="Arial" w:cs="Arial" w:eastAsia="Arial" w:hAnsi="Arial"/>
          <w:sz w:val="22"/>
          <w:szCs w:val="22"/>
        </w:rPr>
        <w:t xml:space="preserve"> quarterly, and before every peak season, against actual usage.</w:t>
      </w:r>
    </w:p>
    <w:p>
      <w:pPr>
        <w:pStyle w:val="Heading1"/>
      </w:pPr>
      <w:r>
        <w:rPr>
          <w:rFonts w:ascii="Arial" w:cs="Arial" w:eastAsia="Arial" w:hAnsi="Arial"/>
        </w:rPr>
        <w:t xml:space="preserve">18. Infrastructure and Servers</w:t>
      </w:r>
    </w:p>
    <w:p>
      <w:pPr>
        <w:pStyle w:val="Heading2"/>
      </w:pPr>
      <w:r>
        <w:rPr>
          <w:rFonts w:ascii="Arial" w:cs="Arial" w:eastAsia="Arial" w:hAnsi="Arial"/>
        </w:rPr>
        <w:t xml:space="preserve">18.1 Hosting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3480"/>
        <w:gridCol w:w="4178"/>
      </w:tblGrid>
      <w:tr>
        <w:trPr>
          <w:cantSplit/>
          <w:tblHeader/>
        </w:trPr>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3480"/>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Advantages</w:t>
            </w:r>
          </w:p>
        </w:tc>
        <w:tc>
          <w:tcPr>
            <w:tcW w:type="dxa" w:w="417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Disadvantages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cloud outside the country</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Rapid scaling and managed services</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sovereignty and legal restrictions, latency from inside the country, dependence on international links, central bank requirements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data center or colocation</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sovereignty and low latency</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flexibility and managed services, dependence on power and connectivity quality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Hybrid (recommended after the study)</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Sensitive systems (wallet, identity, security) in the country, with the edge layer, caching and DR outside it</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Administrative and operational complexity</w:t>
            </w:r>
          </w:p>
        </w:tc>
      </w:tr>
    </w:tbl>
    <w:p>
      <w:pPr>
        <w:spacing w:after="80"/>
      </w:pPr>
    </w:p>
    <w:p>
      <w:pPr>
        <w:spacing w:after="120" w:before="0" w:line="300"/>
      </w:pPr>
      <w:r>
        <w:rPr>
          <w:rFonts w:ascii="Arial" w:cs="Arial" w:eastAsia="Arial" w:hAnsi="Arial"/>
          <w:b/>
          <w:bCs/>
          <w:sz w:val="22"/>
          <w:szCs w:val="22"/>
        </w:rPr>
        <w:t xml:space="preserve">A decision is required in Phase 0</w:t>
      </w:r>
      <w:r>
        <w:rPr>
          <w:rFonts w:ascii="Arial" w:cs="Arial" w:eastAsia="Arial" w:hAnsi="Arial"/>
          <w:sz w:val="22"/>
          <w:szCs w:val="22"/>
        </w:rPr>
        <w:t xml:space="preserve">, after surveying the data center and telecom providers available in the country, data sovereignty policies and wallet licensing. The system is designed on Kubernetes and infrastructure as code to run under any of the options.</w:t>
      </w:r>
    </w:p>
    <w:p>
      <w:pPr>
        <w:pStyle w:val="Heading2"/>
      </w:pPr>
      <w:r>
        <w:rPr>
          <w:rFonts w:ascii="Arial" w:cs="Arial" w:eastAsia="Arial" w:hAnsi="Arial"/>
        </w:rPr>
        <w:t xml:space="preserve">18.2 Proposed server sizing per scenario</w:t>
      </w:r>
    </w:p>
    <w:p>
      <w:pPr>
        <w:spacing w:after="120" w:before="0" w:line="300"/>
      </w:pPr>
      <w:r>
        <w:rPr>
          <w:rFonts w:ascii="Arial" w:cs="Arial" w:eastAsia="Arial" w:hAnsi="Arial"/>
          <w:sz w:val="22"/>
          <w:szCs w:val="22"/>
        </w:rPr>
        <w:t xml:space="preserve">The figures are preliminary for the main production environment and are calibrated after load tests. Unit: vCPU/memory GB.</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1949"/>
        <w:gridCol w:w="2598"/>
        <w:gridCol w:w="2601"/>
      </w:tblGrid>
      <w:tr>
        <w:trPr>
          <w:cantSplit/>
          <w:tblHeader/>
        </w:trPr>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Component</w:t>
            </w:r>
          </w:p>
        </w:tc>
        <w:tc>
          <w:tcPr>
            <w:tcW w:type="dxa" w:w="194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a. Pilot</w:t>
            </w:r>
          </w:p>
        </w:tc>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b. Growth</w:t>
            </w:r>
          </w:p>
        </w:tc>
        <w:tc>
          <w:tcPr>
            <w:tcW w:type="dxa" w:w="2601"/>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c. Regional expansion</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Entry points (WAF/load balancers)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(managed or virtual)</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4/8</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to 6 × 8/16 + multi-CDN</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API and web nodes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4/16</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8 × 8/32 (scaling 8 to 16)</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25 to 40 × 16/64 (autoscaling)</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Worker nodes (queues, manifests, sync)</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4/8</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8/16</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12 × 16/32</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Primary PostgreSQL database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 primary 8/32/1TB + synchronous replica</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Primary 32/128/4TB + two replicas (synchronous and read)</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Primary 64/512/10TB + 3 replicas, and partitioning or sharding</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Financial ledger (fin schema, same database, 16.28)</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Within the primary</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16/64/1TB + synchronous replica</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32/256/4TB + two replicas</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PgBouncer connection pooling</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On the nodes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4/8</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 8/16</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Redis (caching only; seats are held in PostgreSQL)</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2/8</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4/16 (Cluster)</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12 × 8/32</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Search engine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4/16</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8/32</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16/64</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Queues and events (Kafka/RabbitMQ)</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2/4</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4/16</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5 × 8/32</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Tracking database (time series)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 × 4/16/0.5TB</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8/32/2TB</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16/64/8TB (such as ClickHouse or Timescale)</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Monitoring, SIEM and logs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4/16</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 8/32</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16/64</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Object storage (documents and backups)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TB</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10 TB</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60 TB</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Approximate total vCPU / memory</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About 70 / 280GB</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About 450 / 1.8TB</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1,500 to 2,000 / 8TB+</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Disaster recovery (DR) site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30% of production (replicas and backups)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50% (Warm)</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70 to 100% (Warm/Hot)</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Other environments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Staging + testing</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Staging at 30% size + performance at 50% size</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Staging at 30% size + performance at 70% size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Software:</w:t>
      </w:r>
      <w:r>
        <w:rPr>
          <w:rFonts w:ascii="Arial" w:cs="Arial" w:eastAsia="Arial" w:hAnsi="Arial"/>
          <w:sz w:val="22"/>
          <w:szCs w:val="22"/>
        </w:rPr>
        <w:t xml:space="preserve"> Kubernetes, PostgreSQL, Redis, OpenSearch/Elasticsearch, Kafka or RabbitMQ, Prometheus and Grafana, ELK/OpenSearch for logs, Vault and KMS/HSM, GitOps (Argo CD).</w:t>
      </w:r>
    </w:p>
    <w:p>
      <w:pPr>
        <w:pStyle w:val="ListParagraph"/>
        <w:numPr>
          <w:ilvl w:val="0"/>
          <w:numId w:val="2"/>
        </w:numPr>
        <w:spacing w:after="80" w:line="290"/>
      </w:pPr>
      <w:r>
        <w:rPr>
          <w:rFonts w:ascii="Arial" w:cs="Arial" w:eastAsia="Arial" w:hAnsi="Arial"/>
          <w:b/>
          <w:bCs/>
          <w:sz w:val="22"/>
          <w:szCs w:val="22"/>
        </w:rPr>
        <w:t xml:space="preserve">Storage:</w:t>
      </w:r>
      <w:r>
        <w:rPr>
          <w:rFonts w:ascii="Arial" w:cs="Arial" w:eastAsia="Arial" w:hAnsi="Arial"/>
          <w:sz w:val="22"/>
          <w:szCs w:val="22"/>
        </w:rPr>
        <w:t xml:space="preserve"> NVMe for databases, with a replication strategy (synchronous for the ledger), and long-term cold storage for tracking.</w:t>
      </w:r>
    </w:p>
    <w:p>
      <w:pPr>
        <w:pStyle w:val="ListParagraph"/>
        <w:numPr>
          <w:ilvl w:val="0"/>
          <w:numId w:val="2"/>
        </w:numPr>
        <w:spacing w:after="80" w:line="290"/>
      </w:pPr>
      <w:r>
        <w:rPr>
          <w:rFonts w:ascii="Arial" w:cs="Arial" w:eastAsia="Arial" w:hAnsi="Arial"/>
          <w:b/>
          <w:bCs/>
          <w:sz w:val="22"/>
          <w:szCs w:val="22"/>
        </w:rPr>
        <w:t xml:space="preserve">Cost estimate:</w:t>
      </w:r>
      <w:r>
        <w:rPr>
          <w:rFonts w:ascii="Arial" w:cs="Arial" w:eastAsia="Arial" w:hAnsi="Arial"/>
          <w:sz w:val="22"/>
          <w:szCs w:val="22"/>
        </w:rPr>
        <w:t xml:space="preserve"> calculated after the hosting decision; costs vary greatly between cloud and a local data center.</w:t>
      </w:r>
    </w:p>
    <w:p>
      <w:pPr>
        <w:pStyle w:val="Heading2"/>
      </w:pPr>
      <w:r>
        <w:rPr>
          <w:rFonts w:ascii="Arial" w:cs="Arial" w:eastAsia="Arial" w:hAnsi="Arial"/>
        </w:rPr>
        <w:t xml:space="preserve">18.6 Server contracting requirements to withstand high traffic</w:t>
      </w:r>
    </w:p>
    <w:p>
      <w:pPr>
        <w:spacing w:after="120" w:before="0" w:line="300"/>
      </w:pPr>
      <w:r>
        <w:rPr>
          <w:rFonts w:ascii="Arial" w:cs="Arial" w:eastAsia="Arial" w:hAnsi="Arial"/>
          <w:sz w:val="22"/>
          <w:szCs w:val="22"/>
        </w:rPr>
        <w:t xml:space="preserve">The greatest risk during </w:t>
      </w:r>
      <w:r>
        <w:rPr>
          <w:rFonts w:ascii="Arial" w:cs="Arial" w:eastAsia="Arial" w:hAnsi="Arial"/>
          <w:b/>
          <w:bCs/>
          <w:sz w:val="22"/>
          <w:szCs w:val="22"/>
        </w:rPr>
        <w:t xml:space="preserve">the pilot period</w:t>
      </w:r>
      <w:r>
        <w:rPr>
          <w:rFonts w:ascii="Arial" w:cs="Arial" w:eastAsia="Arial" w:hAnsi="Arial"/>
          <w:sz w:val="22"/>
          <w:szCs w:val="22"/>
        </w:rPr>
        <w:t xml:space="preserve"> is a sudden load spike (a campaign, a news story, peak-season congestion) on a small system, causing it to go down. Capacity is therefore contracted to be scalable, not sized to current needs: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524"/>
        <w:gridCol w:w="3134"/>
      </w:tblGrid>
      <w:tr>
        <w:trPr>
          <w:cantSplit/>
          <w:tblHeader/>
        </w:trPr>
        <w:tc>
          <w:tcPr>
            <w:tcW w:type="dxa" w:w="208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452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Infrastructure</w:t>
            </w:r>
          </w:p>
        </w:tc>
        <w:tc>
          <w:tcPr>
            <w:tcW w:type="dxa" w:w="313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Minimum specification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pilot</w:t>
            </w:r>
          </w:p>
        </w:tc>
        <w:tc>
          <w:tcPr>
            <w:tcW w:type="dxa" w:w="45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server + a separate server for the load generator</w:t>
            </w:r>
          </w:p>
        </w:tc>
        <w:tc>
          <w:tcPr>
            <w:tcW w:type="dxa" w:w="31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vCPU / 4 GB / 80 GB SSD each</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pilot launch</w:t>
            </w:r>
          </w:p>
        </w:tc>
        <w:tc>
          <w:tcPr>
            <w:tcW w:type="dxa" w:w="45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application servers + a database + a load balancer</w:t>
            </w:r>
          </w:p>
        </w:tc>
        <w:tc>
          <w:tcPr>
            <w:tcW w:type="dxa" w:w="31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vCPU / 8 to 16 GB per server, NVMe, continuous backup</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Growth</w:t>
            </w:r>
          </w:p>
        </w:tc>
        <w:tc>
          <w:tcPr>
            <w:tcW w:type="dxa" w:w="45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or more application servers, PostgreSQL primary + synchronous replica + read replica, Redis, a job queue</w:t>
            </w:r>
          </w:p>
        </w:tc>
        <w:tc>
          <w:tcPr>
            <w:tcW w:type="dxa" w:w="31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vCPU / 32 GB for the database, and horizontal scaling for the application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Peak</w:t>
            </w:r>
          </w:p>
        </w:tc>
        <w:tc>
          <w:tcPr>
            <w:tcW w:type="dxa" w:w="45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Autoscaling, CDN for assets, database separated into read/write</w:t>
            </w:r>
          </w:p>
        </w:tc>
        <w:tc>
          <w:tcPr>
            <w:tcW w:type="dxa" w:w="31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load tests (17)</w:t>
            </w:r>
          </w:p>
        </w:tc>
      </w:tr>
    </w:tbl>
    <w:p>
      <w:pPr>
        <w:spacing w:after="80"/>
      </w:pPr>
    </w:p>
    <w:p>
      <w:pPr>
        <w:spacing w:after="120" w:before="0" w:line="300"/>
      </w:pPr>
      <w:r>
        <w:rPr>
          <w:rFonts w:ascii="Arial" w:cs="Arial" w:eastAsia="Arial" w:hAnsi="Arial"/>
          <w:b/>
          <w:bCs/>
          <w:sz w:val="22"/>
          <w:szCs w:val="22"/>
        </w:rPr>
        <w:t xml:space="preserve">Contract terms with the hosting provider:</w:t>
      </w:r>
    </w:p>
    <w:p>
      <w:pPr>
        <w:pStyle w:val="ListParagraph"/>
        <w:numPr>
          <w:ilvl w:val="0"/>
          <w:numId w:val="2"/>
        </w:numPr>
        <w:spacing w:after="80" w:line="290"/>
      </w:pPr>
      <w:r>
        <w:rPr>
          <w:rFonts w:ascii="Arial" w:cs="Arial" w:eastAsia="Arial" w:hAnsi="Arial"/>
          <w:sz w:val="22"/>
          <w:szCs w:val="22"/>
        </w:rPr>
        <w:t xml:space="preserve">A service level agreement of </w:t>
      </w:r>
      <w:r>
        <w:rPr>
          <w:rFonts w:ascii="Arial" w:cs="Arial" w:eastAsia="Arial" w:hAnsi="Arial"/>
          <w:b/>
          <w:bCs/>
          <w:sz w:val="22"/>
          <w:szCs w:val="22"/>
        </w:rPr>
        <w:t xml:space="preserve">99.9% or higher</w:t>
      </w:r>
      <w:r>
        <w:rPr>
          <w:rFonts w:ascii="Arial" w:cs="Arial" w:eastAsia="Arial" w:hAnsi="Arial"/>
          <w:sz w:val="22"/>
          <w:szCs w:val="22"/>
        </w:rPr>
        <w:t xml:space="preserve"> with compensation, and around-the-clock support.</w:t>
      </w:r>
    </w:p>
    <w:p>
      <w:pPr>
        <w:pStyle w:val="ListParagraph"/>
        <w:numPr>
          <w:ilvl w:val="0"/>
          <w:numId w:val="2"/>
        </w:numPr>
        <w:spacing w:after="80" w:line="290"/>
      </w:pPr>
      <w:r>
        <w:rPr>
          <w:rFonts w:ascii="Arial" w:cs="Arial" w:eastAsia="Arial" w:hAnsi="Arial"/>
          <w:b/>
          <w:bCs/>
          <w:sz w:val="22"/>
          <w:szCs w:val="22"/>
        </w:rPr>
        <w:t xml:space="preserve">Fast scaling</w:t>
      </w:r>
      <w:r>
        <w:rPr>
          <w:rFonts w:ascii="Arial" w:cs="Arial" w:eastAsia="Arial" w:hAnsi="Arial"/>
          <w:sz w:val="22"/>
          <w:szCs w:val="22"/>
        </w:rPr>
        <w:t xml:space="preserve"> (adding resources without long downtime) and reserved capacity for the peak season, with transparent limits on bandwidth and data transfer.</w:t>
      </w:r>
    </w:p>
    <w:p>
      <w:pPr>
        <w:pStyle w:val="ListParagraph"/>
        <w:numPr>
          <w:ilvl w:val="0"/>
          <w:numId w:val="2"/>
        </w:numPr>
        <w:spacing w:after="80" w:line="290"/>
      </w:pPr>
      <w:r>
        <w:rPr>
          <w:rFonts w:ascii="Arial" w:cs="Arial" w:eastAsia="Arial" w:hAnsi="Arial"/>
          <w:b/>
          <w:bCs/>
          <w:sz w:val="22"/>
          <w:szCs w:val="22"/>
        </w:rPr>
        <w:t xml:space="preserve">DDoS protection</w:t>
      </w:r>
      <w:r>
        <w:rPr>
          <w:rFonts w:ascii="Arial" w:cs="Arial" w:eastAsia="Arial" w:hAnsi="Arial"/>
          <w:sz w:val="22"/>
          <w:szCs w:val="22"/>
        </w:rPr>
        <w:t xml:space="preserve"> included in the contract, a private network, and a manageable firewall.</w:t>
      </w:r>
    </w:p>
    <w:p>
      <w:pPr>
        <w:pStyle w:val="ListParagraph"/>
        <w:numPr>
          <w:ilvl w:val="0"/>
          <w:numId w:val="2"/>
        </w:numPr>
        <w:spacing w:after="80" w:line="290"/>
      </w:pPr>
      <w:r>
        <w:rPr>
          <w:rFonts w:ascii="Arial" w:cs="Arial" w:eastAsia="Arial" w:hAnsi="Arial"/>
          <w:b/>
          <w:bCs/>
          <w:sz w:val="22"/>
          <w:szCs w:val="22"/>
        </w:rPr>
        <w:t xml:space="preserve">Snapshots (Snapshots)</w:t>
      </w:r>
      <w:r>
        <w:rPr>
          <w:rFonts w:ascii="Arial" w:cs="Arial" w:eastAsia="Arial" w:hAnsi="Arial"/>
          <w:sz w:val="22"/>
          <w:szCs w:val="22"/>
        </w:rPr>
        <w:t xml:space="preserve">, off-site backups and object storage.</w:t>
      </w:r>
    </w:p>
    <w:p>
      <w:pPr>
        <w:pStyle w:val="ListParagraph"/>
        <w:numPr>
          <w:ilvl w:val="0"/>
          <w:numId w:val="2"/>
        </w:numPr>
        <w:spacing w:after="80" w:line="290"/>
      </w:pPr>
      <w:r>
        <w:rPr>
          <w:rFonts w:ascii="Arial" w:cs="Arial" w:eastAsia="Arial" w:hAnsi="Arial"/>
          <w:b/>
          <w:bCs/>
          <w:sz w:val="22"/>
          <w:szCs w:val="22"/>
        </w:rPr>
        <w:t xml:space="preserve">Data location and compliance:</w:t>
      </w:r>
      <w:r>
        <w:rPr>
          <w:rFonts w:ascii="Arial" w:cs="Arial" w:eastAsia="Arial" w:hAnsi="Arial"/>
          <w:sz w:val="22"/>
          <w:szCs w:val="22"/>
        </w:rPr>
        <w:t xml:space="preserve"> where personal data are stored, the right to audit, and the penetration testing policy.</w:t>
      </w:r>
    </w:p>
    <w:p>
      <w:pPr>
        <w:pStyle w:val="ListParagraph"/>
        <w:numPr>
          <w:ilvl w:val="0"/>
          <w:numId w:val="2"/>
        </w:numPr>
        <w:spacing w:after="80" w:line="290"/>
      </w:pPr>
      <w:r>
        <w:rPr>
          <w:rFonts w:ascii="Arial" w:cs="Arial" w:eastAsia="Arial" w:hAnsi="Arial"/>
          <w:b/>
          <w:bCs/>
          <w:sz w:val="22"/>
          <w:szCs w:val="22"/>
        </w:rPr>
        <w:t xml:space="preserve">Exit and migration:</w:t>
      </w:r>
      <w:r>
        <w:rPr>
          <w:rFonts w:ascii="Arial" w:cs="Arial" w:eastAsia="Arial" w:hAnsi="Arial"/>
          <w:sz w:val="22"/>
          <w:szCs w:val="22"/>
        </w:rPr>
        <w:t xml:space="preserve"> full data export and no lock-in to a single provider, and a second site for recovery.</w:t>
      </w:r>
    </w:p>
    <w:p>
      <w:pPr>
        <w:pStyle w:val="Heading3"/>
      </w:pPr>
      <w:r>
        <w:rPr>
          <w:rFonts w:ascii="Arial" w:cs="Arial" w:eastAsia="Arial" w:hAnsi="Arial"/>
        </w:rPr>
        <w:t xml:space="preserve">a. How we avoid downtime under load</w:t>
      </w:r>
    </w:p>
    <w:p>
      <w:pPr>
        <w:pStyle w:val="ListParagraph"/>
        <w:numPr>
          <w:ilvl w:val="0"/>
          <w:numId w:val="2"/>
        </w:numPr>
        <w:spacing w:after="80" w:line="290"/>
      </w:pPr>
      <w:r>
        <w:rPr>
          <w:rFonts w:ascii="Arial" w:cs="Arial" w:eastAsia="Arial" w:hAnsi="Arial"/>
          <w:b/>
          <w:bCs/>
          <w:sz w:val="22"/>
          <w:szCs w:val="22"/>
        </w:rPr>
        <w:t xml:space="preserve">Rate limiting</w:t>
      </w:r>
      <w:r>
        <w:rPr>
          <w:rFonts w:ascii="Arial" w:cs="Arial" w:eastAsia="Arial" w:hAnsi="Arial"/>
          <w:sz w:val="22"/>
          <w:szCs w:val="22"/>
        </w:rPr>
        <w:t xml:space="preserve"> per user, address and channel, and </w:t>
      </w:r>
      <w:r>
        <w:rPr>
          <w:rFonts w:ascii="Arial" w:cs="Arial" w:eastAsia="Arial" w:hAnsi="Arial"/>
          <w:b/>
          <w:bCs/>
          <w:sz w:val="22"/>
          <w:szCs w:val="22"/>
        </w:rPr>
        <w:t xml:space="preserve">quotas</w:t>
      </w:r>
      <w:r>
        <w:rPr>
          <w:rFonts w:ascii="Arial" w:cs="Arial" w:eastAsia="Arial" w:hAnsi="Arial"/>
          <w:sz w:val="22"/>
          <w:szCs w:val="22"/>
        </w:rPr>
        <w:t xml:space="preserve"> for intermediaries (14.5).</w:t>
      </w:r>
    </w:p>
    <w:p>
      <w:pPr>
        <w:pStyle w:val="ListParagraph"/>
        <w:numPr>
          <w:ilvl w:val="0"/>
          <w:numId w:val="2"/>
        </w:numPr>
        <w:spacing w:after="80" w:line="290"/>
      </w:pPr>
      <w:r>
        <w:rPr>
          <w:rFonts w:ascii="Arial" w:cs="Arial" w:eastAsia="Arial" w:hAnsi="Arial"/>
          <w:b/>
          <w:bCs/>
          <w:sz w:val="22"/>
          <w:szCs w:val="22"/>
        </w:rPr>
        <w:t xml:space="preserve">Cache (Cache)</w:t>
      </w:r>
      <w:r>
        <w:rPr>
          <w:rFonts w:ascii="Arial" w:cs="Arial" w:eastAsia="Arial" w:hAnsi="Arial"/>
          <w:sz w:val="22"/>
          <w:szCs w:val="22"/>
        </w:rPr>
        <w:t xml:space="preserve"> for search results and stations, and CDN for static assets.</w:t>
      </w:r>
    </w:p>
    <w:p>
      <w:pPr>
        <w:pStyle w:val="ListParagraph"/>
        <w:numPr>
          <w:ilvl w:val="0"/>
          <w:numId w:val="2"/>
        </w:numPr>
        <w:spacing w:after="80" w:line="290"/>
      </w:pPr>
      <w:r>
        <w:rPr>
          <w:rFonts w:ascii="Arial" w:cs="Arial" w:eastAsia="Arial" w:hAnsi="Arial"/>
          <w:b/>
          <w:bCs/>
          <w:sz w:val="22"/>
          <w:szCs w:val="22"/>
        </w:rPr>
        <w:t xml:space="preserve">Read/write separation</w:t>
      </w:r>
      <w:r>
        <w:rPr>
          <w:rFonts w:ascii="Arial" w:cs="Arial" w:eastAsia="Arial" w:hAnsi="Arial"/>
          <w:sz w:val="22"/>
          <w:szCs w:val="22"/>
        </w:rPr>
        <w:t xml:space="preserve">, keeping seat locks short and atomic, and moving non-critical work (notifications, reports) into </w:t>
      </w:r>
      <w:r>
        <w:rPr>
          <w:rFonts w:ascii="Arial" w:cs="Arial" w:eastAsia="Arial" w:hAnsi="Arial"/>
          <w:b/>
          <w:bCs/>
          <w:sz w:val="22"/>
          <w:szCs w:val="22"/>
        </w:rPr>
        <w:t xml:space="preserve">queues</w:t>
      </w:r>
      <w:r>
        <w:rPr>
          <w:rFonts w:ascii="Arial" w:cs="Arial" w:eastAsia="Arial" w:hAnsi="Arial"/>
          <w:sz w:val="22"/>
          <w:szCs w:val="22"/>
        </w:rPr>
        <w:t xml:space="preserve"> that run in the background.</w:t>
      </w:r>
    </w:p>
    <w:p>
      <w:pPr>
        <w:pStyle w:val="ListParagraph"/>
        <w:numPr>
          <w:ilvl w:val="0"/>
          <w:numId w:val="2"/>
        </w:numPr>
        <w:spacing w:after="80" w:line="290"/>
      </w:pPr>
      <w:r>
        <w:rPr>
          <w:rFonts w:ascii="Arial" w:cs="Arial" w:eastAsia="Arial" w:hAnsi="Arial"/>
          <w:b/>
          <w:bCs/>
          <w:sz w:val="22"/>
          <w:szCs w:val="22"/>
        </w:rPr>
        <w:t xml:space="preserve">Backpressure (Backpressure):</w:t>
      </w:r>
      <w:r>
        <w:rPr>
          <w:rFonts w:ascii="Arial" w:cs="Arial" w:eastAsia="Arial" w:hAnsi="Arial"/>
          <w:sz w:val="22"/>
          <w:szCs w:val="22"/>
        </w:rPr>
        <w:t xml:space="preserve"> responding with 503 and Retry-After instead of collapsing, and limiting database connections.</w:t>
      </w:r>
    </w:p>
    <w:p>
      <w:pPr>
        <w:pStyle w:val="ListParagraph"/>
        <w:numPr>
          <w:ilvl w:val="0"/>
          <w:numId w:val="2"/>
        </w:numPr>
        <w:spacing w:after="80" w:line="290"/>
      </w:pPr>
      <w:r>
        <w:rPr>
          <w:rFonts w:ascii="Arial" w:cs="Arial" w:eastAsia="Arial" w:hAnsi="Arial"/>
          <w:b/>
          <w:bCs/>
          <w:sz w:val="22"/>
          <w:szCs w:val="22"/>
        </w:rPr>
        <w:t xml:space="preserve">A load test before every campaign</w:t>
      </w:r>
      <w:r>
        <w:rPr>
          <w:rFonts w:ascii="Arial" w:cs="Arial" w:eastAsia="Arial" w:hAnsi="Arial"/>
          <w:sz w:val="22"/>
          <w:szCs w:val="22"/>
        </w:rPr>
        <w:t xml:space="preserve"> according to the 17 models, using a tool run from outside the server.</w:t>
      </w:r>
    </w:p>
    <w:p>
      <w:pPr>
        <w:pStyle w:val="ListParagraph"/>
        <w:numPr>
          <w:ilvl w:val="0"/>
          <w:numId w:val="2"/>
        </w:numPr>
        <w:spacing w:after="80" w:line="290"/>
      </w:pPr>
      <w:r>
        <w:rPr>
          <w:rFonts w:ascii="Arial" w:cs="Arial" w:eastAsia="Arial" w:hAnsi="Arial"/>
          <w:b/>
          <w:bCs/>
          <w:sz w:val="22"/>
          <w:szCs w:val="22"/>
        </w:rPr>
        <w:t xml:space="preserve">During the pilot period:</w:t>
      </w:r>
      <w:r>
        <w:rPr>
          <w:rFonts w:ascii="Arial" w:cs="Arial" w:eastAsia="Arial" w:hAnsi="Arial"/>
          <w:sz w:val="22"/>
          <w:szCs w:val="22"/>
        </w:rPr>
        <w:t xml:space="preserve"> a launch with gradual invitations, a waiting list and a cap on concurrent users, a status page, and an on-call team.</w:t>
      </w:r>
    </w:p>
    <w:p>
      <w:pPr>
        <w:pStyle w:val="ListParagraph"/>
        <w:numPr>
          <w:ilvl w:val="0"/>
          <w:numId w:val="2"/>
        </w:numPr>
        <w:spacing w:after="80" w:line="290"/>
      </w:pPr>
      <w:r>
        <w:rPr>
          <w:rFonts w:ascii="Arial" w:cs="Arial" w:eastAsia="Arial" w:hAnsi="Arial"/>
          <w:b/>
          <w:bCs/>
          <w:sz w:val="22"/>
          <w:szCs w:val="22"/>
        </w:rPr>
        <w:t xml:space="preserve">Warning:</w:t>
      </w:r>
      <w:r>
        <w:rPr>
          <w:rFonts w:ascii="Arial" w:cs="Arial" w:eastAsia="Arial" w:hAnsi="Arial"/>
          <w:sz w:val="22"/>
          <w:szCs w:val="22"/>
        </w:rPr>
        <w:t xml:space="preserve"> the current prototype runs on SQLite on a single node; migration to PostgreSQL is a prerequisite before any public launch.</w:t>
      </w:r>
    </w:p>
    <w:p>
      <w:pPr>
        <w:spacing w:after="80"/>
      </w:pPr>
    </w:p>
    <w:p>
      <w:pPr>
        <w:pStyle w:val="Heading1"/>
      </w:pPr>
      <w:r>
        <w:rPr>
          <w:rFonts w:ascii="Arial" w:cs="Arial" w:eastAsia="Arial" w:hAnsi="Arial"/>
        </w:rPr>
        <w:t xml:space="preserve">19. Networks and Connectivity</w:t>
      </w:r>
    </w:p>
    <w:p>
      <w:pPr>
        <w:spacing w:after="120"/>
        <w:jc w:val="center"/>
      </w:pPr>
      <w:r>
        <w:drawing>
          <wp:inline distT="0" distB="0" distL="0" distR="0">
            <wp:extent cx="5905500" cy="3638550"/>
            <wp:effectExtent t="0" r="0" b="0" l="0"/>
            <wp:docPr id="1" name="net" descr="network architecture" title="Network z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638550"/>
                    </a:xfrm>
                    <a:prstGeom prst="rect">
                      <a:avLst/>
                    </a:prstGeom>
                  </pic:spPr>
                </pic:pic>
              </a:graphicData>
            </a:graphic>
          </wp:inline>
        </w:drawing>
      </w:r>
    </w:p>
    <w:p>
      <w:pPr>
        <w:spacing w:after="120" w:before="0" w:line="300"/>
        <w:jc w:val="center"/>
      </w:pPr>
      <w:r>
        <w:rPr>
          <w:rFonts w:ascii="Arial" w:cs="Arial" w:eastAsia="Arial" w:hAnsi="Arial"/>
          <w:color w:val="595959"/>
          <w:sz w:val="18"/>
          <w:szCs w:val="18"/>
        </w:rPr>
        <w:t xml:space="preserve">Figure 4: Network and security zones and external authority paths</w:t>
      </w:r>
    </w:p>
    <w:p>
      <w:pPr>
        <w:pStyle w:val="Heading2"/>
      </w:pPr>
      <w:r>
        <w:rPr>
          <w:rFonts w:ascii="Arial" w:cs="Arial" w:eastAsia="Arial" w:hAnsi="Arial"/>
        </w:rPr>
        <w:t xml:space="preserve">19.1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65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Connectivity providers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least two independent providers with physically diverse paths (BGP) per site, with a service level agreement</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Bandwidth</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2 × 200 Mbps; b: 2 × 1 Gbps; c: 2 × 10 Gbps (with CDN to offload the origin)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protection</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external scrubbing provider with capacity exceeding the largest typical attack, and Anycast routing for DNS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Naming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Dual-provider DNS, short TTL to allow failover, and DNSSEC</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balancers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Redundant L4 and L7 (Active/Active), TLS 1.3 termination, and health checks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network</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Isolated zones (application, data, payment, security and authorities, integration, management), default-deny firewalls, and a service mesh with mTLS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Links with authorities and banks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Site-to-site IPsec VPN or dedicated lines with mTLS, static addresses, and documented channels and certificates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Administrative access</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Bastion with MFA and PAM, no direct access from the internet, and session recording</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Egress (Egress)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egress proxy with allowlists for webhooks and connectors, to prevent SSRF and data exfiltration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NetFlow and IDS/IPS, latency and packet loss measurement, and alerts on traffic anomalies</w:t>
            </w:r>
          </w:p>
        </w:tc>
      </w:tr>
    </w:tbl>
    <w:p>
      <w:pPr>
        <w:spacing w:after="80"/>
      </w:pPr>
    </w:p>
    <w:p>
      <w:pPr>
        <w:pStyle w:val="Heading2"/>
      </w:pPr>
      <w:r>
        <w:rPr>
          <w:rFonts w:ascii="Arial" w:cs="Arial" w:eastAsia="Arial" w:hAnsi="Arial"/>
        </w:rPr>
        <w:t xml:space="preserve">19.2 Field network: stations and vehicles</w:t>
      </w:r>
    </w:p>
    <w:p>
      <w:pPr>
        <w:pStyle w:val="ListParagraph"/>
        <w:numPr>
          <w:ilvl w:val="0"/>
          <w:numId w:val="2"/>
        </w:numPr>
        <w:spacing w:after="80" w:line="290"/>
      </w:pPr>
      <w:r>
        <w:rPr>
          <w:rFonts w:ascii="Arial" w:cs="Arial" w:eastAsia="Arial" w:hAnsi="Arial"/>
          <w:b/>
          <w:bCs/>
          <w:sz w:val="22"/>
          <w:szCs w:val="22"/>
        </w:rPr>
        <w:t xml:space="preserve">Stations:</w:t>
      </w:r>
      <w:r>
        <w:rPr>
          <w:rFonts w:ascii="Arial" w:cs="Arial" w:eastAsia="Arial" w:hAnsi="Arial"/>
          <w:sz w:val="22"/>
          <w:szCs w:val="22"/>
        </w:rPr>
        <w:t xml:space="preserve"> a primary line and a 4G/5G backup, a dual-SIM router, an isolated Wi-Fi network for scanning devices, and sync software that works offline.</w:t>
      </w:r>
    </w:p>
    <w:p>
      <w:pPr>
        <w:pStyle w:val="ListParagraph"/>
        <w:numPr>
          <w:ilvl w:val="0"/>
          <w:numId w:val="2"/>
        </w:numPr>
        <w:spacing w:after="80" w:line="290"/>
      </w:pPr>
      <w:r>
        <w:rPr>
          <w:rFonts w:ascii="Arial" w:cs="Arial" w:eastAsia="Arial" w:hAnsi="Arial"/>
          <w:b/>
          <w:bCs/>
          <w:sz w:val="22"/>
          <w:szCs w:val="22"/>
        </w:rPr>
        <w:t xml:space="preserve">Vehicles:</w:t>
      </w:r>
      <w:r>
        <w:rPr>
          <w:rFonts w:ascii="Arial" w:cs="Arial" w:eastAsia="Arial" w:hAnsi="Arial"/>
          <w:sz w:val="22"/>
          <w:szCs w:val="22"/>
        </w:rPr>
        <w:t xml:space="preserve"> primary tracking via the driver app (7.8). An </w:t>
      </w:r>
      <w:r>
        <w:rPr>
          <w:rFonts w:ascii="Arial" w:cs="Arial" w:eastAsia="Arial" w:hAnsi="Arial"/>
          <w:b/>
          <w:bCs/>
          <w:sz w:val="22"/>
          <w:szCs w:val="22"/>
        </w:rPr>
        <w:t xml:space="preserve">independent GPS device</w:t>
      </w:r>
      <w:r>
        <w:rPr>
          <w:rFonts w:ascii="Arial" w:cs="Arial" w:eastAsia="Arial" w:hAnsi="Arial"/>
          <w:sz w:val="22"/>
          <w:szCs w:val="22"/>
        </w:rPr>
        <w:t xml:space="preserve"> (with two SIMs from different carriers, a backup battery, encryption and local storage) is </w:t>
      </w:r>
      <w:r>
        <w:rPr>
          <w:rFonts w:ascii="Arial" w:cs="Arial" w:eastAsia="Arial" w:hAnsi="Arial"/>
          <w:b/>
          <w:bCs/>
          <w:sz w:val="22"/>
          <w:szCs w:val="22"/>
        </w:rPr>
        <w:t xml:space="preserve">optional, or required by the authority's decision</w:t>
      </w:r>
      <w:r>
        <w:rPr>
          <w:rFonts w:ascii="Arial" w:cs="Arial" w:eastAsia="Arial" w:hAnsi="Arial"/>
          <w:sz w:val="22"/>
          <w:szCs w:val="22"/>
        </w:rPr>
        <w:t xml:space="preserve"> for cross-border and high-risk trips, as a second source that detects phone location spoofing.</w:t>
      </w:r>
    </w:p>
    <w:p>
      <w:pPr>
        <w:pStyle w:val="ListParagraph"/>
        <w:numPr>
          <w:ilvl w:val="0"/>
          <w:numId w:val="2"/>
        </w:numPr>
        <w:spacing w:after="80" w:line="290"/>
      </w:pPr>
      <w:r>
        <w:rPr>
          <w:rFonts w:ascii="Arial" w:cs="Arial" w:eastAsia="Arial" w:hAnsi="Arial"/>
          <w:b/>
          <w:bCs/>
          <w:sz w:val="22"/>
          <w:szCs w:val="22"/>
        </w:rPr>
        <w:t xml:space="preserve">Driver app:</w:t>
      </w:r>
      <w:r>
        <w:rPr>
          <w:rFonts w:ascii="Arial" w:cs="Arial" w:eastAsia="Arial" w:hAnsi="Arial"/>
          <w:sz w:val="22"/>
          <w:szCs w:val="22"/>
        </w:rPr>
        <w:t xml:space="preserve"> encrypted local storage of tickets, passenger lists and the public key for QR verification.</w:t>
      </w:r>
    </w:p>
    <w:p>
      <w:pPr>
        <w:pStyle w:val="ListParagraph"/>
        <w:numPr>
          <w:ilvl w:val="0"/>
          <w:numId w:val="2"/>
        </w:numPr>
        <w:spacing w:after="80" w:line="290"/>
      </w:pPr>
      <w:r>
        <w:rPr>
          <w:rFonts w:ascii="Arial" w:cs="Arial" w:eastAsia="Arial" w:hAnsi="Arial"/>
          <w:b/>
          <w:bCs/>
          <w:sz w:val="22"/>
          <w:szCs w:val="22"/>
        </w:rPr>
        <w:t xml:space="preserve">Border corridors:</w:t>
      </w:r>
      <w:r>
        <w:rPr>
          <w:rFonts w:ascii="Arial" w:cs="Arial" w:eastAsia="Arial" w:hAnsi="Arial"/>
          <w:sz w:val="22"/>
          <w:szCs w:val="22"/>
        </w:rPr>
        <w:t xml:space="preserve"> connectivity is field-tested at each border crossing before operation, with a fallback plan of a QR-signed Manifest.</w:t>
      </w:r>
    </w:p>
    <w:p>
      <w:pPr>
        <w:pStyle w:val="Heading2"/>
      </w:pPr>
      <w:r>
        <w:rPr>
          <w:rFonts w:ascii="Arial" w:cs="Arial" w:eastAsia="Arial" w:hAnsi="Arial"/>
        </w:rPr>
        <w:t xml:space="preserve">19.3 Notes on international connectivity</w:t>
      </w:r>
    </w:p>
    <w:p>
      <w:pPr>
        <w:spacing w:after="120" w:before="0" w:line="300"/>
      </w:pPr>
      <w:r>
        <w:rPr>
          <w:rFonts w:ascii="Arial" w:cs="Arial" w:eastAsia="Arial" w:hAnsi="Arial"/>
          <w:sz w:val="22"/>
          <w:szCs w:val="22"/>
        </w:rPr>
        <w:t xml:space="preserve">If any components are hosted outside the country, quality depends on international links and their outages, so it is advisable to measure latency and stability from the main cities and border crossings before deciding, to keep apps offline-capable as far as possible, and to cache at the edge.</w:t>
      </w:r>
    </w:p>
    <w:p>
      <w:pPr>
        <w:pStyle w:val="Heading1"/>
      </w:pPr>
      <w:r>
        <w:rPr>
          <w:rFonts w:ascii="Arial" w:cs="Arial" w:eastAsia="Arial" w:hAnsi="Arial"/>
        </w:rPr>
        <w:t xml:space="preserve">20. Teams, specialists and 24/7 operations</w:t>
      </w:r>
    </w:p>
    <w:p>
      <w:pPr>
        <w:pStyle w:val="Heading2"/>
      </w:pPr>
      <w:r>
        <w:rPr>
          <w:rFonts w:ascii="Arial" w:cs="Arial" w:eastAsia="Arial" w:hAnsi="Arial"/>
        </w:rPr>
        <w:t xml:space="preserve">20.1 Operations and security team (after launch)</w:t>
      </w:r>
    </w:p>
    <w:p>
      <w:pPr>
        <w:spacing w:after="120" w:before="0" w:line="300"/>
      </w:pPr>
      <w:r>
        <w:rPr>
          <w:rFonts w:ascii="Arial" w:cs="Arial" w:eastAsia="Arial" w:hAnsi="Arial"/>
          <w:sz w:val="22"/>
          <w:szCs w:val="22"/>
        </w:rPr>
        <w:t xml:space="preserve">This team is added to the development team described in Section 22.3 and works in shifts for 24/7 service (each seat staffed around the clock needs about 5 employees). The numbers are estimates: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5"/>
        <w:gridCol w:w="911"/>
        <w:gridCol w:w="911"/>
        <w:gridCol w:w="1262"/>
        <w:gridCol w:w="3157"/>
      </w:tblGrid>
      <w:tr>
        <w:trPr>
          <w:cantSplit/>
          <w:tblHeader/>
        </w:trPr>
        <w:tc>
          <w:tcPr>
            <w:tcW w:type="dxa" w:w="3505"/>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911"/>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w:t>
            </w:r>
          </w:p>
        </w:tc>
        <w:tc>
          <w:tcPr>
            <w:tcW w:type="dxa" w:w="911"/>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w:t>
            </w:r>
          </w:p>
        </w:tc>
        <w:tc>
          <w:tcPr>
            <w:tcW w:type="dxa" w:w="1262"/>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w:t>
            </w:r>
          </w:p>
        </w:tc>
        <w:tc>
          <w:tcPr>
            <w:tcW w:type="dxa" w:w="3157"/>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Specialty</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and reliability manager (SRE Lead)</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SLO, capacity, incidents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SRE/DevOps engineers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Kubernetes, CI/CD, IaC, monitoring</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and cloud engineers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Infrastructure architecture and cost</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Database administrators (DBA)</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PostgreSQL, performance, replication, partitioning</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 engineers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BGP, firewalls, VPN, zones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 operations center NOC (24/7)</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SRE on-call</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and escalation</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SOC analysts (24/7)</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MSSP + 1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Detection and response</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 security (AppSec) engineer(s)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DAST, code review</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engineer/architect</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Modeling, design, controls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Performance test engineer</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k6/Gatling, bottleneck analysis</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and anti-money laundering analysts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and rules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app engineers (Android/iOS)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 with portals, background tracking, QR (3.5)</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and knowledge supervisor (AI Ops)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Evaluation, knowledge base, monitoring (7.10)</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manager and campaign analysts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budgets and measurement (5.12)</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Supplier relationship manager (security, AI, banks)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Contracts, SLAs and vendor risk management (16.15)</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engineers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analytics, storage</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engineers (authorities, payment, ERP)</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Connectors and testing with authorities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and data protection officer (DPO)</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requests and audit</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Technical support (L1 around the clock)</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 to 80</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Passengers, companies and agents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Specialized support L2/L3</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finance, integration</w:t>
            </w:r>
          </w:p>
        </w:tc>
      </w:tr>
    </w:tbl>
    <w:p>
      <w:pPr>
        <w:spacing w:after="80"/>
      </w:pPr>
    </w:p>
    <w:p>
      <w:pPr>
        <w:pStyle w:val="Heading2"/>
      </w:pPr>
      <w:r>
        <w:rPr>
          <w:rFonts w:ascii="Arial" w:cs="Arial" w:eastAsia="Arial" w:hAnsi="Arial"/>
        </w:rPr>
        <w:t xml:space="preserve">20.2 Required certifications and expertise</w:t>
      </w:r>
    </w:p>
    <w:p>
      <w:pPr>
        <w:pStyle w:val="ListParagraph"/>
        <w:numPr>
          <w:ilvl w:val="0"/>
          <w:numId w:val="2"/>
        </w:numPr>
        <w:spacing w:after="80" w:line="290"/>
      </w:pPr>
      <w:r>
        <w:rPr>
          <w:rFonts w:ascii="Arial" w:cs="Arial" w:eastAsia="Arial" w:hAnsi="Arial"/>
          <w:b/>
          <w:bCs/>
          <w:sz w:val="22"/>
          <w:szCs w:val="22"/>
        </w:rPr>
        <w:t xml:space="preserve">Security:</w:t>
      </w:r>
      <w:r>
        <w:rPr>
          <w:rFonts w:ascii="Arial" w:cs="Arial" w:eastAsia="Arial" w:hAnsi="Arial"/>
          <w:sz w:val="22"/>
          <w:szCs w:val="22"/>
        </w:rPr>
        <w:t xml:space="preserve"> CISSP/CISM, OSCP/OSWE for testing, GIAC, ISO 27001 Lead Implementer/Auditor.</w:t>
      </w:r>
    </w:p>
    <w:p>
      <w:pPr>
        <w:pStyle w:val="ListParagraph"/>
        <w:numPr>
          <w:ilvl w:val="0"/>
          <w:numId w:val="2"/>
        </w:numPr>
        <w:spacing w:after="80" w:line="290"/>
      </w:pPr>
      <w:r>
        <w:rPr>
          <w:rFonts w:ascii="Arial" w:cs="Arial" w:eastAsia="Arial" w:hAnsi="Arial"/>
          <w:b/>
          <w:bCs/>
          <w:sz w:val="22"/>
          <w:szCs w:val="22"/>
        </w:rPr>
        <w:t xml:space="preserve">Infrastructure:</w:t>
      </w:r>
      <w:r>
        <w:rPr>
          <w:rFonts w:ascii="Arial" w:cs="Arial" w:eastAsia="Arial" w:hAnsi="Arial"/>
          <w:sz w:val="22"/>
          <w:szCs w:val="22"/>
        </w:rPr>
        <w:t xml:space="preserve"> CKA/CKAD, cloud certifications, Terraform.</w:t>
      </w:r>
    </w:p>
    <w:p>
      <w:pPr>
        <w:pStyle w:val="ListParagraph"/>
        <w:numPr>
          <w:ilvl w:val="0"/>
          <w:numId w:val="2"/>
        </w:numPr>
        <w:spacing w:after="80" w:line="290"/>
      </w:pPr>
      <w:r>
        <w:rPr>
          <w:rFonts w:ascii="Arial" w:cs="Arial" w:eastAsia="Arial" w:hAnsi="Arial"/>
          <w:b/>
          <w:bCs/>
          <w:sz w:val="22"/>
          <w:szCs w:val="22"/>
        </w:rPr>
        <w:t xml:space="preserve">Databases:</w:t>
      </w:r>
      <w:r>
        <w:rPr>
          <w:rFonts w:ascii="Arial" w:cs="Arial" w:eastAsia="Arial" w:hAnsi="Arial"/>
          <w:sz w:val="22"/>
          <w:szCs w:val="22"/>
        </w:rPr>
        <w:t xml:space="preserve"> advanced PostgreSQL expertise, performance tuning and partitioning.</w:t>
      </w:r>
    </w:p>
    <w:p>
      <w:pPr>
        <w:pStyle w:val="ListParagraph"/>
        <w:numPr>
          <w:ilvl w:val="0"/>
          <w:numId w:val="2"/>
        </w:numPr>
        <w:spacing w:after="80" w:line="290"/>
      </w:pPr>
      <w:r>
        <w:rPr>
          <w:rFonts w:ascii="Arial" w:cs="Arial" w:eastAsia="Arial" w:hAnsi="Arial"/>
          <w:b/>
          <w:bCs/>
          <w:sz w:val="22"/>
          <w:szCs w:val="22"/>
        </w:rPr>
        <w:t xml:space="preserve">Networks:</w:t>
      </w:r>
      <w:r>
        <w:rPr>
          <w:rFonts w:ascii="Arial" w:cs="Arial" w:eastAsia="Arial" w:hAnsi="Arial"/>
          <w:sz w:val="22"/>
          <w:szCs w:val="22"/>
        </w:rPr>
        <w:t xml:space="preserve"> CCNP/JNCIP or equivalent, and experience with BGP and DDoS scrubbing.</w:t>
      </w:r>
    </w:p>
    <w:p>
      <w:pPr>
        <w:pStyle w:val="ListParagraph"/>
        <w:numPr>
          <w:ilvl w:val="0"/>
          <w:numId w:val="2"/>
        </w:numPr>
        <w:spacing w:after="80" w:line="290"/>
      </w:pPr>
      <w:r>
        <w:rPr>
          <w:rFonts w:ascii="Arial" w:cs="Arial" w:eastAsia="Arial" w:hAnsi="Arial"/>
          <w:b/>
          <w:bCs/>
          <w:sz w:val="22"/>
          <w:szCs w:val="22"/>
        </w:rPr>
        <w:t xml:space="preserve">Payments:</w:t>
      </w:r>
      <w:r>
        <w:rPr>
          <w:rFonts w:ascii="Arial" w:cs="Arial" w:eastAsia="Arial" w:hAnsi="Arial"/>
          <w:sz w:val="22"/>
          <w:szCs w:val="22"/>
        </w:rPr>
        <w:t xml:space="preserve"> experience with payment standards, PCI DSS and anti-money laundering (CAMS).</w:t>
      </w:r>
    </w:p>
    <w:p>
      <w:pPr>
        <w:pStyle w:val="ListParagraph"/>
        <w:numPr>
          <w:ilvl w:val="0"/>
          <w:numId w:val="2"/>
        </w:numPr>
        <w:spacing w:after="80" w:line="290"/>
      </w:pPr>
      <w:r>
        <w:rPr>
          <w:rFonts w:ascii="Arial" w:cs="Arial" w:eastAsia="Arial" w:hAnsi="Arial"/>
          <w:b/>
          <w:bCs/>
          <w:sz w:val="22"/>
          <w:szCs w:val="22"/>
        </w:rPr>
        <w:t xml:space="preserve">External services:</w:t>
      </w:r>
      <w:r>
        <w:rPr>
          <w:rFonts w:ascii="Arial" w:cs="Arial" w:eastAsia="Arial" w:hAnsi="Arial"/>
          <w:sz w:val="22"/>
          <w:szCs w:val="22"/>
        </w:rPr>
        <w:t xml:space="preserve"> independent penetration testing, an ISO/PCI auditor, and legal counsel for payments and data protection.</w:t>
      </w:r>
    </w:p>
    <w:p>
      <w:pPr>
        <w:pStyle w:val="Heading2"/>
      </w:pPr>
      <w:r>
        <w:rPr>
          <w:rFonts w:ascii="Arial" w:cs="Arial" w:eastAsia="Arial" w:hAnsi="Arial"/>
        </w:rPr>
        <w:t xml:space="preserve">20.3 Operating model</w:t>
      </w:r>
    </w:p>
    <w:p>
      <w:pPr>
        <w:pStyle w:val="ListParagraph"/>
        <w:numPr>
          <w:ilvl w:val="0"/>
          <w:numId w:val="2"/>
        </w:numPr>
        <w:spacing w:after="80" w:line="290"/>
      </w:pPr>
      <w:r>
        <w:rPr>
          <w:rFonts w:ascii="Arial" w:cs="Arial" w:eastAsia="Arial" w:hAnsi="Arial"/>
          <w:b/>
          <w:bCs/>
          <w:sz w:val="22"/>
          <w:szCs w:val="22"/>
        </w:rPr>
        <w:t xml:space="preserve">Shifts:</w:t>
      </w:r>
      <w:r>
        <w:rPr>
          <w:rFonts w:ascii="Arial" w:cs="Arial" w:eastAsia="Arial" w:hAnsi="Arial"/>
          <w:sz w:val="22"/>
          <w:szCs w:val="22"/>
        </w:rPr>
        <w:t xml:space="preserve"> three shifts for NOC, SOC and L1 support seats, and a paid on-call rotation (On-call) for engineering.</w:t>
      </w:r>
    </w:p>
    <w:p>
      <w:pPr>
        <w:pStyle w:val="ListParagraph"/>
        <w:numPr>
          <w:ilvl w:val="0"/>
          <w:numId w:val="2"/>
        </w:numPr>
        <w:spacing w:after="80" w:line="290"/>
      </w:pPr>
      <w:r>
        <w:rPr>
          <w:rFonts w:ascii="Arial" w:cs="Arial" w:eastAsia="Arial" w:hAnsi="Arial"/>
          <w:b/>
          <w:bCs/>
          <w:sz w:val="22"/>
          <w:szCs w:val="22"/>
        </w:rPr>
        <w:t xml:space="preserve">Runbooks and exercises:</w:t>
      </w:r>
      <w:r>
        <w:rPr>
          <w:rFonts w:ascii="Arial" w:cs="Arial" w:eastAsia="Arial" w:hAnsi="Arial"/>
          <w:sz w:val="22"/>
          <w:szCs w:val="22"/>
        </w:rPr>
        <w:t xml:space="preserve"> a runbook for every service, and incident simulation exercises twice a year.</w:t>
      </w:r>
    </w:p>
    <w:p>
      <w:pPr>
        <w:pStyle w:val="ListParagraph"/>
        <w:numPr>
          <w:ilvl w:val="0"/>
          <w:numId w:val="2"/>
        </w:numPr>
        <w:spacing w:after="80" w:line="290"/>
      </w:pPr>
      <w:r>
        <w:rPr>
          <w:rFonts w:ascii="Arial" w:cs="Arial" w:eastAsia="Arial" w:hAnsi="Arial"/>
          <w:b/>
          <w:bCs/>
          <w:sz w:val="22"/>
          <w:szCs w:val="22"/>
        </w:rPr>
        <w:t xml:space="preserve">After every incident:</w:t>
      </w:r>
      <w:r>
        <w:rPr>
          <w:rFonts w:ascii="Arial" w:cs="Arial" w:eastAsia="Arial" w:hAnsi="Arial"/>
          <w:sz w:val="22"/>
          <w:szCs w:val="22"/>
        </w:rPr>
        <w:t xml:space="preserve"> a blameless postmortem (Blameless Postmortem) and an update of controls.</w:t>
      </w:r>
    </w:p>
    <w:p>
      <w:pPr>
        <w:pStyle w:val="ListParagraph"/>
        <w:numPr>
          <w:ilvl w:val="0"/>
          <w:numId w:val="2"/>
        </w:numPr>
        <w:spacing w:after="80" w:line="290"/>
      </w:pPr>
      <w:r>
        <w:rPr>
          <w:rFonts w:ascii="Arial" w:cs="Arial" w:eastAsia="Arial" w:hAnsi="Arial"/>
          <w:b/>
          <w:bCs/>
          <w:sz w:val="22"/>
          <w:szCs w:val="22"/>
        </w:rPr>
        <w:t xml:space="preserve">Outsourcing:</w:t>
      </w:r>
      <w:r>
        <w:rPr>
          <w:rFonts w:ascii="Arial" w:cs="Arial" w:eastAsia="Arial" w:hAnsi="Arial"/>
          <w:sz w:val="22"/>
          <w:szCs w:val="22"/>
        </w:rPr>
        <w:t xml:space="preserve"> in the pilot phase, an MSSP can be relied on for the SOC, and a managed cloud provider to reduce the team.</w:t>
      </w:r>
    </w:p>
    <w:p>
      <w:pPr>
        <w:pStyle w:val="Heading2"/>
      </w:pPr>
      <w:r>
        <w:rPr>
          <w:rFonts w:ascii="Arial" w:cs="Arial" w:eastAsia="Arial" w:hAnsi="Arial"/>
        </w:rPr>
        <w:t xml:space="preserve">20.4 Hiring timeline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6962"/>
      </w:tblGrid>
      <w:tr>
        <w:trPr>
          <w:cantSplit/>
          <w:tblHeader/>
        </w:trPr>
        <w:tc>
          <w:tcPr>
            <w:tcW w:type="dxa" w:w="278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6962"/>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architect, lead SRE engineer, DBA, network engineer, legal counsel</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months before the pilot launch</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SRE and AppSec team, performance engineer, L1 support, and contracting an MSSP</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months after launch</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analysts, DPO, and expansion of support and integration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scenario b</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24/7 SOC and NOC, an additional DBA, and network expansion</w:t>
            </w:r>
          </w:p>
        </w:tc>
      </w:tr>
    </w:tbl>
    <w:p>
      <w:pPr>
        <w:spacing w:after="80"/>
      </w:pPr>
    </w:p>
    <w:p>
      <w:pPr>
        <w:pStyle w:val="Heading1"/>
      </w:pPr>
      <w:r>
        <w:rPr>
          <w:rFonts w:ascii="Arial" w:cs="Arial" w:eastAsia="Arial" w:hAnsi="Arial"/>
        </w:rPr>
        <w:t xml:space="preserve">21. Implementation phases: new versus reused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4548"/>
        <w:gridCol w:w="3249"/>
      </w:tblGrid>
      <w:tr>
        <w:trPr>
          <w:cantSplit/>
          <w:tblHeader/>
        </w:trPr>
        <w:tc>
          <w:tcPr>
            <w:tcW w:type="dxa" w:w="19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45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New only</w:t>
            </w:r>
          </w:p>
        </w:tc>
        <w:tc>
          <w:tcPr>
            <w:tcW w:type="dxa" w:w="3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Reused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Scheduled trips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full core + simplified accounting (Section 13) + the tax, commission and price allocation engine (5.6 to 5.8) + the station register (4.11) + multi-stop trips and vehicle capacity (4.12 and 4.13) + fare brands and baggage (5.9) + complaints and CRM (7.6) + the policy authority matrix (2.5) + Android and iOS apps with passenger, operator and agency portals (3.5) + the core offers engine (5.12) + the passenger chat assistant (7.10) + data protection and security (16.13 and 16.14) + channel and rail readiness + core loyalty: earning and redemption on trips (5.13) + the legal obligations register (16.24) + carrier codes and trip numbering (4.16) + vehicle ownership and owners (4.17) + locked license dates and the vehicle QR sticker (4.18) + seat modes (4.14 a) + vehicle rotation and swapping (4.16 d) + anti-tampering and document signing (16.25) + Shariah supervision (6.8) + governance and documentation (2.7)</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Shuttle</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phase of its own, opened city by city in stages (Damascus first): capacity instead of seats, the approved line catalog, regulated tariff, line licenses and route compliance with vehicles bound to their line, warnings and violations (4.15), intra-city lines, subscriptions, automatic payment by QR scan, individual account + fast boarding by scanning the vehicle sticker or a QR/NFC gate, and random inspection (7.3 a)</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Vehicle, Station, Pricing, Wallet, QR</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Shipments and consignments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and Parcel, cargo capacity on the trip, B2B capacity booking, COD, proof of delivery (Section 9) + the integrated shipping system: courier companies, sorting hubs, handling units, local full-truckload or consolidated trucking, and per-shipment tracking (9.5 to 9.9)</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Pricing, Wallet, QR, Security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International trips</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and transit profiles, passport and visa, currencies, preliminary manifest, external partners (Section 11) + foreign carriers with foreign vehicles and their subscriptions (3.7)</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Booking, Pricing, Manifest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Government integration</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adapters (identity, company, vehicle, license) + electronic updating of license dates from government registries (4.18 c)</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Document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Border systems</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Sending/receiving the manifest, decisions and reconciliation (Section 11)</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Ticket, Security Hub</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Tracking and stations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Receiving GPS from contracted devices (a second source, switched on per vehicle when required, 4.15 e), station gates and displays + notifying authorities of vehicles with expired licenses operating outside the platform (4.18 f); positions and alerts from the driver app are already part of release 1B</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TripStop, BoardingEvent, Notification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Trucks and transit</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and trailers, freight requests and contracts, legs and carrier handover, ports, transit (Section 10) (ports, transit and international transport; local trucking moved to Phase 3 by Decision 79)</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Trip, Pricing, Wallet, Manifest, tracking</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Intermediary platforms (extension)</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Separation of intermediaries and the flexible platform fee (5.11) + payment providers, cash, clearing and payout schedules (6.4 to 6.6) + tracking via the driver app (7.8) + rescheduling (7.9) + carrier accounts, users and roles (3.4), and packages, agreements, metering and billing (5.10) + channels and travel offices under commission or preferred-fare contracts, quotas and certification, channel settlement, NDC-like and OSDM adapters on request, and CRM, cash flow and analytics integration (14.9 and 14.10) + contracted fuel stations and rest stops and payment through the platform (14.11 and 14.12) + redemption at partners and points conversion (5.13) + station partners with their own loyalty programs (14.13)</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Pricing, Allocation, Wallet, API</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Rail (future extension)</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Carriage layouts, connecting journeys, booking classes, rail products and pricing, or an external system connector (14.8)</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Pricing, Allocation, Channel</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 Taxi (later extension)</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registration and tracking, request and dispatch, shared intercity taxi, meter and tariff (21.1)</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Vehicle, Ownership, Tracking, Wallet, CRM</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Car rental (later extension)</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unified platform for rental companies, contracts, inspection and deposits, device-based tracking (21.2)</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Station, Vehicle, Wallet, Pricing, Docs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 transport (before the last phase)</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Schools, operators of five kinds under a school transport licence, pupils linked to their guardians, contracts, routes with bus, driver and attendant, daily runs, hand-over and the empty-bus check (21.3)</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Family, Vehicle, Crew, Licence, Tracking, Route compliance, Wallet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Later: contact center and AI assistant</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Call queues, agents, callbacks, quality, the AI assistant and its policies (7.10, 7.11); until then support runs on cases from WhatsApp and email during working hours, handled by a support agent</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Case, Notification, Party</w:t>
            </w:r>
          </w:p>
        </w:tc>
      </w:tr>
    </w:tbl>
    <w:p>
      <w:pPr>
        <w:spacing w:after="80"/>
      </w:pPr>
    </w:p>
    <w:p>
      <w:pPr>
        <w:pStyle w:val="Heading2"/>
      </w:pPr>
      <w:r>
        <w:rPr>
          <w:rFonts w:ascii="Arial" w:cs="Arial" w:eastAsia="Arial" w:hAnsi="Arial"/>
        </w:rPr>
        <w:t xml:space="preserve">21.1 Phase 11 (later): taxis and their tracking within and between cities</w:t>
      </w:r>
    </w:p>
    <w:p>
      <w:pPr>
        <w:spacing w:after="120" w:before="0" w:line="300"/>
      </w:pPr>
      <w:r>
        <w:rPr>
          <w:rFonts w:ascii="Arial" w:cs="Arial" w:eastAsia="Arial" w:hAnsi="Arial"/>
          <w:sz w:val="22"/>
          <w:szCs w:val="22"/>
        </w:rPr>
        <w:t xml:space="preserve">An advanced phase applied later, after tracking has stabilized (Phase 7) and agreement with the regulator, covering taxis within and between cities, including the shared intercity taxi ("Service"), with tracking of every car.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registration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 with its plate, taxi license, ownership type and owner (4.17), the drivers licensed on it, and the taxi office if any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app on every shift, and a GPS device optional or mandatory by the authority's decision; live location, speed, deviation and operating area</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Request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instant request from the app or an advance booking, dispatched to the nearest, or a street hail (Street Hail) trip recorded manually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Intercity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a seat in a shared taxi using the seats and segments model (4.12), or booking the whole car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Fare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meter with a regulated tariff (4.15 and 2.5) or a fixed price announced before boarding, with payment in cash, by wallet or by QR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Safety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driver's identity, photo and car number before boarding, trip sharing, an emergency button, route recording</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regulator</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dashboard with the number of operating cars, their distribution and violations, with aggregated data by default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no tracking outside the shift, a defined retention period for locations (16.13), and explicit notice to the driver.</w:t>
      </w:r>
    </w:p>
    <w:p>
      <w:pPr>
        <w:pStyle w:val="ListParagraph"/>
        <w:numPr>
          <w:ilvl w:val="0"/>
          <w:numId w:val="2"/>
        </w:numPr>
        <w:spacing w:after="80" w:line="290"/>
      </w:pPr>
      <w:r>
        <w:rPr>
          <w:rFonts w:ascii="Arial" w:cs="Arial" w:eastAsia="Arial" w:hAnsi="Arial"/>
          <w:b/>
          <w:bCs/>
          <w:sz w:val="22"/>
          <w:szCs w:val="22"/>
        </w:rPr>
        <w:t xml:space="preserve">Reused:</w:t>
      </w:r>
      <w:r>
        <w:rPr>
          <w:rFonts w:ascii="Arial" w:cs="Arial" w:eastAsia="Arial" w:hAnsi="Arial"/>
          <w:sz w:val="22"/>
          <w:szCs w:val="22"/>
        </w:rPr>
        <w:t xml:space="preserve"> party, vehicle and ownership, driver_profile, tracking, geo_event and alerts (7.8), the wallet, complaints and ratings, the regulated tariff.</w:t>
      </w:r>
    </w:p>
    <w:p>
      <w:pPr>
        <w:pStyle w:val="ListParagraph"/>
        <w:numPr>
          <w:ilvl w:val="0"/>
          <w:numId w:val="2"/>
        </w:numPr>
        <w:spacing w:after="80" w:line="290"/>
      </w:pPr>
      <w:r>
        <w:rPr>
          <w:rFonts w:ascii="Arial" w:cs="Arial" w:eastAsia="Arial" w:hAnsi="Arial"/>
          <w:b/>
          <w:bCs/>
          <w:sz w:val="22"/>
          <w:szCs w:val="22"/>
        </w:rPr>
        <w:t xml:space="preserve">New entities:</w:t>
      </w:r>
      <w:r>
        <w:rPr>
          <w:rFonts w:ascii="Arial" w:cs="Arial" w:eastAsia="Arial" w:hAnsi="Arial"/>
          <w:sz w:val="22"/>
          <w:szCs w:val="22"/>
        </w:rPr>
        <w:t xml:space="preserve"> taxi_permit, taxi_shift, ride_request, ride, meter_tariff, dispatch_offer, taxi_office.</w:t>
      </w:r>
    </w:p>
    <w:p>
      <w:pPr>
        <w:pStyle w:val="Heading2"/>
      </w:pPr>
      <w:r>
        <w:rPr>
          <w:rFonts w:ascii="Arial" w:cs="Arial" w:eastAsia="Arial" w:hAnsi="Arial"/>
        </w:rPr>
        <w:t xml:space="preserve">21.2 Phase 12 (later): the unified platform for car rental companies and vehicle tracking</w:t>
      </w:r>
    </w:p>
    <w:p>
      <w:pPr>
        <w:spacing w:after="120" w:before="0" w:line="300"/>
      </w:pPr>
      <w:r>
        <w:rPr>
          <w:rFonts w:ascii="Arial" w:cs="Arial" w:eastAsia="Arial" w:hAnsi="Arial"/>
          <w:sz w:val="22"/>
          <w:szCs w:val="22"/>
        </w:rPr>
        <w:t xml:space="preserve">A single platform in the country bringing together car rental companies, from which a visitor or citizen can rent a car from any company, with vehicle tracking. It is applied in a later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Rental companies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company is a carrier (Tenant) with a subscription, and its branches are points in the station register (branch, airport, hotel)</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 and its category (economy, midsize, four-wheel drive, luxury), ownership (4.17), insurance and inspection, condition photos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Search and booking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Unified search by city, date and category, price comparison across companies, pickup and return at the same branch or two different branches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day, week or month, a kilometer limit, add-ons (additional driver, child seat, comprehensive insurance), and offers and points (5.12 and 5.13)</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Renter verification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Citizen: national ID and driving license. Visitor: passport, proof of entry and international driving permit. A minimum age and years of driving as data-driven rules (on the 11.9 pattern)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electronic contract with a signature, and pickup and return inspection with photos, fuel level and odometer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Financial security deposit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deposit held on the wallet or card, with damages and fines settled as a claim (7.6)</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telematics device (Telematics) in the car: location, speed, distance and a geofence (such as preventing exit through border crossings without permission)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Privacy and law:</w:t>
      </w:r>
      <w:r>
        <w:rPr>
          <w:rFonts w:ascii="Arial" w:cs="Arial" w:eastAsia="Arial" w:hAnsi="Arial"/>
          <w:sz w:val="22"/>
          <w:szCs w:val="22"/>
        </w:rPr>
        <w:t xml:space="preserve"> tracking is disclosed in the contract, access is limited to the company for safety and recovery purposes, and to authorities only on a legal basis. Any remote engine immobilization is governed by law and contract and is never executed while the car is moving.</w:t>
      </w:r>
    </w:p>
    <w:p>
      <w:pPr>
        <w:pStyle w:val="ListParagraph"/>
        <w:numPr>
          <w:ilvl w:val="0"/>
          <w:numId w:val="2"/>
        </w:numPr>
        <w:spacing w:after="80" w:line="290"/>
      </w:pPr>
      <w:r>
        <w:rPr>
          <w:rFonts w:ascii="Arial" w:cs="Arial" w:eastAsia="Arial" w:hAnsi="Arial"/>
          <w:b/>
          <w:bCs/>
          <w:sz w:val="22"/>
          <w:szCs w:val="22"/>
        </w:rPr>
        <w:t xml:space="preserve">Reused:</w:t>
      </w:r>
      <w:r>
        <w:rPr>
          <w:rFonts w:ascii="Arial" w:cs="Arial" w:eastAsia="Arial" w:hAnsi="Arial"/>
          <w:sz w:val="22"/>
          <w:szCs w:val="22"/>
        </w:rPr>
        <w:t xml:space="preserve"> party and ownership, stations, the wallet and escrow, pricing and allocation, complaints, loyalty, tracking, document rules.</w:t>
      </w:r>
    </w:p>
    <w:p>
      <w:pPr>
        <w:pStyle w:val="ListParagraph"/>
        <w:numPr>
          <w:ilvl w:val="0"/>
          <w:numId w:val="2"/>
        </w:numPr>
        <w:spacing w:after="80" w:line="290"/>
      </w:pPr>
      <w:r>
        <w:rPr>
          <w:rFonts w:ascii="Arial" w:cs="Arial" w:eastAsia="Arial" w:hAnsi="Arial"/>
          <w:b/>
          <w:bCs/>
          <w:sz w:val="22"/>
          <w:szCs w:val="22"/>
        </w:rPr>
        <w:t xml:space="preserve">New entities:</w:t>
      </w:r>
      <w:r>
        <w:rPr>
          <w:rFonts w:ascii="Arial" w:cs="Arial" w:eastAsia="Arial" w:hAnsi="Arial"/>
          <w:sz w:val="22"/>
          <w:szCs w:val="22"/>
        </w:rPr>
        <w:t xml:space="preserve"> rental_company, rental_branch, rental_vehicle_class, rental_rate, rental_booking, rental_contract, rental_inspection, deposit_hold, telematics_device, vehicle_trip_log.</w:t>
      </w:r>
    </w:p>
    <w:p>
      <w:pPr>
        <w:pStyle w:val="Heading2"/>
      </w:pPr>
      <w:r>
        <w:rPr>
          <w:rFonts w:ascii="Arial" w:cs="Arial" w:eastAsia="Arial" w:hAnsi="Arial"/>
        </w:rPr>
        <w:t xml:space="preserve">21.3 School transport: a phase of its own (version 3.0)</w:t>
      </w:r>
    </w:p>
    <w:p>
      <w:pPr>
        <w:spacing w:after="120" w:before="0" w:line="300"/>
      </w:pPr>
      <w:r>
        <w:rPr>
          <w:rFonts w:ascii="Arial" w:cs="Arial" w:eastAsia="Arial" w:hAnsi="Arial"/>
          <w:sz w:val="22"/>
          <w:szCs w:val="22"/>
        </w:rPr>
        <w:t xml:space="preserve">School transport moves out of contracted transport (D.2, which keeps universities and employees) into its own phase, placed before the last phase. Who carries the pupils:</w:t>
      </w:r>
    </w:p>
    <w:p>
      <w:pPr>
        <w:spacing w:after="120" w:before="0" w:line="300"/>
      </w:pPr>
      <w:r>
        <w:rPr>
          <w:rFonts w:ascii="Arial" w:cs="Arial" w:eastAsia="Arial" w:hAnsi="Arial"/>
          <w:b/>
          <w:bCs/>
          <w:sz w:val="22"/>
          <w:szCs w:val="22"/>
        </w:rPr>
        <w:t xml:space="preserve">The school's own buses: </w:t>
      </w:r>
      <w:r>
        <w:rPr>
          <w:rFonts w:ascii="Arial" w:cs="Arial" w:eastAsia="Arial" w:hAnsi="Arial"/>
          <w:sz w:val="22"/>
          <w:szCs w:val="22"/>
        </w:rPr>
        <w:t xml:space="preserve">the school defines its buses and enrols its contracted pupils on transport directly; the guardian's approval of the transport and its contract in the app comes later and is switched on by configuration (21.4).</w:t>
      </w:r>
    </w:p>
    <w:p>
      <w:pPr>
        <w:spacing w:after="120" w:before="0" w:line="300"/>
      </w:pPr>
      <w:r>
        <w:rPr>
          <w:rFonts w:ascii="Arial" w:cs="Arial" w:eastAsia="Arial" w:hAnsi="Arial"/>
          <w:b/>
          <w:bCs/>
          <w:sz w:val="22"/>
          <w:szCs w:val="22"/>
        </w:rPr>
        <w:t xml:space="preserve">A specialised transport company: </w:t>
      </w:r>
      <w:r>
        <w:rPr>
          <w:rFonts w:ascii="Arial" w:cs="Arial" w:eastAsia="Arial" w:hAnsi="Arial"/>
          <w:sz w:val="22"/>
          <w:szCs w:val="22"/>
        </w:rPr>
        <w:t xml:space="preserve">it defines its vehicles; the contract is between the company and the guardian.</w:t>
      </w:r>
    </w:p>
    <w:p>
      <w:pPr>
        <w:spacing w:after="120" w:before="0" w:line="300"/>
      </w:pPr>
      <w:r>
        <w:rPr>
          <w:rFonts w:ascii="Arial" w:cs="Arial" w:eastAsia="Arial" w:hAnsi="Arial"/>
          <w:b/>
          <w:bCs/>
          <w:sz w:val="22"/>
          <w:szCs w:val="22"/>
        </w:rPr>
        <w:t xml:space="preserve">An individual owner-driver: </w:t>
      </w:r>
      <w:r>
        <w:rPr>
          <w:rFonts w:ascii="Arial" w:cs="Arial" w:eastAsia="Arial" w:hAnsi="Arial"/>
          <w:sz w:val="22"/>
          <w:szCs w:val="22"/>
        </w:rPr>
        <w:t xml:space="preserve">allowed with a licence to work in school transport; the contract is between the guardian and the individual.</w:t>
      </w:r>
    </w:p>
    <w:p>
      <w:pPr>
        <w:spacing w:after="120" w:before="0" w:line="300"/>
      </w:pPr>
      <w:r>
        <w:rPr>
          <w:rFonts w:ascii="Arial" w:cs="Arial" w:eastAsia="Arial" w:hAnsi="Arial"/>
          <w:b/>
          <w:bCs/>
          <w:sz w:val="22"/>
          <w:szCs w:val="22"/>
        </w:rPr>
        <w:t xml:space="preserve">Government transport: </w:t>
      </w:r>
      <w:r>
        <w:rPr>
          <w:rFonts w:ascii="Arial" w:cs="Arial" w:eastAsia="Arial" w:hAnsi="Arial"/>
          <w:sz w:val="22"/>
          <w:szCs w:val="22"/>
        </w:rPr>
        <w:t xml:space="preserve">the ministry of education or a government carrier, or a private carrier under a contract with the government or the ministry.</w:t>
      </w:r>
    </w:p>
    <w:p>
      <w:pPr>
        <w:spacing w:after="120" w:before="0" w:line="300"/>
      </w:pPr>
      <w:r>
        <w:rPr>
          <w:rFonts w:ascii="Arial" w:cs="Arial" w:eastAsia="Arial" w:hAnsi="Arial"/>
          <w:b/>
          <w:bCs/>
          <w:sz w:val="22"/>
          <w:szCs w:val="22"/>
        </w:rPr>
        <w:t xml:space="preserve">Licences: </w:t>
      </w:r>
      <w:r>
        <w:rPr>
          <w:rFonts w:ascii="Arial" w:cs="Arial" w:eastAsia="Arial" w:hAnsi="Arial"/>
          <w:sz w:val="22"/>
          <w:szCs w:val="22"/>
        </w:rPr>
        <w:t xml:space="preserve">every operator and every school transport contract carries the school transport licence number issued by the competent authority, mandatory from the start. All other licences (company, vehicle, driver, attendant) are prepared and become mandatory by configuration when the government imposes them (21.4).</w:t>
      </w:r>
    </w:p>
    <w:p>
      <w:pPr>
        <w:spacing w:after="120" w:before="0" w:line="300"/>
      </w:pPr>
      <w:r>
        <w:rPr>
          <w:rFonts w:ascii="Arial" w:cs="Arial" w:eastAsia="Arial" w:hAnsi="Arial"/>
          <w:b/>
          <w:bCs/>
          <w:sz w:val="22"/>
          <w:szCs w:val="22"/>
        </w:rPr>
        <w:t xml:space="preserve">Pupils and guardians: </w:t>
      </w:r>
      <w:r>
        <w:rPr>
          <w:rFonts w:ascii="Arial" w:cs="Arial" w:eastAsia="Arial" w:hAnsi="Arial"/>
          <w:sz w:val="22"/>
          <w:szCs w:val="22"/>
        </w:rPr>
        <w:t xml:space="preserve">a pupil is defined by the guardian from the guardian's own account and stays linked to it while a minor by the government's rules (the age of majority is a setting); the pupil may get an account of their own later. Guardians and authorised receivers are named per pupil, with custody restrictions; medical notes are encrypted.</w:t>
      </w:r>
    </w:p>
    <w:p>
      <w:pPr>
        <w:spacing w:after="120" w:before="0" w:line="300"/>
      </w:pPr>
      <w:r>
        <w:rPr>
          <w:rFonts w:ascii="Arial" w:cs="Arial" w:eastAsia="Arial" w:hAnsi="Arial"/>
          <w:b/>
          <w:bCs/>
          <w:sz w:val="22"/>
          <w:szCs w:val="22"/>
        </w:rPr>
        <w:t xml:space="preserve">Safety rules held by the database: </w:t>
      </w:r>
      <w:r>
        <w:rPr>
          <w:rFonts w:ascii="Arial" w:cs="Arial" w:eastAsia="Arial" w:hAnsi="Arial"/>
          <w:sz w:val="22"/>
          <w:szCs w:val="22"/>
        </w:rPr>
        <w:t xml:space="preserve">a pupil under 12 leaves a homeward bus only into the hands of a guardian or authorised receiver, never a stranger or a person under a custody restriction; a run cannot close while a pupil is still on board, nor before the check that no child is left on the bus.</w:t>
      </w:r>
    </w:p>
    <w:p>
      <w:pPr>
        <w:spacing w:after="120" w:before="0" w:line="300"/>
      </w:pPr>
      <w:r>
        <w:rPr>
          <w:rFonts w:ascii="Arial" w:cs="Arial" w:eastAsia="Arial" w:hAnsi="Arial"/>
          <w:b/>
          <w:bCs/>
          <w:sz w:val="22"/>
          <w:szCs w:val="22"/>
        </w:rPr>
        <w:t xml:space="preserve">Visibility: </w:t>
      </w:r>
      <w:r>
        <w:rPr>
          <w:rFonts w:ascii="Arial" w:cs="Arial" w:eastAsia="Arial" w:hAnsi="Arial"/>
          <w:sz w:val="22"/>
          <w:szCs w:val="22"/>
        </w:rPr>
        <w:t xml:space="preserve">the school sees its pupils, the operator the pupils it carries, a guardian their own child, its runs and the hand-over record; nobody else sees anything. Pupils' data is classified personal.</w:t>
      </w:r>
    </w:p>
    <w:p>
      <w:pPr>
        <w:spacing w:after="120" w:before="0" w:line="300"/>
      </w:pPr>
      <w:r>
        <w:rPr>
          <w:rFonts w:ascii="Arial" w:cs="Arial" w:eastAsia="Arial" w:hAnsi="Arial"/>
          <w:b/>
          <w:bCs/>
          <w:sz w:val="22"/>
          <w:szCs w:val="22"/>
        </w:rPr>
        <w:t xml:space="preserve">Route compliance: </w:t>
      </w:r>
      <w:r>
        <w:rPr>
          <w:rFonts w:ascii="Arial" w:cs="Arial" w:eastAsia="Arial" w:hAnsi="Arial"/>
          <w:sz w:val="22"/>
          <w:szCs w:val="22"/>
        </w:rPr>
        <w:t xml:space="preserve">school routes keep to their agreed path and are monitored like regulated lines (4.15 e).</w:t>
      </w:r>
    </w:p>
    <w:p>
      <w:pPr>
        <w:pStyle w:val="Heading2"/>
      </w:pPr>
      <w:r>
        <w:rPr>
          <w:rFonts w:ascii="Arial" w:cs="Arial" w:eastAsia="Arial" w:hAnsi="Arial"/>
        </w:rPr>
        <w:t xml:space="preserve">21.4 Licences and duties switched by configuration (version 3.0)</w:t>
      </w:r>
    </w:p>
    <w:p>
      <w:pPr>
        <w:spacing w:after="120" w:before="0" w:line="300"/>
      </w:pPr>
      <w:r>
        <w:rPr>
          <w:rFonts w:ascii="Arial" w:cs="Arial" w:eastAsia="Arial" w:hAnsi="Arial"/>
          <w:sz w:val="22"/>
          <w:szCs w:val="22"/>
        </w:rPr>
        <w:t xml:space="preserve">Every licence, tracking source and reporting duty a regulator may impose is prepared now and registered with a level: off, optional (collected when given, never blocking) or required (enforced from a date, which allows a grace period). Imposing a new government rule is a configuration change recorded in the audit trail, not a new release. At launch:</w:t>
      </w:r>
    </w:p>
    <w:p>
      <w:pPr>
        <w:spacing w:after="120" w:before="0" w:line="300"/>
      </w:pPr>
      <w:r>
        <w:rPr>
          <w:rFonts w:ascii="Arial" w:cs="Arial" w:eastAsia="Arial" w:hAnsi="Arial"/>
          <w:b/>
          <w:bCs/>
          <w:sz w:val="22"/>
          <w:szCs w:val="22"/>
        </w:rPr>
        <w:t xml:space="preserve">Required: </w:t>
      </w:r>
      <w:r>
        <w:rPr>
          <w:rFonts w:ascii="Arial" w:cs="Arial" w:eastAsia="Arial" w:hAnsi="Arial"/>
          <w:sz w:val="22"/>
          <w:szCs w:val="22"/>
        </w:rPr>
        <w:t xml:space="preserve">binding shuttle vehicles to their approved line; monitoring shuttle trips against their line; the school transport licence number on every school operator and contract.</w:t>
      </w:r>
    </w:p>
    <w:p>
      <w:pPr>
        <w:spacing w:after="120" w:before="0" w:line="300"/>
      </w:pPr>
      <w:r>
        <w:rPr>
          <w:rFonts w:ascii="Arial" w:cs="Arial" w:eastAsia="Arial" w:hAnsi="Arial"/>
          <w:b/>
          <w:bCs/>
          <w:sz w:val="22"/>
          <w:szCs w:val="22"/>
        </w:rPr>
        <w:t xml:space="preserve">Optional: </w:t>
      </w:r>
      <w:r>
        <w:rPr>
          <w:rFonts w:ascii="Arial" w:cs="Arial" w:eastAsia="Arial" w:hAnsi="Arial"/>
          <w:sz w:val="22"/>
          <w:szCs w:val="22"/>
        </w:rPr>
        <w:t xml:space="preserve">binding and monitoring scheduled trips on routes the regulator imposes; tracking from the driver's phone; the company's commercial registration, transport and school transport licences; the vehicle's operating licence, inspection, insurance, line permit and school approval; the driver's licence, medical certificate, criminal record certificate, school approval and first aid; the attendant's criminal record certificate and first aid; the guardian's approval in the app, the guardian link of a minor, and an attendant on every school route.</w:t>
      </w:r>
    </w:p>
    <w:p>
      <w:pPr>
        <w:spacing w:after="120" w:before="0" w:line="300"/>
      </w:pPr>
      <w:r>
        <w:rPr>
          <w:rFonts w:ascii="Arial" w:cs="Arial" w:eastAsia="Arial" w:hAnsi="Arial"/>
          <w:b/>
          <w:bCs/>
          <w:sz w:val="22"/>
          <w:szCs w:val="22"/>
        </w:rPr>
        <w:t xml:space="preserve">Off: </w:t>
      </w:r>
      <w:r>
        <w:rPr>
          <w:rFonts w:ascii="Arial" w:cs="Arial" w:eastAsia="Arial" w:hAnsi="Arial"/>
          <w:sz w:val="22"/>
          <w:szCs w:val="22"/>
        </w:rPr>
        <w:t xml:space="preserve">a contracted tracking device per vehicle, and electronic reporting of violations to the authorities.</w:t>
      </w:r>
    </w:p>
    <w:p>
      <w:pPr>
        <w:pStyle w:val="Heading1"/>
      </w:pPr>
      <w:r>
        <w:rPr>
          <w:rFonts w:ascii="Arial" w:cs="Arial" w:eastAsia="Arial" w:hAnsi="Arial"/>
        </w:rPr>
        <w:t xml:space="preserve">22. Implementation Plan</w:t>
      </w:r>
    </w:p>
    <w:p>
      <w:pPr>
        <w:pStyle w:val="Heading2"/>
      </w:pPr>
      <w:r>
        <w:rPr>
          <w:rFonts w:ascii="Arial" w:cs="Arial" w:eastAsia="Arial" w:hAnsi="Arial"/>
        </w:rPr>
        <w:t xml:space="preserve">22.1 Estimated timeline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2088"/>
        <w:gridCol w:w="4874"/>
      </w:tblGrid>
      <w:tr>
        <w:trPr>
          <w:cantSplit/>
          <w:tblHeader/>
        </w:trPr>
        <w:tc>
          <w:tcPr>
            <w:tcW w:type="dxa" w:w="278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2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Term</w:t>
            </w:r>
          </w:p>
        </w:tc>
        <w:tc>
          <w:tcPr>
            <w:tcW w:type="dxa" w:w="487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 deliverables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 Initiation</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to 8 weeks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Detailed analysis, UX, banking and legal agreement, threat modeling, hosting decision, capacity plan, technology selection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MVP</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to 12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Delivered as release 1A (core booking) then release 1B (money and operations), 22.4: 5 sprints (22.2) including simplified accounting, the tax and commission engine, security hardening and performance testing + pilot launch</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ERP connectors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6 weeks per connector</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 and Zoho first, then Microsoft, then SAP and Oracle on request</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Shuttle</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4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Subscriptions, QR, the individual portal, route compliance; opened city by city</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Shipments and consignments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Parcels, cargo capacity, B2B booking, COD, courier companies, sorting hubs, truck loads and unified tracking</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International</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4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passports, visas, residence, security clearances, travel bans and currencies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and 6. Government integration and borders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Depends on the authorities' readiness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Tracking and stations</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5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GPS and station gates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Trucks and transit</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contracts, legs, port, transit (local trucking in Phase 3)</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Intermediary platforms (extension)</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4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 commissions, quotas, settlement, certification; a simple API channel early if needed; and fuel, rest-stop and loyalty partners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Rail (future extension)</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option (a or b) in 14.8</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 Taxi (later extension)</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 to 7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Phase 7 and agreement with the regulator: registration, tracking, request and meter</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Car rental (later extension)</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 to 7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Companies, branches, fleet, booking, contracts and tracking</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 transport (before the last phase)</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 to 5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Schools, operators and licences, pupils and guardians, contracts, routes, runs, hand-over; a pilot with one school at the start of a term</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Later: contact center and AI assistant</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Call center, callbacks, AI assistant with its policies and evaluations</w:t>
            </w:r>
          </w:p>
        </w:tc>
      </w:tr>
    </w:tbl>
    <w:p>
      <w:pPr>
        <w:spacing w:after="80"/>
      </w:pPr>
    </w:p>
    <w:p>
      <w:pPr>
        <w:pStyle w:val="Heading2"/>
      </w:pPr>
      <w:r>
        <w:rPr>
          <w:rFonts w:ascii="Arial" w:cs="Arial" w:eastAsia="Arial" w:hAnsi="Arial"/>
        </w:rPr>
        <w:t xml:space="preserve">22.2 Phase 1 breakdown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5197"/>
        <w:gridCol w:w="2600"/>
      </w:tblGrid>
      <w:tr>
        <w:trPr>
          <w:cantSplit/>
          <w:tblHeader/>
        </w:trPr>
        <w:tc>
          <w:tcPr>
            <w:tcW w:type="dxa" w:w="19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Sprint</w:t>
            </w:r>
          </w:p>
        </w:tc>
        <w:tc>
          <w:tcPr>
            <w:tcW w:type="dxa" w:w="51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Deliverable</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Core</w:t>
            </w:r>
          </w:p>
        </w:tc>
        <w:tc>
          <w:tcPr>
            <w:tcW w:type="dxa" w:w="51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permissions, parties, companies and documents, settings, audit, security schema (definition), legal obligations register (16.24)</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registration and approval</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Fleet and scheduling</w:t>
            </w:r>
          </w:p>
        </w:tc>
        <w:tc>
          <w:tcPr>
            <w:tcW w:type="dxa" w:w="51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 and seats, crews, cities, stations and routes, trip patterns and launch, carrier codes and trip numbering, vehicle ownership</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Published trips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Booking and money</w:t>
            </w:r>
          </w:p>
        </w:tc>
        <w:tc>
          <w:tcPr>
            <w:tcW w:type="dxa" w:w="51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seat locking, basic pricing and offers, the wallet, payment, tickets, the tax, commission and price allocation engine (5.6 to 5.8), the simplified accounting core (Section 13), core loyalty (5.13)</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booking and payment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Operations</w:t>
            </w:r>
          </w:p>
        </w:tc>
        <w:tc>
          <w:tcPr>
            <w:tcW w:type="dxa" w:w="51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app, QR dispatching, manual manifest, reports, settlements, file-based accounting export</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Operational readiness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 Hardening, performance and launch</w:t>
            </w:r>
          </w:p>
        </w:tc>
        <w:tc>
          <w:tcPr>
            <w:tcW w:type="dxa" w:w="51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penetration test, code review of the wallet and ledger, load, stress and soak tests, a recovery exercise, SOC and MSSP setup, runbooks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Pilot launch</w:t>
            </w:r>
          </w:p>
        </w:tc>
      </w:tr>
    </w:tbl>
    <w:p>
      <w:pPr>
        <w:spacing w:after="80"/>
      </w:pPr>
    </w:p>
    <w:p>
      <w:pPr>
        <w:pStyle w:val="Heading2"/>
      </w:pPr>
      <w:r>
        <w:rPr>
          <w:rFonts w:ascii="Arial" w:cs="Arial" w:eastAsia="Arial" w:hAnsi="Arial"/>
        </w:rPr>
        <w:t xml:space="preserve">22.3 Proposed team for Phase 1</w:t>
      </w:r>
    </w:p>
    <w:p>
      <w:pPr>
        <w:spacing w:after="120" w:before="0" w:line="300"/>
      </w:pPr>
      <w:r>
        <w:rPr>
          <w:rFonts w:ascii="Arial" w:cs="Arial" w:eastAsia="Arial" w:hAnsi="Arial"/>
          <w:sz w:val="22"/>
          <w:szCs w:val="22"/>
        </w:rPr>
        <w:t xml:space="preserve">Development team: a product manager, a business analyst, an architect, 4 to 5 backend developers, 2 frontend, 2 mobile, a UX designer, 2 QA, a DevOps engineer, a security officer (part-time), and legal and financial counsel. The operations, security, network and support team after launch is detailed in Section 20.</w:t>
      </w:r>
    </w:p>
    <w:p>
      <w:pPr>
        <w:spacing w:after="120" w:before="0" w:line="300"/>
      </w:pPr>
      <w:r>
        <w:rPr>
          <w:rFonts w:ascii="Arial" w:cs="Arial" w:eastAsia="Arial" w:hAnsi="Arial"/>
          <w:b/>
          <w:bCs/>
          <w:sz w:val="22"/>
          <w:szCs w:val="22"/>
        </w:rPr>
        <w:t xml:space="preserve">Pilot launch:</w:t>
      </w:r>
      <w:r>
        <w:rPr>
          <w:rFonts w:ascii="Arial" w:cs="Arial" w:eastAsia="Arial" w:hAnsi="Arial"/>
          <w:sz w:val="22"/>
          <w:szCs w:val="22"/>
        </w:rPr>
        <w:t xml:space="preserve"> start with one or two routes and 2 to 3 partner companies before expanding, to uncover booking and payment issues without major risk.</w:t>
      </w:r>
    </w:p>
    <w:p>
      <w:pPr>
        <w:pStyle w:val="Heading2"/>
      </w:pPr>
      <w:r>
        <w:rPr>
          <w:rFonts w:ascii="Arial" w:cs="Arial" w:eastAsia="Arial" w:hAnsi="Arial"/>
        </w:rPr>
        <w:t xml:space="preserve">22.4 Project phases and the pre-launch releases (version 3.0)</w:t>
      </w:r>
    </w:p>
    <w:p>
      <w:pPr>
        <w:spacing w:after="120" w:before="0" w:line="300"/>
      </w:pPr>
      <w:r>
        <w:rPr>
          <w:rFonts w:ascii="Arial" w:cs="Arial" w:eastAsia="Arial" w:hAnsi="Arial"/>
          <w:sz w:val="22"/>
          <w:szCs w:val="22"/>
        </w:rPr>
        <w:t xml:space="preserve">The model is divided by project phase, and every table carries the phase that brings it into use; data depends only backwards, so the order of the phases after launch is a business decision. The owner's decisions:</w:t>
      </w:r>
    </w:p>
    <w:p>
      <w:pPr>
        <w:spacing w:after="120" w:before="0" w:line="300"/>
      </w:pPr>
      <w:r>
        <w:rPr>
          <w:rFonts w:ascii="Arial" w:cs="Arial" w:eastAsia="Arial" w:hAnsi="Arial"/>
          <w:b/>
          <w:bCs/>
          <w:sz w:val="22"/>
          <w:szCs w:val="22"/>
        </w:rPr>
        <w:t xml:space="preserve">Phase 1: </w:t>
      </w:r>
      <w:r>
        <w:rPr>
          <w:rFonts w:ascii="Arial" w:cs="Arial" w:eastAsia="Arial" w:hAnsi="Arial"/>
          <w:sz w:val="22"/>
          <w:szCs w:val="22"/>
        </w:rPr>
        <w:t xml:space="preserve">split into release 1A (core booking: companies, users, fleet, stations, routes and trips, search, holds, bookings and tickets, external or cash payment, price allocation, promo codes, notifications, support cases, audit and manual manifests) and release 1B (money and operations: the wallet and ledger, settlements and payouts, carrier billing, family accounts, tracking positions and alerts, routing of manifests).</w:t>
      </w:r>
    </w:p>
    <w:p>
      <w:pPr>
        <w:spacing w:after="120" w:before="0" w:line="300"/>
      </w:pPr>
      <w:r>
        <w:rPr>
          <w:rFonts w:ascii="Arial" w:cs="Arial" w:eastAsia="Arial" w:hAnsi="Arial"/>
          <w:b/>
          <w:bCs/>
          <w:sz w:val="22"/>
          <w:szCs w:val="22"/>
        </w:rPr>
        <w:t xml:space="preserve">Support: </w:t>
      </w:r>
      <w:r>
        <w:rPr>
          <w:rFonts w:ascii="Arial" w:cs="Arial" w:eastAsia="Arial" w:hAnsi="Arial"/>
          <w:sz w:val="22"/>
          <w:szCs w:val="22"/>
        </w:rPr>
        <w:t xml:space="preserve">the contact center and the AI assistant move to a later phase; at launch, complaints arrive by WhatsApp and email during working hours and a support agent handles them as cases in the system.</w:t>
      </w:r>
    </w:p>
    <w:p>
      <w:pPr>
        <w:spacing w:after="120" w:before="0" w:line="300"/>
      </w:pPr>
      <w:r>
        <w:rPr>
          <w:rFonts w:ascii="Arial" w:cs="Arial" w:eastAsia="Arial" w:hAnsi="Arial"/>
          <w:b/>
          <w:bCs/>
          <w:sz w:val="22"/>
          <w:szCs w:val="22"/>
        </w:rPr>
        <w:t xml:space="preserve">Shuttle: </w:t>
      </w:r>
      <w:r>
        <w:rPr>
          <w:rFonts w:ascii="Arial" w:cs="Arial" w:eastAsia="Arial" w:hAnsi="Arial"/>
          <w:sz w:val="22"/>
          <w:szCs w:val="22"/>
        </w:rPr>
        <w:t xml:space="preserve">a phase of its own, not part of the launch, opened city by city in stages, Damascus first; a shuttle line is activated only in a city opened for the shuttle.</w:t>
      </w:r>
    </w:p>
    <w:p>
      <w:pPr>
        <w:spacing w:after="120" w:before="0" w:line="300"/>
      </w:pPr>
      <w:r>
        <w:rPr>
          <w:rFonts w:ascii="Arial" w:cs="Arial" w:eastAsia="Arial" w:hAnsi="Arial"/>
          <w:b/>
          <w:bCs/>
          <w:sz w:val="22"/>
          <w:szCs w:val="22"/>
        </w:rPr>
        <w:t xml:space="preserve">School transport: </w:t>
      </w:r>
      <w:r>
        <w:rPr>
          <w:rFonts w:ascii="Arial" w:cs="Arial" w:eastAsia="Arial" w:hAnsi="Arial"/>
          <w:sz w:val="22"/>
          <w:szCs w:val="22"/>
        </w:rPr>
        <w:t xml:space="preserve">a later phase, placed before the last one (21.3).</w:t>
      </w:r>
    </w:p>
    <w:p>
      <w:pPr>
        <w:spacing w:after="120" w:before="0" w:line="300"/>
      </w:pPr>
      <w:r>
        <w:rPr>
          <w:rFonts w:ascii="Arial" w:cs="Arial" w:eastAsia="Arial" w:hAnsi="Arial"/>
          <w:b/>
          <w:bCs/>
          <w:sz w:val="22"/>
          <w:szCs w:val="22"/>
        </w:rPr>
        <w:t xml:space="preserve">Reporting to authorities: </w:t>
      </w:r>
      <w:r>
        <w:rPr>
          <w:rFonts w:ascii="Arial" w:cs="Arial" w:eastAsia="Arial" w:hAnsi="Arial"/>
          <w:sz w:val="22"/>
          <w:szCs w:val="22"/>
        </w:rPr>
        <w:t xml:space="preserve">waits for the government's e-government infrastructure (Phase 5), expected beyond two years.</w:t>
      </w:r>
    </w:p>
    <w:p>
      <w:pPr>
        <w:spacing w:after="120" w:before="0" w:line="300"/>
      </w:pPr>
      <w:r>
        <w:rPr>
          <w:rFonts w:ascii="Arial" w:cs="Arial" w:eastAsia="Arial" w:hAnsi="Arial"/>
          <w:b/>
          <w:bCs/>
          <w:sz w:val="22"/>
          <w:szCs w:val="22"/>
        </w:rPr>
        <w:t xml:space="preserve">Closed phases: </w:t>
      </w:r>
      <w:r>
        <w:rPr>
          <w:rFonts w:ascii="Arial" w:cs="Arial" w:eastAsia="Arial" w:hAnsi="Arial"/>
          <w:sz w:val="22"/>
          <w:szCs w:val="22"/>
        </w:rPr>
        <w:t xml:space="preserve">a phase whose switch is off is closed in the database itself (16.30); the platform still prepares it before its launch.</w:t>
      </w:r>
    </w:p>
    <w:p>
      <w:pPr>
        <w:pStyle w:val="Heading1"/>
      </w:pPr>
      <w:r>
        <w:rPr>
          <w:rFonts w:ascii="Arial" w:cs="Arial" w:eastAsia="Arial" w:hAnsi="Arial"/>
        </w:rPr>
        <w:t xml:space="preserve">23. Risks and Required Decisions</w:t>
      </w:r>
    </w:p>
    <w:p>
      <w:pPr>
        <w:spacing w:after="120" w:before="0" w:line="300"/>
      </w:pPr>
      <w:r>
        <w:rPr>
          <w:rFonts w:ascii="Arial" w:cs="Arial" w:eastAsia="Arial" w:hAnsi="Arial"/>
          <w:b/>
          <w:bCs/>
          <w:sz w:val="22"/>
          <w:szCs w:val="22"/>
        </w:rPr>
        <w:t xml:space="preserve">Version 3.1: </w:t>
      </w:r>
      <w:r>
        <w:rPr>
          <w:rFonts w:ascii="Arial" w:cs="Arial" w:eastAsia="Arial" w:hAnsi="Arial"/>
          <w:sz w:val="22"/>
          <w:szCs w:val="22"/>
        </w:rPr>
        <w:t xml:space="preserve">General launch waits until the launch gates are passed with evidence from staging and production (16.35). The AI assistant gate applies only before that phase opens.</w:t>
      </w:r>
    </w:p>
    <w:p>
      <w:pPr>
        <w:pStyle w:val="Heading2"/>
      </w:pPr>
      <w:r>
        <w:rPr>
          <w:rFonts w:ascii="Arial" w:cs="Arial" w:eastAsia="Arial" w:hAnsi="Arial"/>
        </w:rPr>
        <w:t xml:space="preserve">23.1 Risk register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48"/>
        <w:gridCol w:w="5998"/>
      </w:tblGrid>
      <w:tr>
        <w:trPr>
          <w:cantSplit/>
          <w:tblHeader/>
        </w:trPr>
        <w:tc>
          <w:tcPr>
            <w:tcW w:type="dxa" w:w="37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Risk</w:t>
            </w:r>
          </w:p>
        </w:tc>
        <w:tc>
          <w:tcPr>
            <w:tcW w:type="dxa" w:w="59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Mitigation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E-wallet licensing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Early legal consultation or partnership with a licensed entity</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Delays in government and security integration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and manual verification at first</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Double booking of seats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locks, atomic transactions and stress testing</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Disputes between companies and passengers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complaints system, internal arbitration and Escrow</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Weak company adoption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Simplified registration, technical support and low fees at first</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fraud</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tiered KYC and behavior monitoring</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data leakage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Separation, encryption, audit and narrow permissions</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Rapidly changing border and financial regulations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Regime Rules and versioned settings, with periodic review with authorities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Connectivity or power outages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Offline operation and a QR-signed manifest as a fallback</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Reliance on SMS as the only verification channel</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Alternative channels for notification and verification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to accounting system interfaces between versions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isolated connector layer, an internal unified model, and documentation review for every connector</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accounting core growing into an ERP</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Written scope limits (13.1), leaving advanced functions to connected systems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or holiday-season congestion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scrubbing, a waiting room, pre-scaling, stress tests (16 and 17)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breach or identity leakage</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Section 16 controls, penetration testing, SOC, separation of the ledger and the security schema</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Inaccurate load estimates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assumptions, actual measurement in the pilot, horizontally scalable architecture</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Power or connectivity outages at sites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recovery site, two connectivity providers, offline operation in the field</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Shortage of specialized skills (SRE, security, DBA)</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early hiring plan, training, and temporary external contracts (MSSP)</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Complexity of tax and price allocation rules and rounding errors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financial invariants, a simulator, regression tests, four-eyes approval, audit</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Dependence on intermediaries and fragmented ownership of customer data</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as the source of truth, a unified passenger profile, per-channel data permissions, agreements</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sudden load spike on the platform during the pilot period taking it down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Pre-scaling, rate limiting, queues, gradual invitations, load testing, and SLA (18.6)</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embezzlement or delayed remittance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 account per carrier, automatic netting, daily reports, a cash cap, and blocking publication when the deposit is insufficient (6.5)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Turning off tracking to evade oversight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immediate alert, follow-up with direct messages and escalation, and an immutable log (7.8)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Conflict of interest between platform management and the regulator</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independent regulator role with read and audit access, and policy versions with dual approval (2.4)</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 liquidity or coverage due to placing balances in deposits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immediate liquidity ratio, coverage of no less than 100%, concentration limits, early withdrawal terms, and a daily report (6.7)</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Violating public utility pricing or deviating from the approved route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Technically enforced tariffs, deviation monitoring, and reports to the authority (4.15)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Margin erosion from stacked offers or their abuse</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Budgets, caps, a price floor, anomaly detection and experimentation (5.12)</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Automated assistant errors or data leakage through an AI provider</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Answers from tools only, action levels, redaction, a no-training contract, and continuous testing (7.10)</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Compromise of an operator or driver account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MFA, trusted devices, logging of every login, step-up verification for sensitive actions (3.5)</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Unavailability of external services (app stores, cloud, AI) in the country of operation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Early verification, alternatives, and exit terms (Appendix C.1)</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evading fees by sharing users or exceeding quotas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 with a name, email and two-factor authentication for staff, metering and an audit log, and alerts on anomalous patterns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Complexity of commercial pricing and billing errors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Invoices with a unique period, stored billed quantity, tests, and human review before the first run</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Conflicting seat sales between stops of the same trip</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Per-segment inventory with atomic locking, concurrency testing, and sales cutoff per stop</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Wrongful travel refusal or leaked document data</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and blind index, access roles, audit, and human review before final refusal</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Delays concealing companies' performance</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arrival recording by two accounts: driver and company, and random audits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Unproductive intermediary traffic</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Look-to-book quotas, cache, overage fees, seat allotments (14.5)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data leakage through fuel, rest-stop and loyalty partners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Temporary tokens, DPA, partner security assessment, minimal data (16.24)</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fraud (refueling a different vehicle or a larger quantity)</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Location matching, a cap based on the tank, driver confirmation, consumption report (14.11)</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abuse or inflation of the points liability</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Limits and anomaly detection, accounting liability, expiry, no cash conversion (5.13)</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Conflict of interest: directing trips to a particular rest stop for commission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obligation contrary to the route or safety, and disclosure to the regulator (14.12)</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violation due to a feature launched without review</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obligations register and the compliance gate before launch (16.24)</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Using official state symbols in the brand identity without permission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Inspiration rather than copying, and written permission (3.6)</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Complexity of coordination among multiple carriers on a single shipment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Chain of custody, mandatory scanning and reconciliation for each leg (9.8)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Loss or damage within consolidation without knowing who is responsible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Sealed handling units, events per unit, and claims against the responsible party</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Conflicting codes or trip numbers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Platform-wide uniqueness, blocks, waiting periods before reuse (4.16)</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Operating leased vehicles without a contract or vehicles registered with other carriers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valid contract as a prerequisite and a single active lessee (4.17)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carrier performing unauthorized domestic transport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Rule BR-FRN-01 and trip monitoring</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Privacy of taxi and rental car tracking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Shift and contract limits, retention periods and legal basis (21.1 and 21.2)</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Altering license dates to circumvent rules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 locking, dual approval, government updates (4.18)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Forged documents attributed to the platform</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Digital signature and public verification (16.25)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non-compliance in a financial product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Shariah supervision gate and annual audit (6.8)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Weak documentation hindering a later public offering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documentation package per phase and internal controls (2.7)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Conflict with the "Masslak" name or trademark</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Early trademark and domain search and registration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Fare evasion with self-boarding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Location matching, an animated active ticket, random inspection and a flat-rate charge (7.3 a)</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 store rejection or background location limits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clear purpose text and justification video, background collection only during active trips, and a fallback to 'While Using' with an explanatory lock (7.13 a)</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Incorrect alighting detection (signal interference, vehicles side by side at a station)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independent signals, a token signed per trip, provisional thresholds tuned in a pilot, station QR proof and a 48-hour dispute (7.13 c)</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 privacy concerns about continuous location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Collection limited to active trips, 7-day retention, privacy notice and consent, and no personal data in the Bluetooth token (7.13 a and b)</w:t>
            </w:r>
          </w:p>
        </w:tc>
      </w:tr>
    </w:tbl>
    <w:p>
      <w:pPr>
        <w:spacing w:after="80"/>
      </w:pPr>
    </w:p>
    <w:p>
      <w:pPr>
        <w:pStyle w:val="Heading2"/>
      </w:pPr>
      <w:r>
        <w:rPr>
          <w:rFonts w:ascii="Arial" w:cs="Arial" w:eastAsia="Arial" w:hAnsi="Arial"/>
        </w:rPr>
        <w:t xml:space="preserve">23.2 Open decisions log</w:t>
      </w:r>
    </w:p>
    <w:p>
      <w:pPr>
        <w:spacing w:after="120" w:before="0" w:line="300"/>
      </w:pPr>
      <w:r>
        <w:rPr>
          <w:rFonts w:ascii="Arial" w:cs="Arial" w:eastAsia="Arial" w:hAnsi="Arial"/>
          <w:sz w:val="22"/>
          <w:szCs w:val="22"/>
        </w:rPr>
        <w:t xml:space="preserve">These decisions determine the final details, and each has a provisional assumption adopted until it is resolved. By the owner's decision (Decision 105), these assumptions are approved design decisions unless they require approval from an external authority or a legal or Shariah opinion.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49"/>
        <w:gridCol w:w="3898"/>
        <w:gridCol w:w="3248"/>
        <w:gridCol w:w="1951"/>
      </w:tblGrid>
      <w:tr>
        <w:trPr>
          <w:cantSplit/>
          <w:tblHeader/>
        </w:trPr>
        <w:tc>
          <w:tcPr>
            <w:tcW w:type="dxa" w:w="6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38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Decision</w:t>
            </w:r>
          </w:p>
        </w:tc>
        <w:tc>
          <w:tcPr>
            <w:tcW w:type="dxa" w:w="32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Provisional assumption</w:t>
            </w:r>
          </w:p>
        </w:tc>
        <w:tc>
          <w:tcPr>
            <w:tcW w:type="dxa" w:w="1951"/>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Required before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Syrian legislation (taxes, fees, invoicing) and multiple currencies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Syria in the new pound, with display in a second currency for top-ups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Existence of central government pricing</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Optional, managed as a locked table</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 model</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of the ticket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assigned seats or capacity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Capacity only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2</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path (12.2): own license or partnership with a licensed entity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 b: partnership with a licensed entity; and the owner's decision (Decision 91): in coordination with the authorities, a partnership with a licensed wallet or a dedicated wallet licensed to operate with the platform only</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Target security authorities and their integration specifications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export in Phase 1</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5</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 before issuance or before departure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issuance for international trips, before departure for domestic trips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4</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submission: for all trips or international only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each authority's policy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6</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format and channel with the General Authority for Ports and Customs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fields of Section 11.4 and API + file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Phase 4</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Regulations on foreign trucks, transit and load transfer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Configurable rules (Regime Rules)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8</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hosting inside or outside the country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be determined according to local regulations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accounting role: agent or principal, and the tax treatment of the commission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tax invoice requirements and numbering</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configurable template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Al-Ameen system: the version, available import mechanism and its developer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Import files first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Connector priority according to the first company customers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 Zoho and Al-Ameen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1</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Hosting model: cloud, local data center, or hybrid</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Hybrid: sensitive systems inside the country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SOC: managed provider or internal team, and the security budget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MSSP in the pilot, then an internal team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 and wallet caps (balance, transactions, withdrawals) according to the central bank</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configurable through settings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growth rates to validate scenarios a, b and c</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assumptions in Section 17.1</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tax system, its brackets and its allocation across jurisdictions in Syria, then in each later country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configurable scheme starting according to the tax advisor's opinion (possibly zero)</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taxes and commissions: included in the all-inclusive ticket price or added</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Included in the all-inclusive price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commission rates, tiers and who funds them</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later by agreements; starting at zero</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Joining distribution standards (NDC-like / OSDM) and any certification fees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native REST interface first, and adapters on request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9</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policy for price components (tax, payment fees, intermediary commission)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reversed in full; payment fees non-refundable; intermediary commission proportional</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Rail option: a company on the platform or integration with an external system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 a (a company on the platform)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10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cutoff per stop before the vehicle departs from it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minutes, configurable</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Handling a passenger who alights before their destination or travels beyond it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automatic resale; a logged operational procedure and a violation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2</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office commission model per company: commission or preferred fare, and its limits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by agreements, with a 40% cap</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requirements per country and nationality, the official verification authority and the integration mechanism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Data-driven rules with illustrative values, and a simulator until integration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Phases 4 and 5</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Brand conditions: refund schedules, change fee and included baggage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illustrative values in 5.9</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 limit and deadlines for company points per country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days for domestic and 60 for foreign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B</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officer compensation cap, and who holds payment approval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cap for support, and approval by finance only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 values (fees, users, quotas, commissions) and prices for usage beyond what is included</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illustrative values in 5.10 until approved by the business team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Additional user fee: annual or monthly, and who counts (driver/employee)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billed monthly, and every active user counts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 and commission limits in agreements, and who approves them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 of up to 50% on the annual fee, and a ticket commission with a proposed cap of 5% that may not be exceeded without the regulator's approval (2.5 and 5.11)</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channels: provider, templates, passenger consent, message cost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Simulation until contracting with an approved provider</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7</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renewal: automatic or manual, and the grace period after expiry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in the prototype, automatic later</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bank and payment card fees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Owner's decision (approved):</w:t>
            </w:r>
            <w:r>
              <w:rPr>
                <w:rFonts w:ascii="Arial" w:cs="Arial" w:eastAsia="Arial" w:hAnsi="Arial"/>
                <w:b w:val="false"/>
                <w:bCs w:val="false"/>
                <w:sz w:val="19"/>
                <w:szCs w:val="19"/>
              </w:rPr>
              <w:t xml:space="preserve"> a flexible option in the system for each contract with the carrier (the carrier, the platform or the customer). Wallet top-up by card is borne by the customer by default, and by the platform in campaigns. Layers: default, then contract, then campaign, then individual exception (5.11 and 5.12)</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Values are set at contracting</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deposit returns and use of wallet funds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Owner's decision (approved):</w:t>
            </w:r>
            <w:r>
              <w:rPr>
                <w:rFonts w:ascii="Arial" w:cs="Arial" w:eastAsia="Arial" w:hAnsi="Arial"/>
                <w:b w:val="false"/>
                <w:bCs w:val="false"/>
                <w:sz w:val="19"/>
                <w:szCs w:val="19"/>
              </w:rPr>
              <w:t xml:space="preserve"> linked to deposits of the average balances, with the benefits accruing to the platform. Subject to liquidity, coverage, concentration and disclosure controls (6.7); a legal opinion and the licensing authority's approval are preconditions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operation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approves sensitive changes and pricing</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Owner's decision (approved):</w:t>
            </w:r>
            <w:r>
              <w:rPr>
                <w:rFonts w:ascii="Arial" w:cs="Arial" w:eastAsia="Arial" w:hAnsi="Arial"/>
                <w:b w:val="false"/>
                <w:bCs w:val="false"/>
                <w:sz w:val="19"/>
                <w:szCs w:val="19"/>
              </w:rPr>
              <w:t xml:space="preserve"> flexible by domain (2.5): authority rests with platform management by default, and may be delegated to the carrier within limits or to a government body such as the transport authority (particularly the shuttle tariff)</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authority is established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payout policy: permitted frequencies and holdback limits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frequencies, with a holdback of up to 50%</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government requirements</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deposit: a fixed amount or a percentage, when it becomes mandatory, and whether it covers drivers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enabled; ready for activation after legislation</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legislation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escalation timeouts, and who receives security escalations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3/10 minutes of silence, escalation after 5/20 minutes to the company, then to compliance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Retention period for tracking locations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days, configurable according to the authorities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threshold for free cancellation and the rescheduling cap</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 minutes and 12 hours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SMS, email and WhatsApp prices charged to the carrier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Illustrative values to be set after contracting with providers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Hosting contract: service level, location, reserved peak capacity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99.9% or higher, with capacity that can be raised immediately</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RPO/RTO targets per phase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 then 5 minutes, then near zero</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POS and Sham Cash providers, and who supplies driver devices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be determined after contracting</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7</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Fuel partners: commissions from both parties and the receivables model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from the station + an optional service fee for the company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9</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cap held by the driver and remittance procedures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daily cap and daily remittance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2</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 limits (percentage/amount) and the target margin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Keeping the fee small, with a 20% margin to start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operation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Delegation of each domain in the matrix, and who may change it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recommended 2.5 table; changes with dual approval</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establishment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line licenses: number of carriers per line, vehicle and trip limits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per carrier with vehicle and trip limits (4.15)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transport authority</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Form of the regulated tariff and its discounted categories (students, seniors)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 for shuttles and a range for intercity, with discounted categories as data</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transport authority</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width, stop radius and deviation timeout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 m urban and 500 m highway, 100 m for stops, 60 seconds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field trial</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Source of route maps and its license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source initially, with license verification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implementation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budget, its caps and who approves it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monthly cap, with dual approval above it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 stacking rules and their priorities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offer per ticket by default, and a bank offer with a cap</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card campaigns: partnership, settlement, BIN verification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Through the payment provider without storing card data (5.12)</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bank</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base for discounted tickets (before/after discount)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by tax opinion and kept configurable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Structure of customer fund accounts, their distribution across banks and concentration limits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segregated pooled account, and more than one bank</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banks</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ratio and immediate liquidity ratio</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 100% with an alert at 105%, and immediate liquidity ≥ 30%</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bank</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 one with portals or two apps from a single codebase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with portals, with a decision gate after the first penetration test (3.5)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prototype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technology: Flutter, React Native or native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prototype measuring performance, battery and background tracking</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A</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Availability of official app stores and alternative distribution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first, then APK/local stores/PWA</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committing to the timeline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and text AI provider, dialect, and processing location</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independent comparison on real data (7.10)</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Phase 1 for the assistant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Caps on financial actions by the automated assistant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Confirmation + step-up verification + a cap, with refunds requiring staff approval at first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4</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Legal deadline for notifying data incidents and data retention</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legal counsel's opinion (16.13)</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of contracting with security firms (SOC, DFIR, penetration testing) and the governance model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Hybrid: an internal team and providers (16.15)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Sales policy after trip departure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PHYSICAL_FREE by default for every carrier and route, and FREED_ONLY as an option enabled by a documented decision (4.12 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Contracting with fuel stations: marketing commission rate, company credit limit, payment fees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Illustrative values: a commission from the station of 1% to 2%, an optional fee for the company, and a credit limit against a guarantee (14.11)</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9 (an early pilot is possible)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commission model (percentage of sales or footfall fee) and the carrier's share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sales through Masslak, and an optional share for the carrier by contract (14.12)</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 value, expiry and conversion ratios per partner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Illustrative values: 100 points = 1 reference currency unit, expiry 24 months from last activity, and a ratio per contract (5.13)</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Accounting and legal treatment of points (deferred liability, breakage, not treated as e-money)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Deferred liability and no cash conversion, subject to accounting and legal opinion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First points conversion partners (airlines, travel, retail)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Determined after launch according to demand</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 the applicable texts and who monitors them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legal counsel and the DPO, with a quarterly review (16.24)</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Visual identity inspired by the visual identity of the new Syrian state, and limits on the use of official symbols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Deferred; swappable design tokens, and no official symbols without permission (3.6)</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 final UI design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Scope of integrated shipping in Phase 3: whether local trucking (FTL/LTL) is included or remains in Phase 8</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Phase 3 covers the integrated shipping core, buses, courier companies and local full-truckload and consolidated trucking; Phase 8 is for ports, transit and international transport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format: a primary three-letter code and a two-character code for major carriers, and the approving authority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in 4.16, with approval by management and visibility to the regulator (owner's decision: approved, with the transport authority code optional, 4.16 d)</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number blocks and the odd/even rule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in 4.16 b (owner's decision: approved, with the transport authority code optional, 4.16 d)</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Documents accepted as proof of lease and vehicle ownership, and government verification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signed contract and vehicle registration, with manual verification until integration</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Sprint B</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 fees and their model (nominal annual or per trip)</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two packages, FOREIGN_LITE and FOREIGN_TRIP, at the illustrative values in 5.10, to be reviewed after the pilot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(values reviewed after the 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Allowing a foreign carrier to perform domestic transport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allowed unless a regulatory permit is issued</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4</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Timing of the taxi and car rental phases and the partner bodies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Phase 7, with the agreement of the regulator and rental companies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Delegation by domain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2.5 c</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app with portals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3.5 d</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Readiness fields and tables from Phase 1</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4.10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line catalog as the single source and a field trial</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4.15</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tree structure and invariants in Phase 1</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5.8</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model</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in coordination with the authorities; a licensed partner wallet or a dedicated wallet licensed to operate with the platform only</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0 (awaiting the authority)</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 on average balances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subject to Shariah and legal opinion and central bank approval (6.7 and 6.8)</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operation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System name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"مسلك", Masslak, masslak.com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Syria as the basis of the system</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no localization of a foreign system; expansion later (12)</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Locking license dates and updating them from government sources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(4.18)</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Recording violations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with the government authority, and by the platform only under delegation</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pricing, assignment and family seats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(4.14 a)</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Map source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Google Maps primarily, then licensed providers upon contracting</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Transport authority code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optional, alongside the platform code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Numbering of trips repeated daily on the same vehicle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 separate number for each departure time with the date, and vehicle swapping allowed for breakdowns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partners and their loyalty programs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(14.13)</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with Islamic Shariah</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(6.8); selection of the Shariah board or advisor</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Anti-tampering and document signing</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(16.25)</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Governance and readiness for a public offering</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(2.7)</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Adopting all of the analyst's recommendations and full build-out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(2.8)</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 boarding and payment method</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shortest time; self-scan of the vehicle sticker or a QR/NFC gate, with random inspection; a boarding supervisor scans at busy station gates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sticker</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multi-purpose sticker whose response differs according to the scanner (7.3 a and 4.18 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Land shipping sales model: a unified network under the platform brand or a marketplace for courier companies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Analyst's recommendation (9.10): the marketplace at launch, and the unified network gradually on the main hubs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of the unified shipping brand</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Proposed name "Masslak Express" pending the visual identity (3.6)</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Volumetric weight divisor and default liability limit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5000 for express and 6000 for ground, and a liability limit set with the insurance company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Activating the delivery guarantee: on customer request or automatically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customer request within 15 days at first, then automatically once performance stabilizes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Smart lockers: owned by the platform or a partner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under a revenue-sharing contract, piloted in Damascus and Aleppo first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113</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Continuous location permission for the apps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turning off location or withdrawing the permission stops the passenger and driver apps and blocks every action until it is restored; justification: accurate wallet deductions and protection of customers' funds, including when the station QR is forgotten or the passenger alights away from a station; SOS stays available (analyst) (7.13 a)</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Nearby proximity between devices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proximity between the passenger's and driver's devices proves continued presence on the trip (7.13 b)</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115</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 fares between stations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the fare between stations, deducted at boarding and at each continuation to the next station (or its remainder after a fixed band, or one fare for the whole line); the first segment's balance is enough to board, with a warning before each station and an interest-free outstanding amount if the passenger continues without balance; counted within the vehicle capacity while on board (7.13 c)</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Alighting detection thresholds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90 seconds of lost presence and 150 meters of separation, tuned in a pilot on one line</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2</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117</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categories and family accounts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adults, children and infants with ages and fares set by the carrier, family offers, and family accounts in the passenger portal (4.19, 4.20)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Manifests issued by the carrier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the carrier issues the manifest of domestic and international trips, sent after linking to one or several authorities (11.10)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119</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 isolation between companies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no company, carrier or shipper sees the data, containers or vehicles of another (16.26)</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bl>
    <w:p>
      <w:pPr>
        <w:spacing w:after="80"/>
      </w:pPr>
    </w:p>
    <w:p>
      <w:pPr>
        <w:pStyle w:val="Heading1"/>
      </w:pPr>
      <w:r>
        <w:rPr>
          <w:rFonts w:ascii="Arial" w:cs="Arial" w:eastAsia="Arial" w:hAnsi="Arial"/>
        </w:rPr>
        <w:t xml:space="preserve">24. Next Steps</w:t>
      </w:r>
    </w:p>
    <w:p>
      <w:pPr>
        <w:pStyle w:val="ListParagraph"/>
        <w:numPr>
          <w:ilvl w:val="0"/>
          <w:numId w:val="15"/>
        </w:numPr>
        <w:spacing w:after="80" w:line="290"/>
      </w:pPr>
      <w:r>
        <w:rPr>
          <w:rFonts w:ascii="Arial" w:cs="Arial" w:eastAsia="Arial" w:hAnsi="Arial"/>
          <w:sz w:val="22"/>
          <w:szCs w:val="22"/>
        </w:rPr>
        <w:t xml:space="preserve">Approve this study and resolve the priority decisions (1, 3, 5, 9, 11, 12, 16, 17, 18, 72, 75 and 77 in log 23.2).</w:t>
      </w:r>
    </w:p>
    <w:p>
      <w:pPr>
        <w:pStyle w:val="ListParagraph"/>
        <w:numPr>
          <w:ilvl w:val="0"/>
          <w:numId w:val="15"/>
        </w:numPr>
        <w:spacing w:after="80" w:line="290"/>
      </w:pPr>
      <w:r>
        <w:rPr>
          <w:rFonts w:ascii="Arial" w:cs="Arial" w:eastAsia="Arial" w:hAnsi="Arial"/>
          <w:sz w:val="22"/>
          <w:szCs w:val="22"/>
        </w:rPr>
        <w:t xml:space="preserve">Convert the ERD (Section 4) into a detailed model with data types, indexes and constraints.</w:t>
      </w:r>
    </w:p>
    <w:p>
      <w:pPr>
        <w:pStyle w:val="ListParagraph"/>
        <w:numPr>
          <w:ilvl w:val="0"/>
          <w:numId w:val="15"/>
        </w:numPr>
        <w:spacing w:after="80" w:line="290"/>
      </w:pPr>
      <w:r>
        <w:rPr>
          <w:rFonts w:ascii="Arial" w:cs="Arial" w:eastAsia="Arial" w:hAnsi="Arial"/>
          <w:sz w:val="22"/>
          <w:szCs w:val="22"/>
        </w:rPr>
        <w:t xml:space="preserve">Review brand values, international requirements and deadlines with regulators and legal counsel before adopting them.</w:t>
      </w:r>
    </w:p>
    <w:p>
      <w:pPr>
        <w:pStyle w:val="ListParagraph"/>
        <w:numPr>
          <w:ilvl w:val="0"/>
          <w:numId w:val="15"/>
        </w:numPr>
        <w:spacing w:after="80" w:line="290"/>
      </w:pPr>
      <w:r>
        <w:rPr>
          <w:rFonts w:ascii="Arial" w:cs="Arial" w:eastAsia="Arial" w:hAnsi="Arial"/>
          <w:sz w:val="22"/>
          <w:szCs w:val="22"/>
        </w:rPr>
        <w:t xml:space="preserve">Prepare the specifications for the tax, commission and price allocation engine (5.6 to 5.8) with a certified accountant and a tax advisor, with a simulator using real cases.</w:t>
      </w:r>
    </w:p>
    <w:p>
      <w:pPr>
        <w:pStyle w:val="ListParagraph"/>
        <w:numPr>
          <w:ilvl w:val="0"/>
          <w:numId w:val="15"/>
        </w:numPr>
        <w:spacing w:after="80" w:line="290"/>
      </w:pPr>
      <w:r>
        <w:rPr>
          <w:rFonts w:ascii="Arial" w:cs="Arial" w:eastAsia="Arial" w:hAnsi="Arial"/>
          <w:sz w:val="22"/>
          <w:szCs w:val="22"/>
        </w:rPr>
        <w:t xml:space="preserve">Prepare the system requirements specification (SRS) with user stories and acceptance criteria for each module.</w:t>
      </w:r>
    </w:p>
    <w:p>
      <w:pPr>
        <w:pStyle w:val="ListParagraph"/>
        <w:numPr>
          <w:ilvl w:val="0"/>
          <w:numId w:val="15"/>
        </w:numPr>
        <w:spacing w:after="80" w:line="290"/>
      </w:pPr>
      <w:r>
        <w:rPr>
          <w:rFonts w:ascii="Arial" w:cs="Arial" w:eastAsia="Arial" w:hAnsi="Arial"/>
          <w:sz w:val="22"/>
          <w:szCs w:val="22"/>
        </w:rPr>
        <w:t xml:space="preserve">Design the APIs (OpenAPI) for booking, the wallet and pricing.</w:t>
      </w:r>
    </w:p>
    <w:p>
      <w:pPr>
        <w:pStyle w:val="ListParagraph"/>
        <w:numPr>
          <w:ilvl w:val="0"/>
          <w:numId w:val="15"/>
        </w:numPr>
        <w:spacing w:after="80" w:line="290"/>
      </w:pPr>
      <w:r>
        <w:rPr>
          <w:rFonts w:ascii="Arial" w:cs="Arial" w:eastAsia="Arial" w:hAnsi="Arial"/>
          <w:sz w:val="22"/>
          <w:szCs w:val="22"/>
        </w:rPr>
        <w:t xml:space="preserve">Prepare the detailed threat model and the capacity and hosting plan (Sections 16, 17 and 18), then request proposals from hosting, connectivity and MSSP providers.</w:t>
      </w:r>
    </w:p>
    <w:p>
      <w:pPr>
        <w:pStyle w:val="ListParagraph"/>
        <w:numPr>
          <w:ilvl w:val="0"/>
          <w:numId w:val="15"/>
        </w:numPr>
        <w:spacing w:after="80" w:line="290"/>
      </w:pPr>
      <w:r>
        <w:rPr>
          <w:rFonts w:ascii="Arial" w:cs="Arial" w:eastAsia="Arial" w:hAnsi="Arial"/>
          <w:sz w:val="22"/>
          <w:szCs w:val="22"/>
        </w:rPr>
        <w:t xml:space="preserve">Prepare BPMN diagrams and process sequences for the booking, payment, settlement and security screening cycle.</w:t>
      </w:r>
    </w:p>
    <w:p>
      <w:pPr>
        <w:pStyle w:val="ListParagraph"/>
        <w:numPr>
          <w:ilvl w:val="0"/>
          <w:numId w:val="15"/>
        </w:numPr>
        <w:spacing w:after="80" w:line="290"/>
      </w:pPr>
      <w:r>
        <w:rPr>
          <w:rFonts w:ascii="Arial" w:cs="Arial" w:eastAsia="Arial" w:hAnsi="Arial"/>
          <w:sz w:val="22"/>
          <w:szCs w:val="22"/>
        </w:rPr>
        <w:t xml:space="preserve">Design the user experience (UX) and build a prototype of the main portals.</w:t>
      </w:r>
    </w:p>
    <w:p>
      <w:pPr>
        <w:pStyle w:val="ListParagraph"/>
        <w:numPr>
          <w:ilvl w:val="0"/>
          <w:numId w:val="15"/>
        </w:numPr>
        <w:spacing w:after="80" w:line="290"/>
      </w:pPr>
      <w:r>
        <w:rPr>
          <w:rFonts w:ascii="Arial" w:cs="Arial" w:eastAsia="Arial" w:hAnsi="Arial"/>
          <w:sz w:val="22"/>
          <w:szCs w:val="22"/>
        </w:rPr>
        <w:t xml:space="preserve">Start Phase 0 and the banking and legal agreement.</w:t>
      </w:r>
    </w:p>
    <w:p>
      <w:pPr>
        <w:pStyle w:val="ListParagraph"/>
        <w:numPr>
          <w:ilvl w:val="0"/>
          <w:numId w:val="15"/>
        </w:numPr>
        <w:spacing w:after="80" w:line="290"/>
      </w:pPr>
      <w:r>
        <w:rPr>
          <w:rFonts w:ascii="Arial" w:cs="Arial" w:eastAsia="Arial" w:hAnsi="Arial"/>
          <w:sz w:val="22"/>
          <w:szCs w:val="22"/>
        </w:rPr>
        <w:t xml:space="preserve">Approve the contract templates with fuel stations, rest stops and loyalty partners (14.11, 14.12 and 5.13) and their illustrative values.</w:t>
      </w:r>
    </w:p>
    <w:p>
      <w:pPr>
        <w:pStyle w:val="ListParagraph"/>
        <w:numPr>
          <w:ilvl w:val="0"/>
          <w:numId w:val="15"/>
        </w:numPr>
        <w:spacing w:after="80" w:line="290"/>
      </w:pPr>
      <w:r>
        <w:rPr>
          <w:rFonts w:ascii="Arial" w:cs="Arial" w:eastAsia="Arial" w:hAnsi="Arial"/>
          <w:sz w:val="22"/>
          <w:szCs w:val="22"/>
        </w:rPr>
        <w:t xml:space="preserve">Prepare the legal obligations register and the data ethics charter (16.24) with legal counsel and the DPO.</w:t>
      </w:r>
    </w:p>
    <w:p>
      <w:pPr>
        <w:pStyle w:val="ListParagraph"/>
        <w:numPr>
          <w:ilvl w:val="0"/>
          <w:numId w:val="15"/>
        </w:numPr>
        <w:spacing w:after="80" w:line="290"/>
      </w:pPr>
      <w:r>
        <w:rPr>
          <w:rFonts w:ascii="Arial" w:cs="Arial" w:eastAsia="Arial" w:hAnsi="Arial"/>
          <w:sz w:val="22"/>
          <w:szCs w:val="22"/>
        </w:rPr>
        <w:t xml:space="preserve">Open the discussion on a visual identity inspired by the visual identity of the new Syrian state when design begins (3.6).</w:t>
      </w:r>
    </w:p>
    <w:p>
      <w:pPr>
        <w:pStyle w:val="ListParagraph"/>
        <w:numPr>
          <w:ilvl w:val="0"/>
          <w:numId w:val="15"/>
        </w:numPr>
        <w:spacing w:after="80" w:line="290"/>
      </w:pPr>
      <w:r>
        <w:rPr>
          <w:rFonts w:ascii="Arial" w:cs="Arial" w:eastAsia="Arial" w:hAnsi="Arial"/>
          <w:sz w:val="22"/>
          <w:szCs w:val="22"/>
        </w:rPr>
        <w:t xml:space="preserve">Detail the scope of integrated shipping and its channels (9.5 to 9.9) according to its approved split between Phases 3 and 8 (Decision 79).</w:t>
      </w:r>
    </w:p>
    <w:p>
      <w:pPr>
        <w:pStyle w:val="ListParagraph"/>
        <w:numPr>
          <w:ilvl w:val="0"/>
          <w:numId w:val="15"/>
        </w:numPr>
        <w:spacing w:after="80" w:line="290"/>
      </w:pPr>
      <w:r>
        <w:rPr>
          <w:rFonts w:ascii="Arial" w:cs="Arial" w:eastAsia="Arial" w:hAnsi="Arial"/>
          <w:sz w:val="22"/>
          <w:szCs w:val="22"/>
        </w:rPr>
        <w:t xml:space="preserve">Approve the carrier code format and trip number blocks (4.16), and the vehicle ownership and owner requirements (4.17).</w:t>
      </w:r>
    </w:p>
    <w:p>
      <w:pPr>
        <w:pStyle w:val="ListParagraph"/>
        <w:numPr>
          <w:ilvl w:val="0"/>
          <w:numId w:val="15"/>
        </w:numPr>
        <w:spacing w:after="80" w:line="290"/>
      </w:pPr>
      <w:r>
        <w:rPr>
          <w:rFonts w:ascii="Arial" w:cs="Arial" w:eastAsia="Arial" w:hAnsi="Arial"/>
          <w:sz w:val="22"/>
          <w:szCs w:val="22"/>
        </w:rPr>
        <w:t xml:space="preserve">Prepare the subscription model for foreign carriers and their documents (3.7) with the border-crossings authority.</w:t>
      </w:r>
    </w:p>
    <w:p>
      <w:pPr>
        <w:pStyle w:val="ListParagraph"/>
        <w:numPr>
          <w:ilvl w:val="0"/>
          <w:numId w:val="15"/>
        </w:numPr>
        <w:spacing w:after="80" w:line="290"/>
      </w:pPr>
      <w:r>
        <w:rPr>
          <w:rFonts w:ascii="Arial" w:cs="Arial" w:eastAsia="Arial" w:hAnsi="Arial"/>
          <w:sz w:val="22"/>
          <w:szCs w:val="22"/>
        </w:rPr>
        <w:t xml:space="preserve">Register the trademark "مسلك" and Masslak and reserve the domain masslak.com and its related domains.</w:t>
      </w:r>
    </w:p>
    <w:p>
      <w:pPr>
        <w:pStyle w:val="ListParagraph"/>
        <w:numPr>
          <w:ilvl w:val="0"/>
          <w:numId w:val="15"/>
        </w:numPr>
        <w:spacing w:after="80" w:line="290"/>
      </w:pPr>
      <w:r>
        <w:rPr>
          <w:rFonts w:ascii="Arial" w:cs="Arial" w:eastAsia="Arial" w:hAnsi="Arial"/>
          <w:sz w:val="22"/>
          <w:szCs w:val="22"/>
        </w:rPr>
        <w:t xml:space="preserve">Appoint the Shariah board or advisor and approve the Shariah characterization of wallet balances and their returns (6.8).</w:t>
      </w:r>
    </w:p>
    <w:p>
      <w:pPr>
        <w:pStyle w:val="ListParagraph"/>
        <w:numPr>
          <w:ilvl w:val="0"/>
          <w:numId w:val="15"/>
        </w:numPr>
        <w:spacing w:after="80" w:line="290"/>
      </w:pPr>
      <w:r>
        <w:rPr>
          <w:rFonts w:ascii="Arial" w:cs="Arial" w:eastAsia="Arial" w:hAnsi="Arial"/>
          <w:sz w:val="22"/>
          <w:szCs w:val="22"/>
        </w:rPr>
        <w:t xml:space="preserve">Design the vehicle QR sticker and the inspector app in coordination with the security authorities (4.18).</w:t>
      </w:r>
    </w:p>
    <w:p>
      <w:pPr>
        <w:pStyle w:val="ListParagraph"/>
        <w:numPr>
          <w:ilvl w:val="0"/>
          <w:numId w:val="15"/>
        </w:numPr>
        <w:spacing w:after="80" w:line="290"/>
      </w:pPr>
      <w:r>
        <w:rPr>
          <w:rFonts w:ascii="Arial" w:cs="Arial" w:eastAsia="Arial" w:hAnsi="Arial"/>
          <w:sz w:val="22"/>
          <w:szCs w:val="22"/>
        </w:rPr>
        <w:t xml:space="preserve">Approve the governance framework and the documentation package for each phase (2.7).</w:t>
      </w:r>
    </w:p>
    <w:p>
      <w:pPr>
        <w:pStyle w:val="Heading1"/>
      </w:pPr>
      <w:r>
        <w:rPr>
          <w:rFonts w:ascii="Arial" w:cs="Arial" w:eastAsia="Arial" w:hAnsi="Arial"/>
        </w:rPr>
        <w:t xml:space="preserve">25. Part Two: Detailed Build Specifications</w:t>
      </w:r>
    </w:p>
    <w:p>
      <w:pPr>
        <w:spacing w:after="120" w:before="0" w:line="300"/>
      </w:pPr>
      <w:r>
        <w:rPr>
          <w:rFonts w:ascii="Arial" w:cs="Arial" w:eastAsia="Arial" w:hAnsi="Arial"/>
          <w:sz w:val="22"/>
          <w:szCs w:val="22"/>
        </w:rPr>
        <w:t xml:space="preserve">This part converts the analysis into </w:t>
      </w:r>
      <w:r>
        <w:rPr>
          <w:rFonts w:ascii="Arial" w:cs="Arial" w:eastAsia="Arial" w:hAnsi="Arial"/>
          <w:b/>
          <w:bCs/>
          <w:sz w:val="22"/>
          <w:szCs w:val="22"/>
        </w:rPr>
        <w:t xml:space="preserve">specifications that can be programmed and tested</w:t>
      </w:r>
      <w:r>
        <w:rPr>
          <w:rFonts w:ascii="Arial" w:cs="Arial" w:eastAsia="Arial" w:hAnsi="Arial"/>
          <w:sz w:val="22"/>
          <w:szCs w:val="22"/>
        </w:rPr>
        <w:t xml:space="preserve">: numbered functional requirements with acceptance criteria, business rules, state machines, a data dictionary, an API catalog, a screen catalog, a permission matrix, notifications, reports and errors, and an acceptance and test plan. It is read together with Part One (Sections 1 to 24) and takes precedence over it where numeric details conflict.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How to read this part</w:t>
            </w:r>
          </w:p>
          <w:p>
            <w:pPr>
              <w:spacing w:after="50" w:line="280"/>
            </w:pPr>
            <w:r>
              <w:rPr>
                <w:rFonts w:ascii="Arial" w:cs="Arial" w:eastAsia="Arial" w:hAnsi="Arial"/>
                <w:b/>
                <w:bCs/>
                <w:sz w:val="20"/>
                <w:szCs w:val="20"/>
              </w:rPr>
              <w:t xml:space="preserve">Priority:</w:t>
            </w:r>
            <w:r>
              <w:rPr>
                <w:rFonts w:ascii="Arial" w:cs="Arial" w:eastAsia="Arial" w:hAnsi="Arial"/>
                <w:sz w:val="20"/>
                <w:szCs w:val="20"/>
              </w:rPr>
              <w:t xml:space="preserve"> M essential for launch, S important, C desirable. </w:t>
            </w:r>
            <w:r>
              <w:rPr>
                <w:rFonts w:ascii="Arial" w:cs="Arial" w:eastAsia="Arial" w:hAnsi="Arial"/>
                <w:b/>
                <w:bCs/>
                <w:sz w:val="20"/>
                <w:szCs w:val="20"/>
              </w:rPr>
              <w:t xml:space="preserve">Phase:</w:t>
            </w:r>
            <w:r>
              <w:rPr>
                <w:rFonts w:ascii="Arial" w:cs="Arial" w:eastAsia="Arial" w:hAnsi="Arial"/>
                <w:sz w:val="20"/>
                <w:szCs w:val="20"/>
              </w:rPr>
              <w:t xml:space="preserve"> the implementation phase number (21).</w:t>
            </w:r>
          </w:p>
          <w:p>
            <w:pPr>
              <w:spacing w:after="50" w:line="280"/>
            </w:pPr>
            <w:r>
              <w:rPr>
                <w:rFonts w:ascii="Arial" w:cs="Arial" w:eastAsia="Arial" w:hAnsi="Arial"/>
                <w:b/>
                <w:bCs/>
                <w:sz w:val="20"/>
                <w:szCs w:val="20"/>
              </w:rPr>
              <w:t xml:space="preserve">Implemented reference:</w:t>
            </w:r>
            <w:r>
              <w:rPr>
                <w:rFonts w:ascii="Arial" w:cs="Arial" w:eastAsia="Arial" w:hAnsi="Arial"/>
                <w:sz w:val="20"/>
                <w:szCs w:val="20"/>
              </w:rPr>
              <w:t xml:space="preserve"> a section of Part Two that is based on </w:t>
            </w:r>
            <w:r>
              <w:rPr>
                <w:rFonts w:ascii="Arial" w:cs="Arial" w:eastAsia="Arial" w:hAnsi="Arial"/>
                <w:b/>
                <w:bCs/>
                <w:sz w:val="20"/>
                <w:szCs w:val="20"/>
              </w:rPr>
              <w:t xml:space="preserve">an experimental reference model</w:t>
            </w:r>
            <w:r>
              <w:rPr>
                <w:rFonts w:ascii="Arial" w:cs="Arial" w:eastAsia="Arial" w:hAnsi="Arial"/>
                <w:sz w:val="20"/>
                <w:szCs w:val="20"/>
              </w:rPr>
              <w:t xml:space="preserve"> that was built and tested (22 test suites, about 390 assertions), from which the interfaces, tables and error codes were actually extracted; it is a starting point for the real build, not a substitute for it. Anything not yet implemented in the reference model is marked "new requirement".</w:t>
            </w:r>
          </w:p>
          <w:p>
            <w:pPr>
              <w:spacing w:after="50" w:line="280"/>
            </w:pPr>
            <w:r>
              <w:rPr>
                <w:rFonts w:ascii="Arial" w:cs="Arial" w:eastAsia="Arial" w:hAnsi="Arial"/>
                <w:b/>
                <w:bCs/>
                <w:sz w:val="20"/>
                <w:szCs w:val="20"/>
              </w:rPr>
              <w:t xml:space="preserve">Security requirements</w:t>
            </w:r>
            <w:r>
              <w:rPr>
                <w:rFonts w:ascii="Arial" w:cs="Arial" w:eastAsia="Arial" w:hAnsi="Arial"/>
                <w:sz w:val="20"/>
                <w:szCs w:val="20"/>
              </w:rPr>
              <w:t xml:space="preserve"> are detailed in 16.16 and apply to everything here.</w:t>
            </w:r>
          </w:p>
        </w:tc>
      </w:tr>
    </w:tbl>
    <w:p>
      <w:pPr>
        <w:spacing w:after="80"/>
      </w:pPr>
    </w:p>
    <w:p>
      <w:pPr>
        <w:pStyle w:val="Heading1"/>
      </w:pPr>
      <w:r>
        <w:rPr>
          <w:rFonts w:ascii="Arial" w:cs="Arial" w:eastAsia="Arial" w:hAnsi="Arial"/>
        </w:rPr>
        <w:t xml:space="preserve">26. Functional Requirements by Module</w:t>
      </w:r>
    </w:p>
    <w:p>
      <w:pPr>
        <w:pStyle w:val="Heading2"/>
      </w:pPr>
      <w:r>
        <w:rPr>
          <w:rFonts w:ascii="Arial" w:cs="Arial" w:eastAsia="Arial" w:hAnsi="Arial"/>
        </w:rPr>
        <w:t xml:space="preserve">26.1 Identity, accounts and portals (IDN)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registration by email or phone with verification (link/code), with optional data added later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unverified account cannot book; verification expires within 24 hours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with a password, with MFA optional for passengers and mandatory for operators, agencies and staff</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SEC-IAM-03</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 selection at login (personal/operator/agency), with permissions enforced on the server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passenger account does not open the operator portal even if the app is modified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accounts issued by invitation from platform management, and their staff invited by the owner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invitation is single-use and valid for 24 hours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Logging every login to the operator portal and displaying it to the owner and the platform</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log with device/network/result</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registration, approval of a new device, and device revocation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new operator device does not work before confirmation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recovery via short-lived links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link is valid for 30 minutes, single use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FR-IDN-08</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of company roles and permissions from a fixed catalog, preventing privilege escalation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user cannot grant a permission they do not hold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FR-IDN-09</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seats according to the subscription, with a maximum, and deactivation frees the seat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Rejection with USER_LIMIT when reached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FR-IDN-10</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accounts with SSO, MFA and managed devices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SEC-IAM-11</w:t>
            </w:r>
          </w:p>
        </w:tc>
      </w:tr>
    </w:tbl>
    <w:p>
      <w:pPr>
        <w:spacing w:after="80"/>
      </w:pPr>
    </w:p>
    <w:p>
      <w:pPr>
        <w:pStyle w:val="Heading2"/>
      </w:pPr>
      <w:r>
        <w:rPr>
          <w:rFonts w:ascii="Arial" w:cs="Arial" w:eastAsia="Arial" w:hAnsi="Arial"/>
        </w:rPr>
        <w:t xml:space="preserve">26.2 Parties, companies, fleet and stations (PAR/FLT/STN)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FR-PAR-01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company application (commercial registration, tax, license), management approval and linking to a subscription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trips published before approval and subscription</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FR-PAR-02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Opening a carrier account directly by management, with an invitation to the owner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3.4</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FR-FLT-01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definition: type (bus/minibus/city bus/train), seats, standing places, classes with factors, crew, premium seats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Classes covering all seats; 4.13 and 4.14</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FR-FLT-02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documents (license, inspection, insurance) with expiry dates and suspension on expiry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Scheduling blocked for a vehicle with expired documents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register with three classes and codes, and approval of internal points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compliance profiles with a grace period and automatic suspension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Suspension after the grace period or license expires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page with address, hours and directions links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map link with coordinates</w:t>
            </w:r>
          </w:p>
        </w:tc>
      </w:tr>
    </w:tbl>
    <w:p>
      <w:pPr>
        <w:spacing w:after="80"/>
      </w:pPr>
    </w:p>
    <w:p>
      <w:pPr>
        <w:pStyle w:val="Heading2"/>
      </w:pPr>
      <w:r>
        <w:rPr>
          <w:rFonts w:ascii="Arial" w:cs="Arial" w:eastAsia="Arial" w:hAnsi="Arial"/>
        </w:rPr>
        <w:t xml:space="preserve">26.3 Lines, trips and inventory (LIN/TRP/INV)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FR-LIN-01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line catalog with versions, path, mandatory stops and corridor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FR-LIN-02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licenses for carriers with vehicle and trip limits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Creating a trip on a line without a license is blocked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FR-LIN-03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line tariff with a ladder from the origin and versions, and a regime (regulated/range/free)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b</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Creating a trip from a line, vehicle and departure time; snapshot of stops and prices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price = the last ladder value</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direct or indirect trip with a rest-stop option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a</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 with a delay of up to 12 hours and notifying passengers via channels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Assigning a driver to the trip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unassigned driver cannot send a location</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by city and date showing any trip passing through the pair, with its time and calculated price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trip passing through Homs appears for someone searching Homs–Aleppo</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map for the requested pair only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Vacant in all segments of the pair</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atomic temporary hold (Hold) on all segments of the pair with a 10-minute timeout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Five concurrent requests for one seat: one succeeds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Post-departure sales policy (PHYSICAL_FREE by default/FREED_ONLY) and cutoff per stop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e and f</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no-show seats after departure from the stop</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They appear for sale at the next stop</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FR-INV-06</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 places with a counter per segment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Rejection when full: STANDING_FULL</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FR-INV-07</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best-fit seat assignment when none is selected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g</w:t>
            </w:r>
          </w:p>
        </w:tc>
      </w:tr>
    </w:tbl>
    <w:p>
      <w:pPr>
        <w:spacing w:after="80"/>
      </w:pPr>
    </w:p>
    <w:p>
      <w:pPr>
        <w:pStyle w:val="Heading2"/>
      </w:pPr>
      <w:r>
        <w:rPr>
          <w:rFonts w:ascii="Arial" w:cs="Arial" w:eastAsia="Arial" w:hAnsi="Arial"/>
        </w:rPr>
        <w:t xml:space="preserve">26.4 Booking, pricing and baggage (BKG/PRC)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1 to 4 passengers with seats and identity data, and an idempotency key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Repeating the request does not create a second booking</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 (restricted/standard/pro) with conditions stored as a snapshot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refund is calculated from the snapshot</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classes and their factors, and premium seat prices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 pair × class × brand + premium + baggage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Priced additional baggage with a maximum</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Rejection when the limit is exceeded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 according to the brand and hours before departure, with a full refund for a major delay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Issuing a signed, rotating QR that works offline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SEC-CRY-05</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e-invoice for every booking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Sent and never modified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FR-PRC-01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tax, commission and allocation engine with a line tree whose invariant is the total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Sum of lines = price, always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FR-PRC-02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per carrier from its package/agreement as a percentage/amount/mixed/tiers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 and 5.11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FR-PRC-03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 versions with dates and dual approval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FR-PAX-01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 bands per carrier with platform defaults; the date of birth gives the category on the travel date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declared category that contradicts the date of birth is refused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FR-PAX-02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 and infant fares per carrier and route (percentage, fixed or free)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quote shows each traveller's category and fare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FR-PAX-03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Infants on an adult's lap without a seat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More lap infants than adults is refused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FR-PAX-04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 offers for tickets and passes, applied automatically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discount appears once and is spread over the family's tickets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FR-FAM-01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 register with encrypted documents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the last four characters of a document are ever shown</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FR-FAM-02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Paying for members from the head's wallet or the family trips account, with a spending log</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refund returns to the wallet that paid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FR-FAM-03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 passes bought together at the carrier's family offer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payment issues one pass per chosen member</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FR-FAM-04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Linking a member's own account from another device with the head's approval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expired or reused code is refused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FR-FAM-05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Times, routes, lines and spending limits per member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purchase outside the rules or limits is refused before payment</w:t>
            </w:r>
          </w:p>
        </w:tc>
      </w:tr>
    </w:tbl>
    <w:p>
      <w:pPr>
        <w:spacing w:after="80"/>
      </w:pPr>
    </w:p>
    <w:p>
      <w:pPr>
        <w:pStyle w:val="Heading2"/>
      </w:pPr>
      <w:r>
        <w:rPr>
          <w:rFonts w:ascii="Arial" w:cs="Arial" w:eastAsia="Arial" w:hAnsi="Arial"/>
        </w:rPr>
        <w:t xml:space="preserve">26.5 Wallet, payments, cash and payouts (WAL/PAY)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FR-WAL-01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double-entry ledger with automatic reconciliation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FR-WAL-02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wallet: top-up and withdrawal within KYC limits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6.3</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Top-up via a payment provider with a signed notification and deduplication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layered payment fee policy (default, contract, campaign, individual)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sales held by the driver/staff, with automatic netting, remittance and a cash deposit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schedules for companies and a governing policy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amounts to parties when the trip is completed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release event of each line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reconciliation with the bank and a funds coverage report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6.7</w:t>
            </w:r>
          </w:p>
        </w:tc>
      </w:tr>
    </w:tbl>
    <w:p>
      <w:pPr>
        <w:spacing w:after="80"/>
      </w:pPr>
    </w:p>
    <w:p>
      <w:pPr>
        <w:pStyle w:val="Heading2"/>
      </w:pPr>
      <w:r>
        <w:rPr>
          <w:rFonts w:ascii="Arial" w:cs="Arial" w:eastAsia="Arial" w:hAnsi="Arial"/>
        </w:rPr>
        <w:t xml:space="preserve">26.6 Subscriptions, agencies and marketing (SUB/AGY/MKT)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FR-SUB-01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 and agreements with snapshot terms, billing and metering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FR-SUB-02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 billing for usage and users without repeating the period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billed quantity is stored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FR-SUB-03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expired subscription blocks publishing new trips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Existing trips are not affected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FR-AGY-01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for transport companies under commission/preferred fare according to the carrier's agreement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FR-AGY-02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partner platform with a commission from the platform fee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with audience, scope, period, trigger, benefit, funding and caps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range (BIN) campaigns with a partner bank</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via the provider</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trip-count trigger and tiered platform fee exemption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 c</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sponsorship line in the allocation tree and sponsor settlement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financial invariant</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Measuring return and A/B experiments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report</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points after trip completion and reversing them on refund, with a funder for each movement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entry in points_ledger</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Redeeming points for trips, upgrades and reward trips with a seat allotment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 b</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Identification at redemption: rotating QR, user code with confirmation, mobile with OTP, API</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code is single-use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at partners and rest stops, and rewards store vouchers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settlement is correct</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Converting points to contracted programs and receiving them at a ratio and within limits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conversion without consent</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register of fuel stations and rest stops with code, location, license and compliance profile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Shown on the carrier's map</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payment from the company wallet, a virtual fuel card or a receivable with netting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limits only</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controls: location matching, tank cap and driver confirmation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Alert on mismatch</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payment at the rest stop by wallet or points via QR, and pre-ordering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Receipt and points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commission, optional carrier share and periodic partner settlement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Total = sales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FR-GOV-90</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legal obligations register and the compliance gate before launching any feature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bl>
    <w:p>
      <w:pPr>
        <w:spacing w:after="80"/>
      </w:pPr>
    </w:p>
    <w:p>
      <w:pPr>
        <w:pStyle w:val="Heading2"/>
      </w:pPr>
      <w:r>
        <w:rPr>
          <w:rFonts w:ascii="Arial" w:cs="Arial" w:eastAsia="Arial" w:hAnsi="Arial"/>
        </w:rPr>
        <w:t xml:space="preserve">26.7 Documents, tracking and operations (DOC/TRK/OPS)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entry rules per country and nationality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entry of visas, residence and clearances, and local verification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Manual/electronic verification and blocking boarding before verification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DENIED_DOCS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travel ban via local lists, with authority integration later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 adapter</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location sent every 15 seconds, and blocked for unassigned drivers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Silence/stop alert, escalation and automatic closure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DET-15</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compliance with the line's path and stops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 location permission in the passenger app; lock screen and refusal of every action when location is off or the permission is withdrawn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a</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Locking the driver app from every action when location is off, with an immediate tracking-stopped alert and escalation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a and 7.8</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FR-TRK-06</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Proof of presence in the vehicle by Nearby proximity (BLE) to a signed rotating trip token, combined with moving together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b</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fares between stations charged station by station (segment, fixed band with remainder, whole line, or distance), with automatic alighting detection and counting within the vehicle capacity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c</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FR-TRK-08</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Proof of alighting by scanning the station QR, taking precedence over automatic detection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c</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FR-OPS-01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QR scan for boarding and proof of passenger safety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Result OK/DENIED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FR-OPS-02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Recording arrival and departure at stops and delays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FR-OPS-03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signed passenger manifest for authorities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FR-MAN-01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issues domestic and international manifests with versions and a fingerprint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international manifest with missing documents is not issued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FR-MAN-02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Routing rules to one or several authorities, with four-eyes approval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rule approved by its author is refused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FR-MAN-03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Delivery by pull, push with retries, portal or by hand, with acknowledgement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authority cannot see a delivery routed to another authority</w:t>
            </w:r>
          </w:p>
        </w:tc>
      </w:tr>
    </w:tbl>
    <w:p>
      <w:pPr>
        <w:spacing w:after="80"/>
      </w:pPr>
    </w:p>
    <w:p>
      <w:pPr>
        <w:pStyle w:val="Heading2"/>
      </w:pPr>
      <w:r>
        <w:rPr>
          <w:rFonts w:ascii="Arial" w:cs="Arial" w:eastAsia="Arial" w:hAnsi="Arial"/>
        </w:rPr>
        <w:t xml:space="preserve">26.8 Support, ratings, AI and the contact center (CRM/RAT/AIA)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FR-CRM-01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and claims with SLA deadlines and compensation with segregation of duties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FR-RAT-01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Ratings only from passengers of a completed trip, and the on-time rate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passenger chat assistant with read tools and level 2 actions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assistant: balances and reports in natural language via a semantic layer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contact center voice assistant with warm transfer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 3 financial actions with caps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AI gateway with provider switching, redaction and a kill switch</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FR-RPT-01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report catalog for passengers, operators, management and the authority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Section 35</w:t>
            </w:r>
          </w:p>
        </w:tc>
      </w:tr>
    </w:tbl>
    <w:p>
      <w:pPr>
        <w:spacing w:after="80"/>
      </w:pPr>
    </w:p>
    <w:p>
      <w:pPr>
        <w:pStyle w:val="Heading2"/>
      </w:pPr>
      <w:r>
        <w:rPr>
          <w:rFonts w:ascii="Arial" w:cs="Arial" w:eastAsia="Arial" w:hAnsi="Arial"/>
        </w:rPr>
        <w:t xml:space="preserve">26.9 Administration, governance and security (ADM/GOV)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policy authority matrix and changes to it with dual approval</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read-only regulator dashboard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audit log with external anchoring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SEC-DAT-06</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Emergency management (policy suspension) with notification to the authority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 c</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FR-GOV-01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Processing register, consents, data subject requests and data incidents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FR-ISO-01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Isolation of company data by row-level security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automatic isolation sweep passes on every build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FR-ISO-02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 market without the shipper's identity until award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bidding carrier never sees the shipper's name</w:t>
            </w:r>
          </w:p>
        </w:tc>
      </w:tr>
    </w:tbl>
    <w:p>
      <w:pPr>
        <w:spacing w:after="80"/>
      </w:pPr>
    </w:p>
    <w:p>
      <w:pPr>
        <w:pStyle w:val="Heading2"/>
      </w:pPr>
      <w:r>
        <w:rPr>
          <w:rFonts w:ascii="Arial" w:cs="Arial" w:eastAsia="Arial" w:hAnsi="Arial"/>
        </w:rPr>
        <w:t xml:space="preserve">26.10 Integrated shipping, codes, ownership and later phases (SHP/COD/OWN/TAX/RNT)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4146"/>
        <w:gridCol w:w="1000"/>
        <w:gridCol w:w="1000"/>
        <w:gridCol w:w="2300"/>
      </w:tblGrid>
      <w:tr>
        <w:trPr>
          <w:cantSplit/>
          <w:tblHeader/>
        </w:trPr>
        <w:tc>
          <w:tcPr>
            <w:tcW w:type="dxa" w:w="1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mode-independent shipment with a single tracking number and legs on a bus, truck or courier company</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as a full carrier: sorting hubs, couriers, rate cards, an API for merchants, COD</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Nested handling units and inheritance of events by their contents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bag updates every parcel in it</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FTL or LTL truck load with weight, volume and pallet position capacity and a loading plan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rejected once full</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FR-SHP-05</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every shipment with unified events, a public page and a live location in transit</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FR-SHP-06</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routing engine that selects the path and mode by service, capacity and deadline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Rules per company</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FR-SHP-07</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Chain of custody, reconciliation of loaded versus delivered, and opening a claim on a discrepancy</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 and 7.6</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FR-SHP-08</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unified network and marketplace models on the same engine, activated by configuration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9.10</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FR-SHP-09</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service catalog with commitment times, cutoffs, additional options and a transit-time matrix</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date shown before payment</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FR-SHP-10</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structured address with coordinates and a short code, delivery zones as polygons, and address validation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9.12</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 by billable weight, price zones, surcharges and the periodic fuel surcharge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9.13</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 and dimension audit at the hub, an adjustment entry with evidence, and a dispute period</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9.13 d</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accounts (occasional, prepaid, credit) with contract rates and an earned discount</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9.14</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standard 10×15 label with a routing code, barcode and check digit, plus end-of-day close and the pickup manifest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9.14 b</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FR-SHP-15</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points and smart lockers with an app, a holding period and commission</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9.15</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FR-SHP-16</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 reschedule, redirect, hold, instructions and COD prepayment, within limits set by the shipper</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9.16</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FR-SHP-17</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Optimized courier routes, signature levels, an attempt policy and geographic verification of delivery</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FR-SHP-18</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linehaul schedule, sorting windows and a control tower for shipments at risk of missing their deadline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9.18</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FR-SHP-19</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delivery guarantee refunding the charge to the wallet and recovering it from the responsible carrier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9.19 a</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FR-SHP-20</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returns portal, a print-free return label and a return-to-sender flow</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9.19 c</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scorecard for every carrier, point and hub that affects assignment</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9.20</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unique three-letter carrier code (and an optional two-character code) proposed by the system and approved by an officer</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a</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Generating the service number from the type block, odd for outbound and even for return, with a suffix for additional sections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b</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FR-COD-03</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tracking number with a check digit that rejects mistyped numbers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Mod 11</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FR-OWN-01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ownership type for every vehicle, truck and trailer, and the owner with their identity and tax number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FR-OWN-02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valid lease contract as a prerequisite for assigning a leased vehicle, and a single active lessee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after expiry</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FR-OWN-03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owner (individual or company) of a vehicle operated by a local carrier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FR-FRN-01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Registration of a foreign carrier with its foreign vehicles and special nominal packages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3.7 and 5.10</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FR-FRN-02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data model for the vehicle, driver and passengers according to document type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11.9</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FR-TAX-01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registration and tracking, ride requests and a meter with the regulated tariff</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FR-RNT-01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unified car rental platform: search, booking, contract, inspection, deposit and tracking</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21.2</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Mandatory entry of license expiry dates with the document, locked after saving</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b</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license amendment request with dual approval and an audit log</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b</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FR-LIC-03</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Automatically blocking a vehicle with an expired license from trips, shuttle and cargo</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d</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FR-LIC-04</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signed QR sticker for the vehicle and search by plate number for security officers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e</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FR-LIC-05</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Electronic updating of dates from government registries after integration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c</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FR-LIC-06</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Notifying authorities of expired vehicles operating outside the platform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f</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FR-SEAT-01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selection modes: paid, family zones, locked to carrier assignment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4.14 a</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FR-SEAT-02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Premium and discounted seat prices set by the carrier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4.14 a</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FR-OPS-90</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vehicle's daily rotation and vehicle swapping without changing the trip number</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FR-COD-04</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optional transport authority code field shown next to the platform code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FR-PTN-06</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Self-registration of station partners with their own loyalty programs and points purchase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14.13</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FR-SEC-90</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Official documents signed by the server only, and a public verification page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Rejecting any value from the browser that contradicts the server-side calculation and logging it as a security event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FR-FIN-90</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Shariah supervision gate for financial products, prohibiting interest and time-based penalties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6.8</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FR-GOV-91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mandatory documentation package to close each phase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2.7</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Self-boarding by scanning the vehicle sticker, fare deduction and a confirmation screen</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1.5 seconds in 95% of cases</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QR/NFC boarding gate that works offline, and prepaid NFC cards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0.3 seconds offline</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immediate notification of every boarding to the driver, owner and supervisor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b</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active ticket with an animated code, random inspection and recording of its result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screenshot does not pass</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FR-SHT-05</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Matching the passenger's location with the vehicle, preventing duplicate deduction, and paying for companions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d</w:t>
            </w:r>
          </w:p>
        </w:tc>
      </w:tr>
    </w:tbl>
    <w:p>
      <w:pPr>
        <w:spacing w:after="80"/>
      </w:pPr>
    </w:p>
    <w:p>
      <w:pPr>
        <w:pStyle w:val="Heading1"/>
      </w:pPr>
      <w:r>
        <w:rPr>
          <w:rFonts w:ascii="Arial" w:cs="Arial" w:eastAsia="Arial" w:hAnsi="Arial"/>
        </w:rPr>
        <w:t xml:space="preserve">27. Business rules</w:t>
      </w:r>
    </w:p>
    <w:p>
      <w:pPr>
        <w:spacing w:after="120" w:before="0" w:line="300"/>
      </w:pPr>
      <w:r>
        <w:rPr>
          <w:rFonts w:ascii="Arial" w:cs="Arial" w:eastAsia="Arial" w:hAnsi="Arial"/>
          <w:sz w:val="22"/>
          <w:szCs w:val="22"/>
        </w:rPr>
        <w:t xml:space="preserve">Definitive rules enforced on the server and tested. Their numeric values are </w:t>
      </w:r>
      <w:r>
        <w:rPr>
          <w:rFonts w:ascii="Arial" w:cs="Arial" w:eastAsia="Arial" w:hAnsi="Arial"/>
          <w:b/>
          <w:bCs/>
          <w:sz w:val="22"/>
          <w:szCs w:val="22"/>
        </w:rPr>
        <w:t xml:space="preserve">settings</w:t>
      </w:r>
      <w:r>
        <w:rPr>
          <w:rFonts w:ascii="Arial" w:cs="Arial" w:eastAsia="Arial" w:hAnsi="Arial"/>
          <w:sz w:val="22"/>
          <w:szCs w:val="22"/>
        </w:rPr>
        <w:t xml:space="preserve"> configurable according to the matrix (2.5).</w:t>
      </w:r>
    </w:p>
    <w:p>
      <w:pPr>
        <w:pStyle w:val="Heading2"/>
      </w:pPr>
      <w:r>
        <w:rPr>
          <w:rFonts w:ascii="Arial" w:cs="Arial" w:eastAsia="Arial" w:hAnsi="Arial"/>
        </w:rPr>
        <w:t xml:space="preserve">27.1 Inventory and booking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can be sold for the pair (a→b) if and only if it is vacant in every segment of the pair.</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temporary hold atomically locks all segments of the pair for the requested seats; failure of one seat cancels the entire hold.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hold timeout is 10 minutes, a booking has at most 4 passengers, and the maximum number of active locks per user is set by policy.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from a stop is not sold after (the vehicle has departed from it) or within the cutoff period before its departure (15 minutes by default).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direct trip is sold only for the origin–destination pair.</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Post-departure policy: PHYSICAL_FREE sells every seat that is actually vacant, while FREED_ONLY sells only seats freed by passengers alighting at the stop. The default is PHYSICAL_FREE for every carrier and route unless configured otherwise.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no-show seat is released when departure from the ticket's boarding stop is recorded.</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BR-INV-08</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automatic resale of a seat whose holder alighted before or traveled beyond their destination.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BR-INV-09</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seat is released automatically in the segment following the ticket's alighting stop.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BR-INV-10</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 places: the booking is rejected if peak usage in the pair's segments has reached capacity.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BR-PAX-01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category is the band matching the age on the travel date; the carrier's bands replace the platform defaults.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BR-PAX-02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Children and infants travel with an adult on the same booking; one lap infant per adult unless the carrier sets otherwise.</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BR-PAX-03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infant with a seat pays the child fare; lap infants are outside the seat limit of a booking.</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BR-PAX-04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family offer counts only travellers from the buyer's family register, and its discount is spread over their tickets.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BR-FAM-01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person belongs to one family; a family has at most 15 members; only the head books for other members.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BR-FAM-02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member's purchase on the family's money must match the member's time, route and line rules and stay within the limits.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BR-FAM-03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link code is single-use, valid 24 hours and stored only as a hash; linking takes effect only on the head's approval.</w:t>
            </w:r>
          </w:p>
        </w:tc>
      </w:tr>
    </w:tbl>
    <w:p>
      <w:pPr>
        <w:spacing w:after="80"/>
      </w:pPr>
    </w:p>
    <w:p>
      <w:pPr>
        <w:pStyle w:val="Heading2"/>
      </w:pPr>
      <w:r>
        <w:rPr>
          <w:rFonts w:ascii="Arial" w:cs="Arial" w:eastAsia="Arial" w:hAnsi="Arial"/>
        </w:rPr>
        <w:t xml:space="preserve">27.2 Prices and allocation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Pair price = destination ladder value − boarding ladder value, unless an exceptional price is defined, with a minimum fare and rounding.</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ladder is strictly increasing, and its last value is the total trip price.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price = pair price × class (or standing) factor × brand factor + premium seat price + baggage fee, rounded to the nearest unit.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regulated lines the carrier does not change the price; a discount is recorded as a funded discount, not a tariff change.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sum of allocation lines always equals the reference price; the remainder line absorbs rounding differences (largest remainder).</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commission is taken from the carrier's subscription terms at the moment of booking, and its version is stored with the allocation.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for transport companies: its commission comes from the carrier's share per the agreement; without an agreement: zero. Partner platform: from the platform fee and within its cap.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BR-PRC-08</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Preferred fare (Net Fare): the agent pays the net amount at issuance, and the margin is not held in escrow.</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BR-PRC-09</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Recovery is proportional to the amount actually paid and excludes lines with no funds behind them.</w:t>
            </w:r>
          </w:p>
        </w:tc>
      </w:tr>
    </w:tbl>
    <w:p>
      <w:pPr>
        <w:spacing w:after="80"/>
      </w:pPr>
    </w:p>
    <w:p>
      <w:pPr>
        <w:pStyle w:val="Heading2"/>
      </w:pPr>
      <w:r>
        <w:rPr>
          <w:rFonts w:ascii="Arial" w:cs="Arial" w:eastAsia="Arial" w:hAnsi="Arial"/>
        </w:rPr>
        <w:t xml:space="preserve">27.3 Cancellation and delay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percentage = the stored brand schedule according to the hours remaining before departure from the boarding stop.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restricted brand is non-refundable; standard is 100% before 24 hours and 50% before 2 hours; flexible is 100% up to 2 hours and 70% thereafter (default values).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If the total trip delay reaches 120 minutes or more, the refund is 100% regardless of brand.</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cancellation after any passenger has boarded or after the trip has left the published status.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 delay only (up to 12 hours cumulative), shifts all stops, and does not exceed the cap.</w:t>
            </w:r>
          </w:p>
        </w:tc>
      </w:tr>
    </w:tbl>
    <w:p>
      <w:pPr>
        <w:spacing w:after="80"/>
      </w:pPr>
    </w:p>
    <w:p>
      <w:pPr>
        <w:pStyle w:val="Heading2"/>
      </w:pPr>
      <w:r>
        <w:rPr>
          <w:rFonts w:ascii="Arial" w:cs="Arial" w:eastAsia="Arial" w:hAnsi="Arial"/>
        </w:rPr>
        <w:t xml:space="preserve">27.4 Wallet, cash and payouts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BR-WAL-01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ledger entry is balanced and immutable; correction is by reversing entry.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BR-WAL-02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from a wallet fails if the balance is insufficient; exceptions are the carrier cash account (COLLECT) and platform expenses.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BR-WAL-03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top-up amount is credited in full, and payment fees fall on the party determined by the layers.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 sale is charged to the carrier's cash account, and its negative balance is owed to the platform.</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trip is completed, the carrier's released entitlements are netted against the cash owed, up to the smaller of the two.</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 remittance does not exceed the amount owed.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BR-DEP-01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If the cash deposit is enabled, publishing trips is blocked when the balance falls below the requirement.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BR-PAY-01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payout to a carrier that owes cash to the platform; the receivable is settled first.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BR-PAY-02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period is paid out only once, payout = balance − holdback, with a minimum.</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BR-PAY-03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Frequency and holdback within the authority's/management's policy.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BR-FLT-01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coverage ratio ≥ 100%, with an alert at 105% and a freeze on placements.</w:t>
            </w:r>
          </w:p>
        </w:tc>
      </w:tr>
    </w:tbl>
    <w:p>
      <w:pPr>
        <w:spacing w:after="80"/>
      </w:pPr>
    </w:p>
    <w:p>
      <w:pPr>
        <w:pStyle w:val="Heading2"/>
      </w:pPr>
      <w:r>
        <w:rPr>
          <w:rFonts w:ascii="Arial" w:cs="Arial" w:eastAsia="Arial" w:hAnsi="Arial"/>
        </w:rPr>
        <w:t xml:space="preserve">27.5 Subscriptions and seats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active subscription per company, and its terms are a snapshot unaffected by package changes.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active user occupies a seat; above the included number and up to the maximum, the additional user fee applies (annual/12 monthly).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is cumulative from the start of the subscription; overage beyond the included amount is billed once, storing the billed quantity.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carrier agreement requires dual approval, the annual fee discount ≤ 50%, and the ticket commission ≤ the proposed cap.</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expired subscription only blocks publishing new trips.</w:t>
            </w:r>
          </w:p>
        </w:tc>
      </w:tr>
    </w:tbl>
    <w:p>
      <w:pPr>
        <w:spacing w:after="80"/>
      </w:pPr>
    </w:p>
    <w:p>
      <w:pPr>
        <w:pStyle w:val="Heading2"/>
      </w:pPr>
      <w:r>
        <w:rPr>
          <w:rFonts w:ascii="Arial" w:cs="Arial" w:eastAsia="Arial" w:hAnsi="Arial"/>
        </w:rPr>
        <w:t xml:space="preserve">27.6 Marketing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Precedence: individual exception, then campaign, then contract, then default; the more specific wins within the caps.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offer per ticket by default; stacking of bank offers is allowed up to a cap.</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price after discount does not fall below the set minimum.</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 the customer pays + sponsor contributions = the reference price.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Exhausting the campaign budget stops it automatically.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 is limited per identity (document and phone fingerprint).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campaign on a regulated tariff is notified to the authority or approved according to the matrix.</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points are earned after completion and reversed proportionally on refund.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are not converted to cash or to wallet balance except through an approved campaign.</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redemption code is single-use with a short validity, and the user code alone is not sufficient without confirmation.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BR-LOY-04</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external conversion is not reversed after confirmation by the receiving party.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BR-LOY-05</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points movement carries its funder, and correction is by reversing entry only.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fuel transaction is accepted outside the station's radius or above the card cap or the tank capacity.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does not see the user's identity, only a temporary token and the result of the transaction.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receivables are netted against the company's released payables before payout (6.6).</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Stopping at a particular rest stop is not imposed in a way that contradicts the approved route or safety.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with an expired license is automatically suspended from sales and visibility.</w:t>
            </w:r>
          </w:p>
        </w:tc>
      </w:tr>
    </w:tbl>
    <w:p>
      <w:pPr>
        <w:spacing w:after="80"/>
      </w:pPr>
    </w:p>
    <w:p>
      <w:pPr>
        <w:pStyle w:val="Heading2"/>
      </w:pPr>
      <w:r>
        <w:rPr>
          <w:rFonts w:ascii="Arial" w:cs="Arial" w:eastAsia="Arial" w:hAnsi="Arial"/>
        </w:rPr>
        <w:t xml:space="preserve">27.7 Tracking and route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every 15 seconds; the silence timeout is 180 seconds for cross-border/international and 600 for domestic.</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open alert per trip; it closes when a new location arrives.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Escalation after 300 seconds (STRICT) or 1200 (NORMAL), raising the severity to critical.</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Leaving the corridor for more than 60 seconds generates an event, unless within an approved alternative.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retention is 7 days by default.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BR-TRK-06</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Switching off location or withdrawing the permission locks the passenger and driver apps immediately; losing the GPS fix with the service on does not lock. The API refuses actions with LOCATION_REQUIRED.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Presence on a ride is confirmed by Nearby proximity or by moving together; Bluetooth is required during an active ride.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BR-TRK-08</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Alighting is determined when both presence signals are lost for 90 seconds and the vehicle moves on more than 150 meters; a station QR scan closes the ride at once.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BR-TRK-09</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deducts the first station (or the fixed band or the whole-line fare) and needs only that balance; each departure from a station with the passenger present deducts the next segment or its remainder; the app warns before each station when the balance does not cover the next segment.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BR-TRK-10</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segment continued without enough balance becomes an interest-free outstanding amount, recovered from the next top-up, capped at one full line; no new ride or payment until settled. Switching off location or Bluetooth during a ride charges the rest of the line unless a station QR proves alighting; disputes within 48 hours.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Without a station QR or when alighting away from a station there is no penalty and no settlement: the passenger pays only for the segments they continued into.</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open ride counts within the vehicle capacity (seated and standing) until alighting, whatever the fare mode; at capacity the sticker scan refuses boarding with VEHICLE_FULL.</w:t>
            </w:r>
          </w:p>
        </w:tc>
      </w:tr>
    </w:tbl>
    <w:p>
      <w:pPr>
        <w:spacing w:after="80"/>
      </w:pPr>
    </w:p>
    <w:p>
      <w:pPr>
        <w:pStyle w:val="Heading2"/>
      </w:pPr>
      <w:r>
        <w:rPr>
          <w:rFonts w:ascii="Arial" w:cs="Arial" w:eastAsia="Arial" w:hAnsi="Arial"/>
        </w:rPr>
        <w:t xml:space="preserve">27.8 Documents and boarding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Documents are required for the pair that crosses a national border, not for the whole trip.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passengers travel on a valid passport. The national ID, a residence permit, a laissez-passer or a travel document is accepted only under an active, approved exception for the destination (or transit) country and the passenger's nationality.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 validity after the travel date ≥ the limit in the entry rule.</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only with "verified" documents and a ticket that is not suspended.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ban (Ban) is applied immediately at booking, review and boarding.</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BR-DOC-06</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exception cites its legal basis, is drafted by one platform officer and approved by another, may be limited to a period, and stops applying when retired or when its period ends.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Across several borders, the accepted documents are those accepted at every border; with no common document, a passport is required.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BR-DOC-08</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Without an active rule, the platform default applies: a passport valid at least 180 days after departure, booking refused when missing.</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BR-MAN-01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trip may have a manifest; an international manifest requires full documents for every passenger.</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BR-MAN-02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issued version is never edited; a change issues a new version that supersedes it.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BR-MAN-03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manifest goes only to authorities with an active, approved routing rule; full document numbers only where the rule allows them.</w:t>
            </w:r>
          </w:p>
        </w:tc>
      </w:tr>
    </w:tbl>
    <w:p>
      <w:pPr>
        <w:spacing w:after="80"/>
      </w:pPr>
    </w:p>
    <w:p>
      <w:pPr>
        <w:pStyle w:val="Heading2"/>
      </w:pPr>
      <w:r>
        <w:rPr>
          <w:rFonts w:ascii="Arial" w:cs="Arial" w:eastAsia="Arial" w:hAnsi="Arial"/>
        </w:rPr>
        <w:t xml:space="preserve">27.9 Policies and governance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policy has a version and an effective date; whoever proposes does not approve.</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an authority in the matrix requires dual approval.</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may suspend a policy in an emergency, notifying the authority.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access by the regulator is logged.</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BR-ISO-01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company sees no row of another company except public catalog data and records of deals in which it is a party.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BR-ISO-02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Isolation is enforced in the database; any new table holding company data must carry row-level security before release.</w:t>
            </w:r>
          </w:p>
        </w:tc>
      </w:tr>
    </w:tbl>
    <w:p>
      <w:pPr>
        <w:spacing w:after="80"/>
      </w:pPr>
    </w:p>
    <w:p>
      <w:pPr>
        <w:pStyle w:val="Heading2"/>
      </w:pPr>
      <w:r>
        <w:rPr>
          <w:rFonts w:ascii="Arial" w:cs="Arial" w:eastAsia="Arial" w:hAnsi="Arial"/>
        </w:rPr>
        <w:t xml:space="preserve">27.10 Shipping, codes and ownership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shipment is assigned to a load or trip that has exceeded its weight, volume or position capacity.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BR-SHP-02</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parent unit's event is recorded for all its contents, and removing a parcel from a unit is recorded explicitly.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BR-SHP-03</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Consolidation pricing uses the greater of actual weight and volumetric weight.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BR-SHP-04</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leg is closed only by a scan from the receiving party (an unbroken chain of custody).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BR-SHP-05</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Hazardous materials are not consolidated with other goods except per the segregation rules.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BR-SHP-06</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Billable weight is the greater of actual and volumetric weight; the price is fixed when the label is issued and changes only through a documented audit or a customer request.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BR-SHP-07</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service not covered by the origin or destination zone is not offered, and a shipment for a service is not accepted after its cutoff except with a next-day commitment.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BR-SHP-08</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committed delivery time is stored when the label is issued, and commitment and guarantee are calculated against it alone.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BR-SHP-09</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delivery guarantee does not apply when the cause is attributable to the customer, force majeure or an official inspection, according to the recorded reason code.</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BR-SHP-10</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and direct-signature shipments are not delivered to a neighbor or a safe place, and the recipient cannot change what the shipper has prohibited.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delivery scan outside the address's geographic radius is flagged for review and does not close the shipment automatically.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BR-SHP-12</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the last included attempt, the shipment is held for the holding period, then returned to the sender according to their instructions.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BR-SHP-13</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carrier joins the unified network without operational certification, and its assignment is suspended automatically when performance limits are breached.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BR-COD-01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code is unique platform-wide, and a withdrawn code is not reissued before 24 months.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BR-COD-02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trip number is unique for each (code, number, suffix, date), and is not reused for another route before 12 months.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BR-OWN-01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leased vehicle is not assigned to a trip outside the term of a valid lease contract.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BR-OWN-02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vehicle has a single active lessee in any given period.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BR-OWN-03</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local company owner must have a tax number.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BR-FRN-01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carrier with foreign vehicles does not sell domestic trips without explicit regulatory permission.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cannot amend a license expiry date after saving; amendment requires dual approval by the platform only.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government integration, the government value is the authority, and manual entry of the linked fields is disabled.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BR-LIC-03</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vehicle or driver with an expired license is assigned to a trip, line or load.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BR-LIC-04</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records violations only under written delegation from the competent government authority.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BR-SEAT-01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premium or discounted seat price is set by the carrier, and assignment at boarding is free of charge.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BR-SEAT-02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Sales close when all of the trip's seats are used (by number or by count).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BR-TRP-90</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departure time has a separate trip number, and no vehicle is assigned to two overlapping trips.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BR-TRP-91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Swapping the vehicle does not change the trip number, and the replacement must have valid licenses and accommodate the booked passengers.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BR-SEC-90</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a document signed by the server is recognized, and any document that fails verification is deemed not issued by the platform.</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BR-FIN-90</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interest and no time-based late penalties in any financial product.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BR-FIN-91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holders' funds are not used for operations, and the right to immediate withdrawal is guaranteed.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repeated scan of the same vehicle within the timeout does not deduct a second time.</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BR-SHT-02</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location mismatch does not reject boarding but flags it for random inspection.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BR-SHT-03</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Unsynchronized offline trips have a cap per account.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BR-SHT-04</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flat fare does not require a scan when alighting.</w:t>
            </w:r>
          </w:p>
        </w:tc>
      </w:tr>
    </w:tbl>
    <w:p>
      <w:pPr>
        <w:spacing w:after="80"/>
      </w:pPr>
    </w:p>
    <w:p>
      <w:pPr>
        <w:pStyle w:val="Heading1"/>
      </w:pPr>
      <w:r>
        <w:rPr>
          <w:rFonts w:ascii="Arial" w:cs="Arial" w:eastAsia="Arial" w:hAnsi="Arial"/>
        </w:rPr>
        <w:t xml:space="preserve">28. State Machines</w:t>
      </w:r>
    </w:p>
    <w:p>
      <w:pPr>
        <w:spacing w:after="120" w:before="0" w:line="300"/>
      </w:pPr>
      <w:r>
        <w:rPr>
          <w:rFonts w:ascii="Arial" w:cs="Arial" w:eastAsia="Arial" w:hAnsi="Arial"/>
          <w:sz w:val="22"/>
          <w:szCs w:val="22"/>
        </w:rPr>
        <w:t xml:space="preserve">Every entity has defined states and transitions; </w:t>
      </w:r>
      <w:r>
        <w:rPr>
          <w:rFonts w:ascii="Arial" w:cs="Arial" w:eastAsia="Arial" w:hAnsi="Arial"/>
          <w:b/>
          <w:bCs/>
          <w:sz w:val="22"/>
          <w:szCs w:val="22"/>
        </w:rPr>
        <w:t xml:space="preserve">any transition not listed is rejected</w:t>
      </w:r>
      <w:r>
        <w:rPr>
          <w:rFonts w:ascii="Arial" w:cs="Arial" w:eastAsia="Arial" w:hAnsi="Arial"/>
          <w:sz w:val="22"/>
          <w:szCs w:val="22"/>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598"/>
        <w:gridCol w:w="5199"/>
      </w:tblGrid>
      <w:tr>
        <w:trPr>
          <w:cantSplit/>
          <w:tblHeader/>
        </w:trPr>
        <w:tc>
          <w:tcPr>
            <w:tcW w:type="dxa" w:w="194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25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States</w:t>
            </w:r>
          </w:p>
        </w:tc>
        <w:tc>
          <w:tcPr>
            <w:tcW w:type="dxa" w:w="519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Transitions (event: from → to) and their conditions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Booking (Booking)</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CONFIRMED, CANCELLED, COMPLETED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Successful payment: ∅ → CONFIRMED; cancellation under BR-CAN conditions: CONFIRMED → CANCELLED; trip completion: CONFIRMED → COMPLETED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Ticket (Ticket)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ISSUED, BOARDED, NO_SHOW, CANCELLED, HOLD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(QR scan and verified documents): ISSUED → BOARDED; no-show after departure: ISSUED → NO_SHOW; document rejection/ban: ISSUED → HOLD; later verification: HOLD → ISSUED; booking cancellation: ISSUED → CANCELLED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Trip (Trip)</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PUBLISHED, BOARDING, COMPLETED, CANCELLED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boarding: PUBLISHED → BOARDING; completion: PUBLISHED/BOARDING → COMPLETED (releases funds and nets cash); cancellation by management: → CANCELLED with refund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Payment (Payment)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SUCCESS, FAILED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successful notification: PENDING → SUCCESS (ledger entry); failure: PENDING → FAILED; no transition from SUCCESS/FAILED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Payout (Payout)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Created as paid by the schedule; a later bank failure adds FAILED/RETRY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Subscription (Subscription)</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REPLACED, EXPIRED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subscription: ACTIVE → REPLACED; term ends: ACTIVE → EXPIRED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Carrier agreement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ACTIVE</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Proposal then approval by a different officer: PENDING → ACTIVE (creates a subscription)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Invoice (Invoice)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DUE, PAID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from the wallet: DUE → PAID (entry); no reversal</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CRM case (Case)</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OPEN, WAITING, RESOLVED, CLOSED, REJECTED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response: NEW → OPEN; awaiting customer/carrier: OPEN → WAITING; decision: → RESOLVED; closure: → CLOSED; an SLA breach is flagged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Compensation (Payout of claim)</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NONE, PENDING_FINANCE, PAID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decision, then finance approval, then an entry from the responsible party's wallet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Station (Station)</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ACTIVE, SUSPENDED, REJECTED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PENDING → ACTIVE; license/grace period expires: ACTIVE → SUSPENDED; new license: SUSPENDED → ACTIVE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Line version (Line version)</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PROPOSED, TECH_CHECKED, APPROVED, PUBLISHED, RETIRED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check: PROPOSED → TECH_CHECKED; approval according to the matrix → APPROVED; publication → PUBLISHED; newer version: → RETIRED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Policy (Policy)</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ACTIVE, RETIRED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according to authority: PENDING → ACTIVE, moving the previous one to RETIRED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Campaign (Campaign)</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DRAFT, APPROVED, LIVE, PAUSED, ENDED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 APPROVED; start of period → LIVE; budget exhausted/end → ENDED; manual pause ↔ PAUSED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Tracking alert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RESOLVED (ESCALATED flag)</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 or stop: ∅ → OPEN; new location: OPEN → RESOLVED; timeout elapsed: ESCALATED flag</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Travel documents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VERIFIED, REJECTED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PENDING → VERIFIED/REJECTED; rejection suspends the ticket (HOLD)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Device (Device)</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PENDING_APPROVAL, TRUSTED, REVOKED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operator device → PENDING_APPROVAL; confirmation → TRUSTED; revocation → REVOKED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Call (Call)</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RINGING, AI_HANDLING, QUEUED, AGENT_HANDLING, ENDED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 7.11: warm transfer AI_HANDLING → QUEUED → AGENT_HANDLING</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(Shipment)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CREATED, PICKED_UP, IN_NETWORK, OUT_FOR_DELIVERY, DELIVERED, EXCEPTION, RETURNED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 PICKED_UP; first scan at a hub or vehicle → IN_NETWORK; courier → OUT_FOR_DELIVERY; proof → DELIVERED; any exception → EXCEPTION, then resumption or RETURNED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(Load)</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PLANNED, LOADING, SEALED, IN_TRANSIT, ARRIVED, CLOSED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starts → LOADING; seal → SEALED; departure → IN_TRANSIT; arrival → ARRIVED; reconciliation → CLOSED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lease contract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ACTIVE, EXPIRED, TERMINATED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Term ends → EXPIRED (blocks assignment); termination → TERMINATED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PROPOSED, ACTIVE, RETIRED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 → ACTIVE; withdrawal by decision → RETIRED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record</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PENDING_REVIEW, VALID, EXPIRING, EXPIRED, SUSPENDED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 → VALID; 60 days before → EXPIRING; expiry date → EXPIRED (blocks); approved renewal → VALID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amendment request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SUBMITTED, REVIEWED, APPROVED, REJECTED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 → REVIEWED; approval by a different officer → APPROVED; or REJECTED with a reason</w:t>
            </w:r>
          </w:p>
        </w:tc>
      </w:tr>
    </w:tbl>
    <w:p>
      <w:pPr>
        <w:spacing w:after="80"/>
      </w:pPr>
    </w:p>
    <w:p>
      <w:pPr>
        <w:pStyle w:val="Heading1"/>
      </w:pPr>
      <w:r>
        <w:rPr>
          <w:rFonts w:ascii="Arial" w:cs="Arial" w:eastAsia="Arial" w:hAnsi="Arial"/>
        </w:rPr>
        <w:t xml:space="preserve">29. Data Dictionary</w:t>
      </w:r>
    </w:p>
    <w:p>
      <w:pPr>
        <w:spacing w:after="120" w:before="0" w:line="300"/>
      </w:pPr>
      <w:r>
        <w:rPr>
          <w:rFonts w:ascii="Arial" w:cs="Arial" w:eastAsia="Arial" w:hAnsi="Arial"/>
          <w:b/>
          <w:bCs/>
          <w:sz w:val="22"/>
          <w:szCs w:val="22"/>
        </w:rPr>
        <w:t xml:space="preserve">29.1 General rules for moving to the production database (PostgreSQL):</w:t>
      </w:r>
      <w:r>
        <w:rPr>
          <w:rFonts w:ascii="Arial" w:cs="Arial" w:eastAsia="Arial" w:hAnsi="Arial"/>
          <w:sz w:val="22"/>
          <w:szCs w:val="22"/>
        </w:rPr>
        <w:t xml:space="preserve"> (a) amounts are integers in the minor unit (BIGINT), with no floating-point fractions; (b) timestamps: the reference model stores UNIX seconds (INTEGER), and production stores TIMESTAMPTZ in UTC, displayed in the local time zone; (c) *_json fields become JSONB with a validation schema; (d) identifiers: an internal BIGINT key and a unique public identifier (uid) in interfaces; (e) foreign key constraints are declared explicitly; (f) indexes for critical queries (search by city, seat segments, the ledger); (g) time partitioning of large tables (locations, events, the ledger); (h) encryption of Restricted fields (16.16). The tables below are </w:t>
      </w:r>
      <w:r>
        <w:rPr>
          <w:rFonts w:ascii="Arial" w:cs="Arial" w:eastAsia="Arial" w:hAnsi="Arial"/>
          <w:b/>
          <w:bCs/>
          <w:sz w:val="22"/>
          <w:szCs w:val="22"/>
        </w:rPr>
        <w:t xml:space="preserve">extracted automatically from the tested reference model</w:t>
      </w:r>
      <w:r>
        <w:rPr>
          <w:rFonts w:ascii="Arial" w:cs="Arial" w:eastAsia="Arial" w:hAnsi="Arial"/>
          <w:sz w:val="22"/>
          <w:szCs w:val="22"/>
        </w:rPr>
        <w:t xml:space="preserve"> (67 tables) with their actual SQLite types, and they are the basis to be translated into PostgreSQL.</w:t>
      </w:r>
    </w:p>
    <w:p>
      <w:pPr>
        <w:pStyle w:val="Heading2"/>
      </w:pPr>
      <w:r>
        <w:rPr>
          <w:rFonts w:ascii="Arial" w:cs="Arial" w:eastAsia="Arial" w:hAnsi="Arial"/>
        </w:rPr>
        <w:t xml:space="preserve">29.2 Identity and parties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NN, email text NN, pw_hash text NN, role text NN, party_id integer, phone text, full_name text, totp_secret text, status text, failed integer, locked_until integer, kyc_level integer, company_id integer, created_at integer, email_verified integer, channel_id integer, company_role_id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token_hash text PK, user_id integer NN, csrf text NN, created integer, last_seen integer, ip text, ua text, mfa_ok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(token_hash)</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and recovery tokens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user_id integer NN, kind text NN, token_hash text NN, expires integer NN, used_at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(token_hash)</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parties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Parties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NN, kind text NN, name text NN, country text, verification text,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companies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integer PK, cr_no text, tax_no text, license_no text, approval text, approved_by integer, wallet_id integer, bank_ref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company_roles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roles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name text NN, permissions_json text NN,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(company_id,name)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rate_limits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 limiting counters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 text PK, win integer, cnt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w:t>
            </w:r>
          </w:p>
        </w:tc>
      </w:tr>
    </w:tbl>
    <w:p>
      <w:pPr>
        <w:spacing w:after="80"/>
      </w:pPr>
    </w:p>
    <w:p>
      <w:pPr>
        <w:pStyle w:val="Heading2"/>
      </w:pPr>
      <w:r>
        <w:rPr>
          <w:rFonts w:ascii="Arial" w:cs="Arial" w:eastAsia="Arial" w:hAnsi="Arial"/>
        </w:rPr>
        <w:t xml:space="preserve">29.3 Fleet, stations and lines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plate text NN, chassis text NN, machine_no text, license_no text, model text, year integer, seats integer NN, mode text, status text, vehicle_type text, standing_capacity integer, standing_factor real, cabins_json text, crew_json text, seat_prices_json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(chassis); (plate);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city_id integer, name_ar text, name_en text, kind text, code text, subtype text, station_class text, country text, owner_company_id integer, address text, lat real, lng real, phone text, email text, hours text, facilities text, operator_name text, license_no text, license_authority text, license_expiry text, contact_name text, contact_phone text, lead_min integer, status text, compliance_state text, profile_version integer, extra_json text, verified_by integer, verified_at integer, created_at integer, updated_at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station_contacts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contacts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station_id integer NN, role text, name text, phone text, email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compliance_profiles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compliance profiles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subject text NN, country text NN, station_class text NN, version integer NN, status text NN, spec_json text NN, created_by integer, approved_by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(subject,country,station_class,version)</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cities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Cities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code text, name_ar text, name_en text, country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templates (reference model)</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origin_city_id integer, dest_city_id integer, distance_km integer, duration_min integer, international integer, origin_station_id integer, dest_station_id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template stops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route_id integer NN, seq integer NN, city_id integer NN, station_id integer, arr_off integer, dep_off integer, kind text, rest_min integer, price_share real</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(route_id,seq)</w:t>
            </w:r>
          </w:p>
        </w:tc>
      </w:tr>
    </w:tbl>
    <w:p>
      <w:pPr>
        <w:spacing w:after="80"/>
      </w:pPr>
    </w:p>
    <w:p>
      <w:pPr>
        <w:pStyle w:val="Heading2"/>
      </w:pPr>
      <w:r>
        <w:rPr>
          <w:rFonts w:ascii="Arial" w:cs="Arial" w:eastAsia="Arial" w:hAnsi="Arial"/>
        </w:rPr>
        <w:t xml:space="preserve">29.4 Trips and inventory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trip_no text, company_id integer NN, route_id integer, vehicle_id integer, driver_id integer, departure_at integer, arrival_at integer, status text, price integer NN, currency text, product text, seats integer, created_at integer, service_type text, standing_capacity integer, standing_factor real, cabins_json text, baggage_json text, nseg integer, crew_json text, seat_prices_json text, shift_min integer, tracking_level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(trip_no);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stops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seq integer NN, city_id integer NN, station_id integer, arr_off integer, dep_off integer, kind text, rest_min integer, leg_price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(trip_id,seq)</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trip_pair_fares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Exceptional pair prices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from_seq integer PK, to_seq integer PK, price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(trip_id,from_seq,to_seq)</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seat_segments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inventory per segment</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seat_no integer PK, seg integer PK, status text, lock_token text, lock_user integer, lock_expires integer, ticket_id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(trip_id,seat_no,seg)</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standing_segments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 counter per segment</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seg integer PK, used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(trip_id,seg)</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seat_inventory</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Legacy seat inventory (deprecated)</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seat_no integer PK, status text, lock_token text, lock_user integer, lock_expires integer, ticket_id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(trip_id,seat_no)</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trip_stop_events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stop events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seq integer NN, kind text NN, ts integer, delay_min integer, by_user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trip_changes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changes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kind text, old_departure integer, new_departure integer, shift_min integer, reason text, by_user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fare_brands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text PK, name_ar text, name_en text, factor real NN, rules_json text NN, sort integer, active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bl>
    <w:p>
      <w:pPr>
        <w:spacing w:after="80"/>
      </w:pPr>
    </w:p>
    <w:p>
      <w:pPr>
        <w:pStyle w:val="Heading2"/>
      </w:pPr>
      <w:r>
        <w:rPr>
          <w:rFonts w:ascii="Arial" w:cs="Arial" w:eastAsia="Arial" w:hAnsi="Arial"/>
        </w:rPr>
        <w:t xml:space="preserve">29.5 Booking, tickets and ratings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ref text, trip_id integer, user_id integer, channel_id integer, status text, total integer, currency text, allocation_id integer, idem_key text, created_at integer, cancelled_at integer, refunded integer, payer_wallet_id integer, paid integer, pay_method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(user_id,idem_key); (ref);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booking_id integer, trip_id integer, seat_no integer, full_name text, id_type text, id_no_enc text, id_no_hash text, id_last text, nationality text, dob text, gender text, phone text, secret text, status text, boarded_at integer, price integer, from_seq integer, to_seq integer, cabin text, fare_code text, is_standing integer, baggage_pieces integer, baggage_fee integer, paid integer, rules_json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boarding_events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events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ticket_id integer, trip_id integer, ts integer, scanned_by integer, result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trip_ratings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ratings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ticket_id integer, trip_id integer, company_id integer, user_id integer, stars integer, punctuality integer, comfort integer, staff integer, comment text,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ticket_docs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for tickets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ticket_id integer PK, dest_country text, passport_expiry text, visa_type text, visa_no_enc text, visa_no_hash text, visa_country text, visa_from text, visa_to text, visa_entries text, residence_no_enc text, residence_country text, residence_expiry text, security_no_enc text, security_authority text, security_expiry text, status text, issues_json text, verified_by integer, verified_at integer, source text, note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entry_rules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rules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dest_country text NN, nationality text NN, doc_required text NN, security_approval integer, passport_min_days integer, enforcement text, label text, status text, version integer, created_by integer, approved_by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ticket_uid text, booking_uid text, decision text, reason text, ts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watchlist</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 and ban list</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id_hash text, action text, reason text, expires integer, created_by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(id_hash)</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Submitted passenger manifests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version integer, kind text, payload_json text, sha256 text, signature text, status text, response_json text, created_by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29.6 Pricing, allocation and finance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tax_schemes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schemes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code text, name text, version integer, status text, created_by integer, approved_by integer, spec_json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commission_schemes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 schemes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code text, name text, kind text, version integer, status text, created_by integer, approved_by integer, spec_json text,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 header per ticket</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subject_type text, subject_id integer, currency text, total integer, rules_json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allocation_lines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allocation lines (tree)</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allocation_id integer NN, code text, parent_code text, level integer, component text, label text, role text, wallet_id integer, amount integer, release_event text, released integer, refunded integer, is_leaf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ledger_txn</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transactions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kind text, ref text, idem_key text, memo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(idem_key);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ledger_entry</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lines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txn_id integer NN, wallet_id integer NN, direction text NN, amount integer NN, balance_after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owner_party_id integer, kind text NN, label text, currency text, balance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provider text, ref text, user_id integer, amount integer, currency text, status text, idem_key text, event_ids text, created_at integer, settled_at integer, pay_method text, fee integer, platform_fee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(idem_key); (ref)</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period text, gross integer, holdback integer, net integer, status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(company_id,period);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payout_schedules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schedules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integer PK, frequency text, weekday integer, month_day integer, holdback_pct real, min_amount integer, status text, updated_at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cash_remittances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remittances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amount integer, method text, ref text, recorded_by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29.7 Subscriptions and agencies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text PK, kind text, name_ar text, name_en text, annual_fee integer, included_users integer, extra_user_fee integer, max_extra_users integer, included_invoices integer, included_api integer, included_whatsapp integer, commission_json text, overage_json text, self_service integer, active integer, sort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company_subscriptions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subscriptions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source text, plan_code text, agreement_id integer, status text, starts_at integer, ends_at integer, terms_json text NN, created_by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carrier_agreements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agreements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label text, terms_json text NN, valid_days integer, status text, created_by integer, approved_by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usage_events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Metering events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kind text NN, qty integer, ts integer, ref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billed_usage</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Billed overage quantities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integer PK, sub_id integer PK, kind text PK, qty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(company_id,sub_id,kind)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carrier_invoices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invoices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kind text, period text, lines_json text, subtotal integer, discount integer, total integer, status text, created_at integer, paid_at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(company_id,kind,period); (uid)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carrier_api_keys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API keys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label text, key_hash text, active integer, created_by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(key_hash)</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 (agencies/platforms)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name text, kind text, api_key_hash text, wallet_id integer, sub_wallet_id integer, funded_by text, status text, rate_per_min integer, look_to_book_max integer, created_at integer, relationship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(api_key_hash); (uid)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channel_agreements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agreements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channel_id integer NN, company_id integer, model text NN, rate real NN, label text, valid_from integer, valid_to integer, status text, created_by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channel_stats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statistics (look-to-book)</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integer PK, day text PK, searches integer, bookings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(channel_id,day)</w:t>
            </w:r>
          </w:p>
        </w:tc>
      </w:tr>
    </w:tbl>
    <w:p>
      <w:pPr>
        <w:spacing w:after="80"/>
      </w:pPr>
    </w:p>
    <w:p>
      <w:pPr>
        <w:pStyle w:val="Heading2"/>
      </w:pPr>
      <w:r>
        <w:rPr>
          <w:rFonts w:ascii="Arial" w:cs="Arial" w:eastAsia="Arial" w:hAnsi="Arial"/>
        </w:rPr>
        <w:t xml:space="preserve">29.8 Tracking and operations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tracking_state</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state</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driver_id integer, last_ping integer, status text, off_reason text, level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tracking_alerts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alerts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kind text, severity text, status text, opened_at integer, resolved_at integer, escalated integer, detail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trip_positions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locations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driver_id integer, lat real, lng real, accuracy real, speed real, ts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driver_notices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alerts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user_id integer NN, trip_id integer, body text, created_at integer, ack_at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notifications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user_id integer NN, kind text, title text, body text, trip_id integer, read_at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outbox</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Outbound message box</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kind text, channel text, to_addr text, subject text, body text, status text, attempts integer, last_error text, created_at integer, sent_at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29.9 Support, integration and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and claims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ref text, kind text, category text, priority text, status text, subject text, description text, user_id integer, booking_id integer, trip_id integer, company_id integer, assigned_to integer, channel text, first_due integer, resolve_due integer, first_response_at integer, resolved_at integer, resolution text, breached integer, claim_amount integer, approved_amount integer, liable text, payout_status text, payout_by integer, csat integer, created_at integer, updated_at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case_events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events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case_id integer NN, ts integer, actor_id integer, actor_role text, kind text, visibility text, body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integration_endpoints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endpoints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kind text, name text, url text, secret_enc text, events text, include_pii integer, active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integration_events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Outbound event box</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endpoint_id integer NN, event text, delivery_id text, payload text, status text, attempts integer, next_at integer, last_error text, http_status integer, created_at integer, sent_at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(delivery_id)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audit_log</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Chained audit log</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ts integer, actor text, action text, object text, detail text, prev_hash text, hash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Settings and policies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 text PK, v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schema_migrations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Schema versions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 integer PK, applied_at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company_stats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Basis for ratings and on-time performance</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integer PK, base_ratings integer, base_stars_sum integer, base_arrivals integer, base_on_time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29.10 New required tables (not built in the reference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32"/>
        <w:gridCol w:w="2688"/>
        <w:gridCol w:w="3026"/>
      </w:tblGrid>
      <w:tr>
        <w:trPr>
          <w:cantSplit/>
          <w:tblHeader/>
        </w:trPr>
        <w:tc>
          <w:tcPr>
            <w:tcW w:type="dxa" w:w="403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Tables</w:t>
            </w:r>
          </w:p>
        </w:tc>
        <w:tc>
          <w:tcPr>
            <w:tcW w:type="dxa" w:w="268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302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 line_version / line_stop / line_permit / line_fare / timetable_template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(4.15)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4.15 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policy_domain / policy_authority / policy_change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(2.5)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2.5 c</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 campaign_budget / campaign_redemption / promo_code / sponsor_account / bin_range / override_policy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engine (5.12)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5.12</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 portal_login_event / push_token</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Devices and login logging (3.5)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3.5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ai_conversation / ai_message / ai_tool_call / ai_policy / ai_eval_case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(7.10)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7.10</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 call_event / callback_request / call_qa / agent / queue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 (7.11)</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7.11</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data_inventory / consent / subject_request / privacy_incident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governance (16.13)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16.13</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float_account / deposit_placement / float_report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and deposits (6.7)</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6.7</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 (additional fields)</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sellable, fare_from_origin</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(additional fields)</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service_type, has_rest, post_departure_policy (DEFAULT PHYSICAL_FREE), sales_cutoff_min, line_version_id</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and 4.15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loyalty_partner / redemption_channel / award_seat_rule / redemption_token / reward_voucher / points_transfer / points_liability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 and rewards (5.13)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5.13 f</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(extended) / partner_contract / fuel_price / fuel_card / partner_sale / partner_settlement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stations (14.11)</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14.11 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partner_menu_item / partner_order / rest_stop_rating</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(14.12)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14.12 e</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obligation_register / partner_dpa / feature_compliance_review</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and ethics (16.24)</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16.24</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carrier_code / code_reservation / service_number</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Codes and trip numbering (4.16)</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4.16 c</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vehicle_lease + ownership fields in vehicle and party</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Ownership and owners (4.17)</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4.17</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 load_plan / capacity_booking / handling_unit / handling_unit_item / hub / pickup_request / courier_route / routing_rule / tracking_event / custody_transfer</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Integrated shipping (9.5 to 9.9)</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9.9</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license_record / license_change_request / vehicle_qr_tag / field_check_log / authority_alert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Licenses and field verification (4.18)</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4.18 g</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vehicle_rotation / vehicle_swap / carrier_code.regulator_code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rotation, swapping and the authority code (4.16 d)</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4.16 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seat_price_rule / family_zone / trip.seat_selection_mode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Seats (4.14 a)</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4.14 a</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partner_loyalty_program / partner_points_purchase / partner_receipt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partners (14.13)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14.13</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document_signature / tamper_event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Anti-tampering and document signing (16.25)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document_signature: doc_id, hash, signature, key_id, issued_at; tamper_event: user_id, endpoint, client_value, server_value, ts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boarding_validator / nfc_card / inspection_check + boarding_event fields</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Fast shuttle boarding (7.3 a)</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7.3 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passenger_age_band / category_fare_rule / family_offer</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categories and family offers (4.19)</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4.19</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 family_member / family_link_request / family_travel_rule / family_spend</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accounts (4.20)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4.20; booking, passenger and subscription gain the family and funding fields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manifest_route / manifest_delivery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 routing and delivery (11.10)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11.10 e</w:t>
            </w:r>
          </w:p>
        </w:tc>
      </w:tr>
    </w:tbl>
    <w:p>
      <w:pPr>
        <w:spacing w:after="80"/>
      </w:pPr>
    </w:p>
    <w:p>
      <w:pPr>
        <w:pStyle w:val="Heading1"/>
      </w:pPr>
      <w:r>
        <w:rPr>
          <w:rFonts w:ascii="Arial" w:cs="Arial" w:eastAsia="Arial" w:hAnsi="Arial"/>
        </w:rPr>
        <w:t xml:space="preserve">30. API Catalog</w:t>
      </w:r>
    </w:p>
    <w:p>
      <w:pPr>
        <w:spacing w:after="120" w:before="0" w:line="300"/>
      </w:pPr>
      <w:r>
        <w:rPr>
          <w:rFonts w:ascii="Arial" w:cs="Arial" w:eastAsia="Arial" w:hAnsi="Arial"/>
          <w:sz w:val="22"/>
          <w:szCs w:val="22"/>
        </w:rPr>
        <w:t xml:space="preserve">All interfaces are under the /api path in JSON format, and require a signed session or a key depending on their type; most require a CSRF token with sessions. </w:t>
      </w:r>
      <w:r>
        <w:rPr>
          <w:rFonts w:ascii="Arial" w:cs="Arial" w:eastAsia="Arial" w:hAnsi="Arial"/>
          <w:b/>
          <w:bCs/>
          <w:sz w:val="22"/>
          <w:szCs w:val="22"/>
        </w:rPr>
        <w:t xml:space="preserve">Sections 30.1 to 30.10 are extracted automatically from the tested reference model (140 endpoints)</w:t>
      </w:r>
      <w:r>
        <w:rPr>
          <w:rFonts w:ascii="Arial" w:cs="Arial" w:eastAsia="Arial" w:hAnsi="Arial"/>
          <w:sz w:val="22"/>
          <w:szCs w:val="22"/>
        </w:rPr>
        <w:t xml:space="preserve">, and Section 30.11 lists new required interfaces. The detailed request and response formats are written in an OpenAPI schema during the build (SEC-API-01), with this catalog as its basis.</w:t>
      </w:r>
    </w:p>
    <w:p>
      <w:pPr>
        <w:pStyle w:val="Heading2"/>
      </w:pPr>
      <w:r>
        <w:rPr>
          <w:rFonts w:ascii="Arial" w:cs="Arial" w:eastAsia="Arial" w:hAnsi="Arial"/>
        </w:rPr>
        <w:t xml:space="preserve">30.1 Identity and public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/auth/forgot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recovery request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/auth/login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/auth/logout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Logout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/auth/me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Current user data and permissions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/auth/register</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registration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/auth/resend-verification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 verification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/auth/reset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password with token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/auth/verify-email</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 email</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/companies/&lt;cuid&gt;/rating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rating (public)</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/health</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Health check</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/meta</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Reference data (cities, constants)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(public)</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/stations/&lt;code&gt;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page</w:t>
            </w:r>
          </w:p>
        </w:tc>
      </w:tr>
    </w:tbl>
    <w:p>
      <w:pPr>
        <w:spacing w:after="80"/>
      </w:pPr>
    </w:p>
    <w:p>
      <w:pPr>
        <w:pStyle w:val="Heading2"/>
      </w:pPr>
      <w:r>
        <w:rPr>
          <w:rFonts w:ascii="Arial" w:cs="Arial" w:eastAsia="Arial" w:hAnsi="Arial"/>
        </w:rPr>
        <w:t xml:space="preserve">30.2 Search, booking and tickets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/boarding/scan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QR scan at boarding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bookings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booking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/bookings/&lt;buid&gt;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details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/bookings/&lt;buid&gt;/cancel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 booking with refund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 a ticket for cash</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/holds/release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 a temporary hold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/tickets/&lt;tuid&gt;/qr</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Rotating ticket QR code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/tickets/&lt;tuid&gt;/rating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 a trip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search</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/trips/&lt;tuid&gt;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details and seat map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/trips/&lt;tuid&gt;/hold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seat hold</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/trips/&lt;tuid&gt;/stops/&lt;int:seq&gt;/event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 arrival/departure at a stop</w:t>
            </w:r>
          </w:p>
        </w:tc>
      </w:tr>
    </w:tbl>
    <w:p>
      <w:pPr>
        <w:spacing w:after="80"/>
      </w:pPr>
    </w:p>
    <w:p>
      <w:pPr>
        <w:pStyle w:val="Heading2"/>
      </w:pPr>
      <w:r>
        <w:rPr>
          <w:rFonts w:ascii="Arial" w:cs="Arial" w:eastAsia="Arial" w:hAnsi="Arial"/>
        </w:rPr>
        <w:t xml:space="preserve">30.3 Wallet and payment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/hooks/payment/&lt;name&gt;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Receive signed payment notification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/wallet/quote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 quote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/wallet/topup</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w:t>
            </w:r>
          </w:p>
        </w:tc>
      </w:tr>
    </w:tbl>
    <w:p>
      <w:pPr>
        <w:spacing w:after="80"/>
      </w:pPr>
    </w:p>
    <w:p>
      <w:pPr>
        <w:pStyle w:val="Heading2"/>
      </w:pPr>
      <w:r>
        <w:rPr>
          <w:rFonts w:ascii="Arial" w:cs="Arial" w:eastAsia="Arial" w:hAnsi="Arial"/>
        </w:rPr>
        <w:t xml:space="preserve">30.4 Carrier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/company/api-keys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API keys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/company/cases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complaints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/company/cases/&lt;cuid&gt;/reply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response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/company/cash</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cash and deposit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/company/invoices/&lt;iuid&gt;/pay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 a subscription invoice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/company/overview</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dashboard</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/company/payout-schedule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payout schedule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/company/permissions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Permission catalog</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/company/plans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 available for direct subscription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/company/register</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registration request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/company/roles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roles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/company/routes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lines (template)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/company/settlement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settlement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/company/staff</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staff</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PATCH</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/company/staff/&lt;suid&gt;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Edit/deactivate a staff member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/company/station-profile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station compliance profile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stations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Add a station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/company/stations/&lt;code&gt;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Edit a station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/company/stations/usable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Usable stations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/company/subscription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usage and invoices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/company/subscription/subscribe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subscription to a package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trips/publish a trip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/company/trips/&lt;tuid&gt;/allocation-preview</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allocation preview</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/company/trips/&lt;tuid&gt;/complete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Complete a trip and release funds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/company/trips/&lt;tuid&gt;/driver</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 a driver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/company/trips/&lt;tuid&gt;/manifest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/company/trips/&lt;tuid&gt;/notify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 passengers (WhatsApp)</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/company/trips/&lt;tuid&gt;/reschedule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Reschedule and notify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/company/vehicles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vehicles</w:t>
            </w:r>
          </w:p>
        </w:tc>
      </w:tr>
    </w:tbl>
    <w:p>
      <w:pPr>
        <w:spacing w:after="80"/>
      </w:pPr>
    </w:p>
    <w:p>
      <w:pPr>
        <w:pStyle w:val="Heading2"/>
      </w:pPr>
      <w:r>
        <w:rPr>
          <w:rFonts w:ascii="Arial" w:cs="Arial" w:eastAsia="Arial" w:hAnsi="Arial"/>
        </w:rPr>
        <w:t xml:space="preserve">30.5 Driver and tracking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/company/tracking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 of carrier trips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/driver/notices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alerts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/driver/notices/&lt;int:nid&gt;/ack</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acknowledgment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/driver/position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driver location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/driver/tracking-off</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 tracking stop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trips</w:t>
            </w:r>
          </w:p>
        </w:tc>
      </w:tr>
    </w:tbl>
    <w:p>
      <w:pPr>
        <w:spacing w:after="80"/>
      </w:pPr>
    </w:p>
    <w:p>
      <w:pPr>
        <w:pStyle w:val="Heading2"/>
      </w:pPr>
      <w:r>
        <w:rPr>
          <w:rFonts w:ascii="Arial" w:cs="Arial" w:eastAsia="Arial" w:hAnsi="Arial"/>
        </w:rPr>
        <w:t xml:space="preserve">30.6 Notifications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agency, carrier, 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notifications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/notifications/&lt;int:nid&gt;/read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agency, carrier, 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 a notification as read</w:t>
            </w:r>
          </w:p>
        </w:tc>
      </w:tr>
    </w:tbl>
    <w:p>
      <w:pPr>
        <w:spacing w:after="80"/>
      </w:pPr>
    </w:p>
    <w:p>
      <w:pPr>
        <w:pStyle w:val="Heading2"/>
      </w:pPr>
      <w:r>
        <w:rPr>
          <w:rFonts w:ascii="Arial" w:cs="Arial" w:eastAsia="Arial" w:hAnsi="Arial"/>
        </w:rPr>
        <w:t xml:space="preserve">30.7 Complaints and support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complaints/open a complaint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/cases/&lt;cuid&gt;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details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/cases/&lt;cuid&gt;/csat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satisfaction rating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/cases/&lt;cuid&gt;/reply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response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cases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details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/support/cases/&lt;cuid&gt;/assign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 a case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/support/cases/&lt;cuid&gt;/note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note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/support/cases/&lt;cuid&gt;/resolve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Decision and resolution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/support/cases/&lt;cuid&gt;/status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status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/support/stats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indicators</w:t>
            </w:r>
          </w:p>
        </w:tc>
      </w:tr>
    </w:tbl>
    <w:p>
      <w:pPr>
        <w:spacing w:after="80"/>
      </w:pPr>
    </w:p>
    <w:p>
      <w:pPr>
        <w:pStyle w:val="Heading2"/>
      </w:pPr>
      <w:r>
        <w:rPr>
          <w:rFonts w:ascii="Arial" w:cs="Arial" w:eastAsia="Arial" w:hAnsi="Arial"/>
        </w:rPr>
        <w:t xml:space="preserve">30.8 Administration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/admin/agencies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Agencies (channels) and their creation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/admin/agreements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agreements (commission/preferred fare)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/admin/audit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log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/admin/billing/invoices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invoices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/admin/billing/run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usage billing for the period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/admin/carrier-agreements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agreements (propose/view)</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/admin/carrier-agreements/&lt;int:aid&gt;/approve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carrier agreement (second officer)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/admin/carriers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a carrier account and invite its owner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/admin/cash/net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cash netting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/admin/cash/remit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 a cash remittance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/admin/channels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channels and their relationships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/admin/channels/&lt;cuid&gt;/deposit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into a channel balance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list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/admin/companies/&lt;puid&gt;/&lt;action&gt;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Approve/reject/suspend a company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/admin/companies/&lt;puid&gt;/deposit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into a carrier wallet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/admin/companies/&lt;puid&gt;/security-deposit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a carrier's cash security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/admin/compliance-profiles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compliance profiles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/admin/compliance-profiles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 a compliance profile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/admin/compliance-profiles/&lt;int:pid&gt;/approve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compliance profile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/admin/cost-model</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Transaction cost model</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/admin/deposit-policy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deposit policy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/admin/entry-rules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Country entry rules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/admin/entry-rules/&lt;int:rid&gt;/approve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an entry rule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/admin/integrations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endpoints (Webhooks)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/admin/integrations/&lt;euid&gt;/deliveries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endpoint delivery log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/admin/integrations/&lt;euid&gt;/toggle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Enable/disable an integration endpoint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/admin/ledger</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review and reconciliation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/admin/overview</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 dashboard</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/admin/payment-fees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 policy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/admin/payout-policy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policy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/admin/payouts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 regulator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Executed payouts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/admin/payouts/run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payouts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/admin/plans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packages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/admin/pricing/simulate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and allocation simulation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/admin/reports/cashflow</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flow report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/admin/reports/stats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Statistics report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/admin/reports/unit-economics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Transaction cost report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/admin/schemes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and commission schemes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/admin/schemes/&lt;kind&gt;/&lt;int:sid&gt;/approve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scheme (second officer)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/admin/stations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for management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/admin/stations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a central station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/admin/stations/&lt;code&gt;/&lt;action&gt;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Approve/reject/suspend a station</w:t>
            </w:r>
          </w:p>
        </w:tc>
      </w:tr>
    </w:tbl>
    <w:p>
      <w:pPr>
        <w:spacing w:after="80"/>
      </w:pPr>
    </w:p>
    <w:p>
      <w:pPr>
        <w:pStyle w:val="Heading2"/>
      </w:pPr>
      <w:r>
        <w:rPr>
          <w:rFonts w:ascii="Arial" w:cs="Arial" w:eastAsia="Arial" w:hAnsi="Arial"/>
        </w:rPr>
        <w:t xml:space="preserve">30.9 Compliance, the regulator and finance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/compliance/docs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queue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/compliance/docs/&lt;tuid&gt;/electronic-check</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Electronic verification (simulation)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/compliance/docs/&lt;tuid&gt;/verify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verification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/compliance/screenings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 log</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/compliance/tracking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regulator,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alerts for compliance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for compliance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/compliance/trips/&lt;tuid&gt;/manifest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the passenger manifest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/compliance/trips/&lt;tuid&gt;/manifest.csv</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 the manifest as CSV</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/compliance/watchlist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 and ban list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DELETE</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/compliance/watchlist/&lt;int:wid&gt;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Remove from the list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/finance/payouts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Claims awaiting finance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/finance/payouts/&lt;cuid&gt;/&lt;action&gt;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Approve/reject a compensation payment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/regulator/overview</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r>
    </w:tbl>
    <w:p>
      <w:pPr>
        <w:spacing w:after="80"/>
      </w:pPr>
    </w:p>
    <w:p>
      <w:pPr>
        <w:pStyle w:val="Heading2"/>
      </w:pPr>
      <w:r>
        <w:rPr>
          <w:rFonts w:ascii="Arial" w:cs="Arial" w:eastAsia="Arial" w:hAnsi="Arial"/>
        </w:rPr>
        <w:t xml:space="preserve">30.10 Agencies and channel APIs (API Key)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/agency/overview</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dashboard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/v1/carrier/bookings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bookings via API</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/v1/carrier/trips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trips via API</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/v1/channel/bookings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via a channel</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/v1/channel/statement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statement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/v1/channel/trips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via a channel</w:t>
            </w:r>
          </w:p>
        </w:tc>
      </w:tr>
    </w:tbl>
    <w:p>
      <w:pPr>
        <w:spacing w:after="80"/>
      </w:pPr>
    </w:p>
    <w:p>
      <w:pPr>
        <w:pStyle w:val="Heading2"/>
      </w:pPr>
      <w:r>
        <w:rPr>
          <w:rFonts w:ascii="Arial" w:cs="Arial" w:eastAsia="Arial" w:hAnsi="Arial"/>
        </w:rPr>
        <w:t xml:space="preserve">30.11 New required interfaces (not built in the reference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line catalog and its versions (4.15)</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Management/regulator/carrier (proposal)</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 a line or version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/admin/lines/&lt;id&gt;/versions/&lt;v&gt;/approve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matrix</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line version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/admin/lines/&lt;id&gt;/permits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Grant a line license to a carrier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/admin/lines/&lt;id&gt;/tariff</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tariff with ladder and categories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/company/lines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 licensed to me and their schedule templates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/admin/policy-authority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(2.5)</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/admin/policy-authority/&lt;domain&gt;/approve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Management/regulator (dual)</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an authority change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/admin/campaigns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(5.12)</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/admin/campaigns/&lt;id&gt;/approve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campaign and its budget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/admin/campaigns/&lt;id&gt;/report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and return report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/pricing/quote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Passenger/agency</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 price quote with offers before payment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/bookings/promo</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Apply a promo code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/admin/bin-ranges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ranges for partner banks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/admin/overrides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Individual exception (customer/carrier)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/auth/devices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devices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/auth/devices/&lt;id&gt;/approve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new device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/auth/devices/&lt;id&gt;/revoke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Revoke a device and end its sessions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/company/login-events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owner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login log (3.5)</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/admin/login-events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Management/regulator (aggregated)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log for audit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/auth/stepup</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for a sensitive operation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/ai/chat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User/visitor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Assistant chat (7.10)</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/ai/tools/&lt;name&gt;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only</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Tool call with the user's permissions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/cc/events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events and transfers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/cc/calls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log and quality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/cc/callbacks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Callback request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/privacy/requests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Access/rectification/erasure request (16.13)</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/privacy/consents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/admin/privacy/incidents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DPO/security</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 a data incident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/admin/float-report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Finance/regulator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coverage and liquidity (6.7)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/admin/float/placements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Deposit/fund settlement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/company/trips/&lt;id&gt;/sales-policy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Post-departure sales policy and stop cutoffs (4.12)</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/company/trips/&lt;id&gt;/stops/&lt;seq&gt;/depart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Stop departure (closes sales from it and releases no-shows)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/lines/&lt;id&gt;/adherence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Carrier/regulator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deviation report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/driver/position/batch</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accumulated locations after an outage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/driver/lines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lines and their map</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/loyalty/me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Balance, tier and movements (5.13)</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/loyalty/redeem</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Redeem for a trip, feature or voucher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/loyalty/token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Temporary QR code for redemption or payment at a partner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/partner/redemptions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Execute a redemption by code or by mobile with OTP</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/loyalty/transfers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 points to a contracted program</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/partner/loyalty/inbound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platform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Receive points converted to Masslak</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/partners/fuel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fuel stations near a location or on a line (14.11)</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/company/fuel-cards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cards and their limits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/driver/fuel/token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Virtual fuel card QR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/partner/fuel/sales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a refueling transaction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/trips/&lt;id&gt;/rest-stops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rest stops and their offers (14.12)</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/partner/payments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 a payment by scanning the passenger's QR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/admin/partners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contracts and approval</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/admin/partners/&lt;id&gt;/settlements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settlements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/admin/compliance/obligations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Compliance/DPO</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 (16.24)</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/admin/carrier-codes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 and approve a carrier code (4.16)</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/carrier-codes/suggest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Available proposed codes from the company name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/company/service-numbers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Reserve a service number within its block</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/company/vehicles/&lt;id&gt;/ownership</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Ownership type, owner and lease contract (4.17)</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Shipper/merchant (API Key)</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shipment by service, not by mode (9.5)</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/track/&lt;tracking_no&gt;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 tracking without personal data (9.8)</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/shipments/&lt;id&gt;/events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Courier/station/driver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a scan event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/handling-units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handling unit and add contents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/company/loads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Trucking 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 their capacity and the loading plan (9.7)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/loads/&lt;id&gt;/capacity-bookings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company/shipper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 capacity on a load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Request a pickup from an address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/verify/&lt;token&gt;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Verify a ticket, document or vehicle sticker (16.25 and 4.18)</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/inspector/vehicles?plate=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Authorized inspector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license status by plate number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/company/licenses/&lt;id&gt;/change-requests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amendment request with a new document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/admin/licenses/change-requests/&lt;id&gt;/decision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 (reviewer and approver)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 and approve the amendment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/company/trips/&lt;id&gt;/vehicle-swap</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Swap the vehicle with a reason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/partner/loyalty-program</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partner's own loyalty program</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/partner/points/purchase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Buy points from the wallet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/shuttle/board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 by scanning the vehicle sticker and deducting the fare (7.3 a)</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/shuttle/active-ticket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active ticket with an animated code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/validators/&lt;id&gt;/sync</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gate device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Sync boarding and the blocklist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the random inspection result</w:t>
            </w:r>
          </w:p>
        </w:tc>
      </w:tr>
    </w:tbl>
    <w:p>
      <w:pPr>
        <w:spacing w:after="80"/>
      </w:pPr>
    </w:p>
    <w:p>
      <w:pPr>
        <w:pStyle w:val="Heading1"/>
      </w:pPr>
      <w:r>
        <w:rPr>
          <w:rFonts w:ascii="Arial" w:cs="Arial" w:eastAsia="Arial" w:hAnsi="Arial"/>
        </w:rPr>
        <w:t xml:space="preserve">31. Error Code Catalog</w:t>
      </w:r>
    </w:p>
    <w:p>
      <w:pPr>
        <w:spacing w:after="120" w:before="0" w:line="300"/>
      </w:pPr>
      <w:r>
        <w:rPr>
          <w:rFonts w:ascii="Arial" w:cs="Arial" w:eastAsia="Arial" w:hAnsi="Arial"/>
          <w:sz w:val="22"/>
          <w:szCs w:val="22"/>
        </w:rPr>
        <w:t xml:space="preserve">The error response is uniform: {error:{code, message, ...details}} with an appropriate HTTP status. The text message is translated in the UI according to the locale (i18n), and logic relies on the code, never on the message. </w:t>
      </w:r>
      <w:r>
        <w:rPr>
          <w:rFonts w:ascii="Arial" w:cs="Arial" w:eastAsia="Arial" w:hAnsi="Arial"/>
          <w:b/>
          <w:bCs/>
          <w:sz w:val="22"/>
          <w:szCs w:val="22"/>
        </w:rPr>
        <w:t xml:space="preserve">The table is extracted automatically from the reference model (67 codes)</w:t>
      </w:r>
      <w:r>
        <w:rPr>
          <w:rFonts w:ascii="Arial" w:cs="Arial" w:eastAsia="Arial" w:hAnsi="Arial"/>
          <w:sz w:val="22"/>
          <w:szCs w:val="22"/>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70"/>
        <w:gridCol w:w="790"/>
        <w:gridCol w:w="3424"/>
        <w:gridCol w:w="3162"/>
      </w:tblGrid>
      <w:tr>
        <w:trPr>
          <w:cantSplit/>
          <w:tblHeader/>
        </w:trPr>
        <w:tc>
          <w:tcPr>
            <w:tcW w:type="dxa" w:w="237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HTTP</w:t>
            </w:r>
          </w:p>
        </w:tc>
        <w:tc>
          <w:tcPr>
            <w:tcW w:type="dxa" w:w="34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Arabic UI message</w:t>
            </w:r>
          </w:p>
        </w:tc>
        <w:tc>
          <w:tcPr>
            <w:tcW w:type="dxa" w:w="316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 message (English)</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ACCOUNT_LOCKED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الحساب مقفل مؤقتاً بسبب محاولات فاشلة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temporarily locked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ADULT_REQUIRED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يسافر الأطفال والرضّع مع بالغ في الحجز نفسه</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Children and infants travel with an adult on the same booking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ALREADY_RATED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قيّمت هذه الرحلة سابقاً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Already rated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BAD_CONTENT_TYPE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application/json required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BAD_JSON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JSON object body required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BAD_ORIGIN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 mismatch</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BAD_SIGNATURE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توقيع غير صالح</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signature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BAD_STATE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الحالة لا تسمح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 is not payable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BAD_TOKEN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الرابط غير صالح أو منتهي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 is invalid or expired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BIRTH_DATE_REQUIRED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الأطفال والرضّع يحتاجون تاريخ الميلاد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Children and infants need a date of birth</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BOOKING_UNAVAILABLE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تعذّر إتمام هذا الحجز. تواصل مع الدعم.</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booking cannot be completed. Contact support.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CASE_CLOSED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الحالة مغلقة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is closed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CATEGORY_MISMATCH</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تاريخ الميلاد يعطي فئة أجرة أخرى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date of birth gives another fare category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CLAIM_EXISTS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توجد مطالبة مفتوحة لهذا الحجز</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open claim already exists for this booking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COMPANY_NOT_APPROVED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الشركة بانتظار الاعتماد</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awaiting approval</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COMPLIANCE_MISSING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مطلوبة ناقصة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data missing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CSRF</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انتهت صلاحية الجلسة، أعد تحميل الصفحة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CSRF token missing or invalid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مطلوب تأمين نقدي لدى المنصة قبل نشر الرحلات</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security deposit is required before publishing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وثائق السفر غير مقبولة لهذه الوجهة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are not acceptable for this destination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DUPLICATE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مسجل مسبقاً</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role with this name exists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DUPLICATE_PASSENGER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رقم وثيقة مكرر</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Duplicate document number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EMAIL_EXISTS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البريد مسجل مسبقاً</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 already registered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EMAIL_NOT_VERIFIED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أكّد بريدك الإلكتروني أولاً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Verify your email first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EXPIRED_TOKEN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انتهت صلاحية الرمز، اطلب من الراكب تحديثه</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expired, ask the passenger to refresh</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FAMILY_LIMIT_PER_TRIP</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المبلغ أعلى من المسموح لكل عملية شراء</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the amount allowed per purchase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FAMILY_ROUTE_NOT_ALLOWED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المسار غير مسموح من ربّ العائلة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not allowed by the family head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FAMILY_TIME_NOT_ALLOWED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هذه الرحلة خارج الأوقات المسموحة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outside the allowed times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FARE_OUT_OF_RANGE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السعر خارج نطاق التسعير المركزي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outside the central pricing range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FORBIDDEN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غير مسموح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Your role does not allow this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FOUR_EYES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يجب أن يعتمد مسؤول آخر هذا التعديل</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different administrator must approve this agreement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HOLD_EXPIRED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انتهى الحجز المؤقت، اختر المقاعد من جديد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hold expired or invalid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INSUFFICIENT_FUNDS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رصيد المحفظة غير كافٍ</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Fund the company wallet to subscribe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INVALID_API_KEY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مفتاح غير صالح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API key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INVALID_CREDENTIALS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الدخول غير صحيحة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credentials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INVALID_FIELD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قيمة غير صالحة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permissions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INVALID_SPEC</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مواصفة غير صالحة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and optional lists needed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INVALID_TOKEN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رمز غير صالح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ticket code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INVALID_URL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عنوان غير صالح (HTTPS مطلوب)</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HTTPS is required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INVITE_INVALID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الرمز خاطئ أو منتهي الصلاحية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code is wrong or has expired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LIABLE_PARTY_FUNDS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رصيد الجهة المسؤولة لا يكفي؛ اختر المنصة أو انتظر التسوية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liable party's balance is insufficient; choose the platform or wait for settlement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LICENSE_EXPIRED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الترخيص منتهي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 already expired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LIMIT_BALANCE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يتجاوز الحد الأقصى للرصيد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maximum balance for your verification level</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LIMIT_DAILY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بلغت الحد اليومي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top-up limit reached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LIMIT_TOPUP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يتجاوز حد العملية الواحدة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per-transaction limit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428</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فعّل الموقع ومنح الصلاحية للمتابعة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must be on and permitted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LOOK_TO_BOOK_EXCEEDED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Search-to-booking ratio limit exceeded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MANIFEST_DOC_REQUIRED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ركّاب الرحلة الدولية يحتاجون وثيقة وتاريخ ميلاد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passengers need a document and a date of birth</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التحقق الثنائي مطلوب</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Multi-factor authentication required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NEARBY_REQUIRED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428</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فعّل البلوتوث أثناء الرحلة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Bluetooth must be on during an active ride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NOT_ASSIGNED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الرحلة معيّنة لسائق آخر</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trip is assigned to another driver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NOT_BOARDABLE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التذكرة غير صالحة للصعود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not valid for boarding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NOT_CANCELLABLE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يمكن إلغاء هذا الحجز</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is not cancellable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NOT_FOUND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غير موجود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 not available for self-service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NOT_IN_FAMILY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المسافر ليس من أفراد عائلتك</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Traveller is not a member of your family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NOT_IN_PLAN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هذه الميزة غير مشمولة في اشتراكك</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Your subscription does not include this feature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NOT_RATEABLE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يمكن تقييم الرحلة بعد اكتمالها للمسافرين فقط</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travellers of a completed trip can rate it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NO_FARE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سعر بين هاتين المحطتين</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fare is defined between these stops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NO_PLATFORM_SCHEME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active platform commission scheme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NO_PROFILE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compliance profile for this class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NO_STANDING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المركبة بلا أماكن وقوف</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vehicle has no standing capacity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NO_SUBSCRIPTION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اشتراك فعّال لهذه الشركة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has no active subscription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NO_WALLET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wallet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OUTSTANDING_FARE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عليك مبلغ مستحق من رحلة سابقة، اشحن المحفظة للمتابعة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outstanding fare must be settled first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الرحلات الدولية تتطلب جواز سفر</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trips need a valid passport unless an approved exception accepts another document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خارج السياسة المسموحة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Outside the payout policy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RATE_LIMITED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طلبات كثيرة، حاول لاحقاً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 many requests, slow down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RIDE_ALREADY_OPEN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لديك رحلة مفتوحة بالفعل</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open ride already exists for this user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ROUTE_HAS_NO_STOPS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has no stops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المسافر يحتاج مقعداً؛ الرضّع فقط في الحضن</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traveller needs a seat; only infants travel on a lap</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SEAT_TAKEN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أحد المقاعد لم يعد متاحاً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 the seats is no longer available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STALE_WEBHOOK</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Timestamp outside the allowed window</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STANDING_FULL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أماكن وقوف متاحة لهذا الجزء من الرحلة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standing places left for this part of the journey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STATION_NOT_ACTIVE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المحطة غير مفعّلة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is not active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TOO_EARLY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لم يحن الموعد</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has not departed yet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TOO_MANY_HOLDS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لديك حجوزات مؤقتة كثيرة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 many active holds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TOO_MANY_LAP_INFANTS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يحمل كل بالغ رضيعاً واحداً في الحضن</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lap infant per adult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TRIP_NOT_ACTIVE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التتبع يُقبل حول وقت الرحلة فقط</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is only accepted around the trip time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UNAUTHENTICATED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يجب تسجيل الدخول</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 in required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USER_LIMIT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بلغتَ حد المستخدمين في اشتراكك</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limit of the subscription reached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VEHICLE_CONFLICT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المركبة مشغولة في هذا الوقت</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already assigned around this time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VEHICLE_FULL</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المركبة ممتلئة، انتظر المركبة التالية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vehicle has reached its licensed capacity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WEAK_PASSWORD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كلمة مرور ضعيفة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must be 10 to 128 characters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WRONG_COMPANY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التذكرة لرحلة شركة أخرى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belongs to another company's trip</w:t>
            </w:r>
          </w:p>
        </w:tc>
      </w:tr>
    </w:tbl>
    <w:p>
      <w:pPr>
        <w:spacing w:after="80"/>
      </w:pPr>
    </w:p>
    <w:p>
      <w:pPr>
        <w:pStyle w:val="Heading1"/>
      </w:pPr>
      <w:r>
        <w:rPr>
          <w:rFonts w:ascii="Arial" w:cs="Arial" w:eastAsia="Arial" w:hAnsi="Arial"/>
        </w:rPr>
        <w:t xml:space="preserve">32. Screen Catalog</w:t>
      </w:r>
    </w:p>
    <w:p>
      <w:pPr>
        <w:spacing w:after="120" w:before="0" w:line="300"/>
      </w:pPr>
      <w:r>
        <w:rPr>
          <w:rFonts w:ascii="Arial" w:cs="Arial" w:eastAsia="Arial" w:hAnsi="Arial"/>
          <w:sz w:val="22"/>
          <w:szCs w:val="22"/>
        </w:rPr>
        <w:t xml:space="preserve">Each portal has its screens on </w:t>
      </w:r>
      <w:r>
        <w:rPr>
          <w:rFonts w:ascii="Arial" w:cs="Arial" w:eastAsia="Arial" w:hAnsi="Arial"/>
          <w:b/>
          <w:bCs/>
          <w:sz w:val="22"/>
          <w:szCs w:val="22"/>
        </w:rPr>
        <w:t xml:space="preserve">web and mobile</w:t>
      </w:r>
      <w:r>
        <w:rPr>
          <w:rFonts w:ascii="Arial" w:cs="Arial" w:eastAsia="Arial" w:hAnsi="Arial"/>
          <w:sz w:val="22"/>
          <w:szCs w:val="22"/>
        </w:rPr>
        <w:t xml:space="preserve"> (except where noted). Every screen operates under server-side permissions, and its display follows the role. The interface is Arabic first (RTL) and English, with a low-data mode and accessibility (font size and screen reader).</w:t>
      </w:r>
    </w:p>
    <w:p>
      <w:pPr>
        <w:pStyle w:val="Heading2"/>
      </w:pPr>
      <w:r>
        <w:rPr>
          <w:rFonts w:ascii="Arial" w:cs="Arial" w:eastAsia="Arial" w:hAnsi="Arial"/>
        </w:rPr>
        <w:t xml:space="preserve">32.1 Passenger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Home and search</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to, date, number of passengers, display of current offers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different cities; a date not in the past</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results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and alighting times for the pair, price, carrier, rating, on-time rate, trip type (direct/indirect/rest stop), available seats, a "full from... available from..." badge</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Sorting and filtering; real-time updates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details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strip of stops, times and prices (the ladder), selection of boarding and alighting, the seat map for the pair, classes, brands and their conditions, baggage, standing</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seat that is not vacant in the pair's segments</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data</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Name, document type and document, nationality, date of birth, sex, phone, baggage; </w:t>
            </w:r>
            <w:r>
              <w:rPr>
                <w:rFonts w:ascii="Arial" w:cs="Arial" w:eastAsia="Arial" w:hAnsi="Arial"/>
                <w:b/>
                <w:bCs/>
                <w:sz w:val="19"/>
                <w:szCs w:val="19"/>
              </w:rPr>
              <w:t xml:space="preserve">international travel documents</w:t>
            </w:r>
            <w:r>
              <w:rPr>
                <w:rFonts w:ascii="Arial" w:cs="Arial" w:eastAsia="Arial" w:hAnsi="Arial"/>
                <w:b w:val="false"/>
                <w:bCs w:val="false"/>
                <w:sz w:val="19"/>
                <w:szCs w:val="19"/>
              </w:rPr>
              <w:t xml:space="preserve"> (passport, visa, residence, clearance) when needed</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 with reasons; hold timeout visible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summary, discounts and sponsorship, payment from the wallet, top-up options with visible payment fees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confirmation; idempotency key</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bookings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Status, tickets, brand conditions, cancellation, rating, open a complaint</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shows the refund amount before confirmation</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(QR)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rotating code that works offline, the stop, the recommended arrival time and directions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Screenshot blocked</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 movements, top-up, KYC limits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Masked; daily limit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tracking</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expected time and notices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boarding</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a complaint/claim, follow up, respond, rate satisfaction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 ≤ booking value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List, read</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Profile and security</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MFA, devices, consents, privacy requests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Text/voice chat with tools (7.10)</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 to staff</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page</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Address, hours, phone, map, directions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and my points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Balance, tier, movements, redemption catalog, redemption QR, conversion to partners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Confirmation and step-up verification for conversion</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My trip's rest stops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offers, pre-ordering and payment by wallet or points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notification consent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Fast boarding</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paying for companions, the active ticket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Animated code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P-18</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Location lock</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reason, a button that opens the settings, SOS and customer service, display of issued tickets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Shown whenever location or the permission is missing</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Active shuttle ride</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station, presence status (Nearby/moving together), fare so far and the next segment, low-balance warning, station QR scan to prove alighting, receipt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open ride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P-20</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My family</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register, family trips account, link requests, members' rules and limits, spending log, family passes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Head only; a member sees their own record and rules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Joining a family</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Entering the code from the family head on the member's own device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8-character code, rate limited</w:t>
            </w:r>
          </w:p>
        </w:tc>
      </w:tr>
    </w:tbl>
    <w:p>
      <w:pPr>
        <w:spacing w:after="80"/>
      </w:pPr>
    </w:p>
    <w:p>
      <w:pPr>
        <w:pStyle w:val="Heading2"/>
      </w:pPr>
      <w:r>
        <w:rPr>
          <w:rFonts w:ascii="Arial" w:cs="Arial" w:eastAsia="Arial" w:hAnsi="Arial"/>
        </w:rPr>
        <w:t xml:space="preserve">32.2 Carrier (operator)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dashboard</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Today's sales, load, upcoming trips, balances, tracking alerts, invoices due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permission</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Type, seats, standing, classes, crew, premium seats with prices, documents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Classes covering the seats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Licensed lines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 schedule templates and tariff (read-only for regulated lines)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from a line/template, vehicle, departure time, price (where allowed), direct/with rest stop, post-departure policy</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 and vehicle limit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details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by segment, passenger list, driver assignment, price allocation, rescheduling, completion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confirmation on completion</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reason, channels, message cost, effect on free cancellation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12 hours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points, add a point, compliance status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30/60-day grace period</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map, last signal, alerts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tracking.view</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and payouts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collected by seller, amount owed to the platform, deposit, payout schedule, payouts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finance.view</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and invoices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 or agreement, usage, seats, invoices, direct subscription, API keys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billing.manage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Team and roles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 invitation, roles from the permission catalog, deactivation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staff.manage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log and devices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devices, logins and alerts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about my trips and responses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cases.reply</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and the assistant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Ready-made and natural-language reports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reports.view</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 a ticket for cash (for the driver/staff)</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cash.sell</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stations on the map, fuel cards and their limits, transactions, consumption, receivables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fuel.manage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and trip numbers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number blocks, service numbers and reserving a number</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block</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Owned/leased, owner, lease contracts and their expiry</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 contract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Locked expiry dates, amendment requests, blocked vehicles, QR stickers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direct editing</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C-20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Gate devices and NFC cards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devices to vehicles, their status, card issuance</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C-21</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manifests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Issuing before departure, final, amendment and cancellation; versions, deliveries and export</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International: full documents required</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C-22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Age bands, category fares and family offers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carrier's own bands, child and infant fares, family offers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Bands may not overlap; percentage at most 50%</w:t>
            </w:r>
          </w:p>
        </w:tc>
      </w:tr>
    </w:tbl>
    <w:p>
      <w:pPr>
        <w:spacing w:after="80"/>
      </w:pPr>
    </w:p>
    <w:p>
      <w:pPr>
        <w:pStyle w:val="Heading2"/>
      </w:pPr>
      <w:r>
        <w:rPr>
          <w:rFonts w:ascii="Arial" w:cs="Arial" w:eastAsia="Arial" w:hAnsi="Arial"/>
        </w:rPr>
        <w:t xml:space="preserve">32.3 Driver app (within the operator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trips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Upcoming and active trips and their lines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Assigned only</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Start/stop, transmission status, stop reason, alerts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 timeouts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scan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QR scan, result (OK/documents/suspended)</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DENIED_DOCS</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Recording arrival and departure at each stop and delays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Closes sales after departure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By stop and seat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Without sensitive data</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 with seat and identity, with QR</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account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Emergency report (SOS)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Accident, breakdown, assault: connects to the safety line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Refueling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Nearest contracted station, card QR, transaction confirmation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station's radius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counter and inspection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notifications, count versus capacity, active ticket scan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Works offline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D-10</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Location lock (driver)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reason, settings button, SOS; the trip and every action are blocked; the alert sent to the company is shown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Raises tracking_alert immediately</w:t>
            </w:r>
          </w:p>
        </w:tc>
      </w:tr>
    </w:tbl>
    <w:p>
      <w:pPr>
        <w:spacing w:after="80"/>
      </w:pPr>
    </w:p>
    <w:p>
      <w:pPr>
        <w:pStyle w:val="Heading2"/>
      </w:pPr>
      <w:r>
        <w:rPr>
          <w:rFonts w:ascii="Arial" w:cs="Arial" w:eastAsia="Arial" w:hAnsi="Arial"/>
        </w:rPr>
        <w:t xml:space="preserve">32.4 Agency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dashboard</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 sales, commission, agreements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book for a customer</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P-02 to P-05, with the agency price and commission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Sufficient balance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bookings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Status and commission per booking</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Deposits and statement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Deposits and the statement</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 codes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codes and incentives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w:t>
            </w:r>
          </w:p>
        </w:tc>
      </w:tr>
    </w:tbl>
    <w:p>
      <w:pPr>
        <w:spacing w:after="80"/>
      </w:pPr>
    </w:p>
    <w:p>
      <w:pPr>
        <w:pStyle w:val="Heading2"/>
      </w:pPr>
      <w:r>
        <w:rPr>
          <w:rFonts w:ascii="Arial" w:cs="Arial" w:eastAsia="Arial" w:hAnsi="Arial"/>
        </w:rPr>
        <w:t xml:space="preserve">32.5 Administration, finance, compliance, support and the authority (web only)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 dashboard</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indicators, ledger alerts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 and registration</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opening a carrier, suspension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 and agreements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Catalog, proposal/dual approval</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a period, invoices, deposits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and compliance profiles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suspension and versions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tariff and licenses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Drawing, technical check, approval, licenses, tariff</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matrix</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Domains, modes and changes to them</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approval</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and commissions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schemes with approval, simulation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and marketing</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Creation, budget, approval, report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policies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 deposit, payouts, cost model</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and reconciliation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Entries, reconciliation, coverage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DET-07</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and netting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owed and recording remittances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Compensation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Requests awaiting finance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Segregation of duties</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and screening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queue, ban lists, manifests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for compliance</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Cross-border trips, alerts and route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(CRM)</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 assignment, SLA, notes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Calls, queues, quality, transfers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7.11</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tools, evaluation, kill switch</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Endpoints and deliveries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M-20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and security</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log, login log, incidents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M-21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Consents, requests and incidents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M-22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Read-only: carriers, taxes, stations, complaints, tracking, funds coverage</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and contracts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stations, rest stops and loyalty partners: approval, commissions, settlements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Dual approval</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 program</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rules, channels, point value, liability, fraud</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controls, evidence, reviews and the launch gate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Proposing, approving and withdrawing codes, and reserved codes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Officer approval</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Registration, home-country documents, packages and international trips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3.7</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 of license amendment requests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Comparing old with new and the document, dual approval</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Different reviewer and approver</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supervision and governance</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 of financial products, phase documentation packages, policy register</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2.7 and 6.8</w:t>
            </w:r>
          </w:p>
        </w:tc>
      </w:tr>
    </w:tbl>
    <w:p>
      <w:pPr>
        <w:spacing w:after="80"/>
      </w:pPr>
    </w:p>
    <w:p>
      <w:pPr>
        <w:pStyle w:val="Heading2"/>
      </w:pPr>
      <w:r>
        <w:rPr>
          <w:rFonts w:ascii="Arial" w:cs="Arial" w:eastAsia="Arial" w:hAnsi="Arial"/>
        </w:rPr>
        <w:t xml:space="preserve">32.6 Partner portal (fuel stations, rest stops and loyalty partners)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246"/>
        <w:gridCol w:w="2500"/>
      </w:tblGrid>
      <w:tr>
        <w:trPr>
          <w:cantSplit/>
          <w:tblHeader/>
        </w:trPr>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dashboard</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Sales through Masslak, commission, settlements, ratings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Collection and redemption</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passenger's or driver's QR, or entering the mobile number with OTP</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 not shown</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Prices, offers and menu</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prices or the rest stop menu and offers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Offers subject to approval</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S-04</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Pre-orders</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Orders from arriving passengers with their arrival time (for rest stops)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S-05</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Statements and invoices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statement, commission and carrier share</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S-06</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Team and devices</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users and point-of-sale devices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MFA and trusted devices</w:t>
            </w:r>
          </w:p>
        </w:tc>
      </w:tr>
    </w:tbl>
    <w:p>
      <w:pPr>
        <w:spacing w:after="80"/>
      </w:pPr>
    </w:p>
    <w:p>
      <w:pPr>
        <w:pStyle w:val="Heading2"/>
      </w:pPr>
      <w:r>
        <w:rPr>
          <w:rFonts w:ascii="Arial" w:cs="Arial" w:eastAsia="Arial" w:hAnsi="Arial"/>
        </w:rPr>
        <w:t xml:space="preserve">32.7 Shipping portal (shipper, courier company, sorting hub and courier)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246"/>
        <w:gridCol w:w="2500"/>
      </w:tblGrid>
      <w:tr>
        <w:trPr>
          <w:cantSplit/>
          <w:tblHeader/>
        </w:trPr>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shipment</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Sender and recipient, parcels and weights, service, price, COD, pickup request</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 weight and dimensions</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My shipments and their tracking</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Status, legs, location and expected time</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Store integration</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 keys, webhooks and label templates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H-04</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scan, sorting, unit creation, discrepancies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Missort detection</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H-05</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planning, capacity, loading plan, sealing, manifest</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capacity overrun</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H-06</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app</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and delivery route, scanning, proof of delivery, COD collection</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OTP/signature</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H-07</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 fees, COD and commissions per carrier and merchant</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H-08</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 and price comparison</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available services with price, delivery date and itemized charges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9.11 and 9.13</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H-09</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account and invoices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Users, cost centers, credit limit, invoices, weight adjustments and disputes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9.14</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H-10</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Instructions, rescheduling, redirection, hold and prepayment, from the tracking link with OTP</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limits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point app</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Check-in and check-out scanning, recipient verification, capacity and holding period</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9.15</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Control tower</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Volumes, at-risk shipments, late linehaul, backlogs and exceptions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9.18</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 guarantee and claims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 portal, delivery guarantee requests and claims, and their status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9.19</w:t>
            </w:r>
          </w:p>
        </w:tc>
      </w:tr>
    </w:tbl>
    <w:p>
      <w:pPr>
        <w:spacing w:after="80"/>
      </w:pPr>
    </w:p>
    <w:p>
      <w:pPr>
        <w:pStyle w:val="Heading2"/>
      </w:pPr>
      <w:r>
        <w:rPr>
          <w:rFonts w:ascii="Arial" w:cs="Arial" w:eastAsia="Arial" w:hAnsi="Arial"/>
        </w:rPr>
        <w:t xml:space="preserve">32.8 Inspector app (security officers and authorized bodies)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246"/>
        <w:gridCol w:w="2500"/>
      </w:tblGrid>
      <w:tr>
        <w:trPr>
          <w:cantSplit/>
          <w:tblHeader/>
        </w:trPr>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I-01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QR scan</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ticket or document and displaying the true status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Works offline with the signed code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I-02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Search by plate</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status of the vehicle and carrier, and the current trip if any</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Logged query</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I-03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Log</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 queries and their results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MFA and trusted devices</w:t>
            </w:r>
          </w:p>
        </w:tc>
      </w:tr>
    </w:tbl>
    <w:p>
      <w:pPr>
        <w:spacing w:after="80"/>
      </w:pPr>
    </w:p>
    <w:p>
      <w:pPr>
        <w:pStyle w:val="Heading1"/>
      </w:pPr>
      <w:r>
        <w:rPr>
          <w:rFonts w:ascii="Arial" w:cs="Arial" w:eastAsia="Arial" w:hAnsi="Arial"/>
        </w:rPr>
        <w:t xml:space="preserve">33. Permission matrix (RBAC)</w:t>
      </w:r>
    </w:p>
    <w:p>
      <w:pPr>
        <w:spacing w:after="120" w:before="0" w:line="300"/>
      </w:pPr>
      <w:r>
        <w:rPr>
          <w:rFonts w:ascii="Arial" w:cs="Arial" w:eastAsia="Arial" w:hAnsi="Arial"/>
          <w:sz w:val="22"/>
          <w:szCs w:val="22"/>
        </w:rPr>
        <w:t xml:space="preserve">● allowed, ○ read-only or conditional (company scope/ownership/internal role), — not allowed. Columns: </w:t>
      </w:r>
      <w:r>
        <w:rPr>
          <w:rFonts w:ascii="Arial" w:cs="Arial" w:eastAsia="Arial" w:hAnsi="Arial"/>
          <w:b/>
          <w:bCs/>
          <w:sz w:val="22"/>
          <w:szCs w:val="22"/>
        </w:rPr>
        <w:t xml:space="preserve">PAX</w:t>
      </w:r>
      <w:r>
        <w:rPr>
          <w:rFonts w:ascii="Arial" w:cs="Arial" w:eastAsia="Arial" w:hAnsi="Arial"/>
          <w:sz w:val="22"/>
          <w:szCs w:val="22"/>
        </w:rPr>
        <w:t xml:space="preserve"> passenger, </w:t>
      </w:r>
      <w:r>
        <w:rPr>
          <w:rFonts w:ascii="Arial" w:cs="Arial" w:eastAsia="Arial" w:hAnsi="Arial"/>
          <w:b/>
          <w:bCs/>
          <w:sz w:val="22"/>
          <w:szCs w:val="22"/>
        </w:rPr>
        <w:t xml:space="preserve">AGY</w:t>
      </w:r>
      <w:r>
        <w:rPr>
          <w:rFonts w:ascii="Arial" w:cs="Arial" w:eastAsia="Arial" w:hAnsi="Arial"/>
          <w:sz w:val="22"/>
          <w:szCs w:val="22"/>
        </w:rPr>
        <w:t xml:space="preserve"> agency, </w:t>
      </w:r>
      <w:r>
        <w:rPr>
          <w:rFonts w:ascii="Arial" w:cs="Arial" w:eastAsia="Arial" w:hAnsi="Arial"/>
          <w:b/>
          <w:bCs/>
          <w:sz w:val="22"/>
          <w:szCs w:val="22"/>
        </w:rPr>
        <w:t xml:space="preserve">OWN</w:t>
      </w:r>
      <w:r>
        <w:rPr>
          <w:rFonts w:ascii="Arial" w:cs="Arial" w:eastAsia="Arial" w:hAnsi="Arial"/>
          <w:sz w:val="22"/>
          <w:szCs w:val="22"/>
        </w:rPr>
        <w:t xml:space="preserve"> carrier owner, </w:t>
      </w:r>
      <w:r>
        <w:rPr>
          <w:rFonts w:ascii="Arial" w:cs="Arial" w:eastAsia="Arial" w:hAnsi="Arial"/>
          <w:b/>
          <w:bCs/>
          <w:sz w:val="22"/>
          <w:szCs w:val="22"/>
        </w:rPr>
        <w:t xml:space="preserve">STF</w:t>
      </w:r>
      <w:r>
        <w:rPr>
          <w:rFonts w:ascii="Arial" w:cs="Arial" w:eastAsia="Arial" w:hAnsi="Arial"/>
          <w:sz w:val="22"/>
          <w:szCs w:val="22"/>
        </w:rPr>
        <w:t xml:space="preserve"> carrier staff (according to their role from the permission catalog), </w:t>
      </w:r>
      <w:r>
        <w:rPr>
          <w:rFonts w:ascii="Arial" w:cs="Arial" w:eastAsia="Arial" w:hAnsi="Arial"/>
          <w:b/>
          <w:bCs/>
          <w:sz w:val="22"/>
          <w:szCs w:val="22"/>
        </w:rPr>
        <w:t xml:space="preserve">DRV</w:t>
      </w:r>
      <w:r>
        <w:rPr>
          <w:rFonts w:ascii="Arial" w:cs="Arial" w:eastAsia="Arial" w:hAnsi="Arial"/>
          <w:sz w:val="22"/>
          <w:szCs w:val="22"/>
        </w:rPr>
        <w:t xml:space="preserve"> driver, </w:t>
      </w:r>
      <w:r>
        <w:rPr>
          <w:rFonts w:ascii="Arial" w:cs="Arial" w:eastAsia="Arial" w:hAnsi="Arial"/>
          <w:b/>
          <w:bCs/>
          <w:sz w:val="22"/>
          <w:szCs w:val="22"/>
        </w:rPr>
        <w:t xml:space="preserve">ADM</w:t>
      </w:r>
      <w:r>
        <w:rPr>
          <w:rFonts w:ascii="Arial" w:cs="Arial" w:eastAsia="Arial" w:hAnsi="Arial"/>
          <w:sz w:val="22"/>
          <w:szCs w:val="22"/>
        </w:rPr>
        <w:t xml:space="preserve"> platform management, </w:t>
      </w:r>
      <w:r>
        <w:rPr>
          <w:rFonts w:ascii="Arial" w:cs="Arial" w:eastAsia="Arial" w:hAnsi="Arial"/>
          <w:b/>
          <w:bCs/>
          <w:sz w:val="22"/>
          <w:szCs w:val="22"/>
        </w:rPr>
        <w:t xml:space="preserve">FIN</w:t>
      </w:r>
      <w:r>
        <w:rPr>
          <w:rFonts w:ascii="Arial" w:cs="Arial" w:eastAsia="Arial" w:hAnsi="Arial"/>
          <w:sz w:val="22"/>
          <w:szCs w:val="22"/>
        </w:rPr>
        <w:t xml:space="preserve"> finance, </w:t>
      </w:r>
      <w:r>
        <w:rPr>
          <w:rFonts w:ascii="Arial" w:cs="Arial" w:eastAsia="Arial" w:hAnsi="Arial"/>
          <w:b/>
          <w:bCs/>
          <w:sz w:val="22"/>
          <w:szCs w:val="22"/>
        </w:rPr>
        <w:t xml:space="preserve">CMP</w:t>
      </w:r>
      <w:r>
        <w:rPr>
          <w:rFonts w:ascii="Arial" w:cs="Arial" w:eastAsia="Arial" w:hAnsi="Arial"/>
          <w:sz w:val="22"/>
          <w:szCs w:val="22"/>
        </w:rPr>
        <w:t xml:space="preserve"> compliance, </w:t>
      </w:r>
      <w:r>
        <w:rPr>
          <w:rFonts w:ascii="Arial" w:cs="Arial" w:eastAsia="Arial" w:hAnsi="Arial"/>
          <w:b/>
          <w:bCs/>
          <w:sz w:val="22"/>
          <w:szCs w:val="22"/>
        </w:rPr>
        <w:t xml:space="preserve">SUP</w:t>
      </w:r>
      <w:r>
        <w:rPr>
          <w:rFonts w:ascii="Arial" w:cs="Arial" w:eastAsia="Arial" w:hAnsi="Arial"/>
          <w:sz w:val="22"/>
          <w:szCs w:val="22"/>
        </w:rPr>
        <w:t xml:space="preserve"> support, </w:t>
      </w:r>
      <w:r>
        <w:rPr>
          <w:rFonts w:ascii="Arial" w:cs="Arial" w:eastAsia="Arial" w:hAnsi="Arial"/>
          <w:b/>
          <w:bCs/>
          <w:sz w:val="22"/>
          <w:szCs w:val="22"/>
        </w:rPr>
        <w:t xml:space="preserve">REG</w:t>
      </w:r>
      <w:r>
        <w:rPr>
          <w:rFonts w:ascii="Arial" w:cs="Arial" w:eastAsia="Arial" w:hAnsi="Arial"/>
          <w:sz w:val="22"/>
          <w:szCs w:val="22"/>
        </w:rPr>
        <w:t xml:space="preserve"> regulator, </w:t>
      </w:r>
      <w:r>
        <w:rPr>
          <w:rFonts w:ascii="Arial" w:cs="Arial" w:eastAsia="Arial" w:hAnsi="Arial"/>
          <w:b/>
          <w:bCs/>
          <w:sz w:val="22"/>
          <w:szCs w:val="22"/>
        </w:rPr>
        <w:t xml:space="preserve">MKT</w:t>
      </w:r>
      <w:r>
        <w:rPr>
          <w:rFonts w:ascii="Arial" w:cs="Arial" w:eastAsia="Arial" w:hAnsi="Arial"/>
          <w:sz w:val="22"/>
          <w:szCs w:val="22"/>
        </w:rPr>
        <w:t xml:space="preserve"> marketing manager. Anything related to funds and policies is also subject to "dual approval" where stated.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83"/>
        <w:gridCol w:w="569"/>
        <w:gridCol w:w="569"/>
        <w:gridCol w:w="569"/>
        <w:gridCol w:w="569"/>
        <w:gridCol w:w="569"/>
        <w:gridCol w:w="569"/>
        <w:gridCol w:w="569"/>
        <w:gridCol w:w="569"/>
        <w:gridCol w:w="569"/>
        <w:gridCol w:w="569"/>
        <w:gridCol w:w="573"/>
      </w:tblGrid>
      <w:tr>
        <w:trPr>
          <w:cantSplit/>
          <w:tblHeader/>
        </w:trPr>
        <w:tc>
          <w:tcPr>
            <w:tcW w:type="dxa" w:w="348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PAX</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AGY</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STF</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DRV</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ADM</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FIN</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CMP</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SUP</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REG</w:t>
            </w:r>
          </w:p>
        </w:tc>
        <w:tc>
          <w:tcPr>
            <w:tcW w:type="dxa" w:w="57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MKT</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view trips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and cancel a booking (own)</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on behalf of a customer (agency balance)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management (top-up/statement)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and edit vehicles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Publish and schedule trips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Reschedule a trip</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the trip and releasing funds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Assigning a driver to the trip</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location and record stops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Scan QR and board passengers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 of my trips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alerts (all)</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Verify travel documents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 and watch lists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 staff and roles (my company)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log of my company's staff</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packages and invoices (my company)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API keys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schedule (my company)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and approve a carrier account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 a carrier package/agreement</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carrier agreement (second officer)</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and commission schemes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propose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approve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Regulated line tariff</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and changes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create and run</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approve budget</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 and deposit policy</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deposit, remittance and recording</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payouts and billing</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and reconciliation</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open and follow up</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Compensation: decision</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Compensation: approve payment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use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manage tools and knowledge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 listening and quality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my carrier</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the platform</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log</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 requests and data incidents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 redeem and convert my points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 the loyalty program and redemption channels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contracts (fuel and rest stops) and their approval</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payment through the platform and fuel cards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 carrier codes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 and lease contracts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 license date amendments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approval of financial products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Carrier staff (STF):</w:t>
      </w:r>
      <w:r>
        <w:rPr>
          <w:rFonts w:ascii="Arial" w:cs="Arial" w:eastAsia="Arial" w:hAnsi="Arial"/>
          <w:sz w:val="22"/>
          <w:szCs w:val="22"/>
        </w:rPr>
        <w:t xml:space="preserve"> their actual permissions are determined by their role from the permission catalog (3.4), not by this column; therefore ○ (conditional on role) appears where it can be granted.</w:t>
      </w:r>
    </w:p>
    <w:p>
      <w:pPr>
        <w:pStyle w:val="ListParagraph"/>
        <w:numPr>
          <w:ilvl w:val="0"/>
          <w:numId w:val="2"/>
        </w:numPr>
        <w:spacing w:after="80" w:line="290"/>
      </w:pPr>
      <w:r>
        <w:rPr>
          <w:rFonts w:ascii="Arial" w:cs="Arial" w:eastAsia="Arial" w:hAnsi="Arial"/>
          <w:b/>
          <w:bCs/>
          <w:sz w:val="22"/>
          <w:szCs w:val="22"/>
        </w:rPr>
        <w:t xml:space="preserve">The owner</w:t>
      </w:r>
      <w:r>
        <w:rPr>
          <w:rFonts w:ascii="Arial" w:cs="Arial" w:eastAsia="Arial" w:hAnsi="Arial"/>
          <w:sz w:val="22"/>
          <w:szCs w:val="22"/>
        </w:rPr>
        <w:t xml:space="preserve"> is the company's first user and cannot be modified by anyone within the company.</w:t>
      </w:r>
    </w:p>
    <w:p>
      <w:pPr>
        <w:pStyle w:val="ListParagraph"/>
        <w:numPr>
          <w:ilvl w:val="0"/>
          <w:numId w:val="2"/>
        </w:numPr>
        <w:spacing w:after="80" w:line="290"/>
      </w:pPr>
      <w:r>
        <w:rPr>
          <w:rFonts w:ascii="Arial" w:cs="Arial" w:eastAsia="Arial" w:hAnsi="Arial"/>
          <w:b/>
          <w:bCs/>
          <w:sz w:val="22"/>
          <w:szCs w:val="22"/>
        </w:rPr>
        <w:t xml:space="preserve">Source:</w:t>
      </w:r>
      <w:r>
        <w:rPr>
          <w:rFonts w:ascii="Arial" w:cs="Arial" w:eastAsia="Arial" w:hAnsi="Arial"/>
          <w:sz w:val="22"/>
          <w:szCs w:val="22"/>
        </w:rPr>
        <w:t xml:space="preserve"> matches the reference model implementation, with the additions from Part One (the regulator, marketing, lines).</w:t>
      </w:r>
    </w:p>
    <w:p>
      <w:pPr>
        <w:spacing w:after="80"/>
      </w:pPr>
    </w:p>
    <w:p>
      <w:pPr>
        <w:pStyle w:val="Heading1"/>
      </w:pPr>
      <w:r>
        <w:rPr>
          <w:rFonts w:ascii="Arial" w:cs="Arial" w:eastAsia="Arial" w:hAnsi="Arial"/>
        </w:rPr>
        <w:t xml:space="preserve">34. Notification Catalog</w:t>
      </w:r>
    </w:p>
    <w:p>
      <w:pPr>
        <w:spacing w:after="120" w:before="0" w:line="300"/>
      </w:pPr>
      <w:r>
        <w:rPr>
          <w:rFonts w:ascii="Arial" w:cs="Arial" w:eastAsia="Arial" w:hAnsi="Arial"/>
          <w:sz w:val="22"/>
          <w:szCs w:val="22"/>
        </w:rPr>
        <w:t xml:space="preserve">Channels: </w:t>
      </w:r>
      <w:r>
        <w:rPr>
          <w:rFonts w:ascii="Arial" w:cs="Arial" w:eastAsia="Arial" w:hAnsi="Arial"/>
          <w:b/>
          <w:bCs/>
          <w:sz w:val="22"/>
          <w:szCs w:val="22"/>
        </w:rPr>
        <w:t xml:space="preserve">app</w:t>
      </w:r>
      <w:r>
        <w:rPr>
          <w:rFonts w:ascii="Arial" w:cs="Arial" w:eastAsia="Arial" w:hAnsi="Arial"/>
          <w:sz w:val="22"/>
          <w:szCs w:val="22"/>
        </w:rPr>
        <w:t xml:space="preserve"> (push + list), </w:t>
      </w:r>
      <w:r>
        <w:rPr>
          <w:rFonts w:ascii="Arial" w:cs="Arial" w:eastAsia="Arial" w:hAnsi="Arial"/>
          <w:b/>
          <w:bCs/>
          <w:sz w:val="22"/>
          <w:szCs w:val="22"/>
        </w:rPr>
        <w:t xml:space="preserve">email</w:t>
      </w:r>
      <w:r>
        <w:rPr>
          <w:rFonts w:ascii="Arial" w:cs="Arial" w:eastAsia="Arial" w:hAnsi="Arial"/>
          <w:sz w:val="22"/>
          <w:szCs w:val="22"/>
        </w:rPr>
        <w:t xml:space="preserve">, </w:t>
      </w:r>
      <w:r>
        <w:rPr>
          <w:rFonts w:ascii="Arial" w:cs="Arial" w:eastAsia="Arial" w:hAnsi="Arial"/>
          <w:b/>
          <w:bCs/>
          <w:sz w:val="22"/>
          <w:szCs w:val="22"/>
        </w:rPr>
        <w:t xml:space="preserve">SMS</w:t>
      </w:r>
      <w:r>
        <w:rPr>
          <w:rFonts w:ascii="Arial" w:cs="Arial" w:eastAsia="Arial" w:hAnsi="Arial"/>
          <w:sz w:val="22"/>
          <w:szCs w:val="22"/>
        </w:rPr>
        <w:t xml:space="preserve">, </w:t>
      </w:r>
      <w:r>
        <w:rPr>
          <w:rFonts w:ascii="Arial" w:cs="Arial" w:eastAsia="Arial" w:hAnsi="Arial"/>
          <w:b/>
          <w:bCs/>
          <w:sz w:val="22"/>
          <w:szCs w:val="22"/>
        </w:rPr>
        <w:t xml:space="preserve">WhatsApp</w:t>
      </w:r>
      <w:r>
        <w:rPr>
          <w:rFonts w:ascii="Arial" w:cs="Arial" w:eastAsia="Arial" w:hAnsi="Arial"/>
          <w:sz w:val="22"/>
          <w:szCs w:val="22"/>
        </w:rPr>
        <w:t xml:space="preserve">, </w:t>
      </w:r>
      <w:r>
        <w:rPr>
          <w:rFonts w:ascii="Arial" w:cs="Arial" w:eastAsia="Arial" w:hAnsi="Arial"/>
          <w:b/>
          <w:bCs/>
          <w:sz w:val="22"/>
          <w:szCs w:val="22"/>
        </w:rPr>
        <w:t xml:space="preserve">voice</w:t>
      </w:r>
      <w:r>
        <w:rPr>
          <w:rFonts w:ascii="Arial" w:cs="Arial" w:eastAsia="Arial" w:hAnsi="Arial"/>
          <w:sz w:val="22"/>
          <w:szCs w:val="22"/>
        </w:rPr>
        <w:t xml:space="preserve"> (call). Messages are </w:t>
      </w:r>
      <w:r>
        <w:rPr>
          <w:rFonts w:ascii="Arial" w:cs="Arial" w:eastAsia="Arial" w:hAnsi="Arial"/>
          <w:b/>
          <w:bCs/>
          <w:sz w:val="22"/>
          <w:szCs w:val="22"/>
        </w:rPr>
        <w:t xml:space="preserve">versioned templates in Arabic and English</w:t>
      </w:r>
      <w:r>
        <w:rPr>
          <w:rFonts w:ascii="Arial" w:cs="Arial" w:eastAsia="Arial" w:hAnsi="Arial"/>
          <w:sz w:val="22"/>
          <w:szCs w:val="22"/>
        </w:rPr>
        <w:t xml:space="preserve"> containing variables only and no sensitive data; marketing notifications depend on explicit consent, and operational and security notifications do not stop when marketing is opted out.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31"/>
        <w:gridCol w:w="1738"/>
        <w:gridCol w:w="2048"/>
        <w:gridCol w:w="1613"/>
        <w:gridCol w:w="1616"/>
      </w:tblGrid>
      <w:tr>
        <w:trPr>
          <w:cantSplit/>
          <w:tblHeader/>
        </w:trPr>
        <w:tc>
          <w:tcPr>
            <w:tcW w:type="dxa" w:w="27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173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Recipient</w:t>
            </w:r>
          </w:p>
        </w:tc>
        <w:tc>
          <w:tcPr>
            <w:tcW w:type="dxa" w:w="204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Channels</w:t>
            </w:r>
          </w:p>
        </w:tc>
        <w:tc>
          <w:tcPr>
            <w:tcW w:type="dxa" w:w="161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c>
          <w:tcPr>
            <w:tcW w:type="dxa" w:w="161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Registration confirmation/verification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24-hour link</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confirmation and ticket delivery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Passenger/agency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 WhatsApp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 attached</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reminder</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 and 3 hours before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stop and arrival time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rescheduling</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trip's passengers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 SMS, WhatsApp, voice for those without the 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Right to free cancellation at ≥120 minutes</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cancellation by the carrier</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trip's passengers</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channels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refund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successful</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 and reference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 failure</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code (OTP)</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Passenger/operator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SMS/app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minutes</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from a new device/location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user and the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invitation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invitee</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Email/SMS</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Missing travel documents</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voice</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48 hours before the trip</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 rejection/ban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and compliance</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App/call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alert</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then owner, then compliance</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SMS, voice</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then escalation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violation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and the authority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quota approaching/subscription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80%, 100% and 30 days before expiry</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Subscription/usage invoice</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Owner/accountant</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issuance and before the due date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executed</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execution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owed to the platform</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 voice</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Periodic</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 cash deposit</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detection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 to a complaint/status change</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Passenger/carrier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SLA deadline breach</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and supervisor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Approval/rejection of a policy or agreement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proposer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suspension or license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days before and at suspension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Emergency suspension of a policy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campaign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Consenting audience</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App/WhatsApp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campaign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 and opt-out</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Impactful security incident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Affected parties and authorities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Within the legal deadline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16.21</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Satisfaction survey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App/voice</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trip</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earned / nearing expiry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earning and 30 days before expiry</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redemption or conversion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Security alert if it was not them</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at a contracted rest stop</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Consenting passengers of the trip</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arrival</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transaction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 and driver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Suspicious fuel transaction (location/quantity)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 and finance</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 c</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credit limit approaching</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80% and 100%</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settlement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issuance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license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and management</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30 days before and at suspension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 suspension</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New legislation or obligation review</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and DPO</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detection and every quarter</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status update</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Sender and recipient</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App/SMS/WhatsApp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key events</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exception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Sender and courier company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reason code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full or approaching its cutoff</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and capacity bookers</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90% and before the cutoff</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lease contract nearing expiry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30 and 7 days before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approval</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approval</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nearing expiry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60, 30 and 7 days before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blocked due to license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 and operator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affected trips</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on a license amendment request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decision</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vehicle swap</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 and crew</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Expired vehicle operating outside the platform</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competent authority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Interface/email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detection</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 legal basis and under an agreement</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Tampering attempt detected</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Security operations center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SOC dashboard</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boarding on the shuttle</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owner and supervisor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 (short sound)</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b</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account link request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head</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4.20 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account link approved</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member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4.20 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 delivery failed</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operations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Dashboard/email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the last retry</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11.10 d</w:t>
            </w:r>
          </w:p>
        </w:tc>
      </w:tr>
    </w:tbl>
    <w:p>
      <w:pPr>
        <w:spacing w:after="80"/>
      </w:pPr>
    </w:p>
    <w:p>
      <w:pPr>
        <w:pStyle w:val="Heading1"/>
      </w:pPr>
      <w:r>
        <w:rPr>
          <w:rFonts w:ascii="Arial" w:cs="Arial" w:eastAsia="Arial" w:hAnsi="Arial"/>
        </w:rPr>
        <w:t xml:space="preserve">35. Report Catalog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50"/>
        <w:gridCol w:w="2747"/>
        <w:gridCol w:w="1700"/>
        <w:gridCol w:w="1439"/>
        <w:gridCol w:w="3010"/>
      </w:tblGrid>
      <w:tr>
        <w:trPr>
          <w:cantSplit/>
          <w:tblHeader/>
        </w:trPr>
        <w:tc>
          <w:tcPr>
            <w:tcW w:type="dxa" w:w="85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7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Report</w:t>
            </w:r>
          </w:p>
        </w:tc>
        <w:tc>
          <w:tcPr>
            <w:tcW w:type="dxa" w:w="17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Audience</w:t>
            </w:r>
          </w:p>
        </w:tc>
        <w:tc>
          <w:tcPr>
            <w:tcW w:type="dxa" w:w="143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Frequency</w:t>
            </w:r>
          </w:p>
        </w:tc>
        <w:tc>
          <w:tcPr>
            <w:tcW w:type="dxa" w:w="301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 indicators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sales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tickets, cancellation rate by route</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and occupancy by segment</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factor per segment and stops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Balances, movements and payouts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 released, held, owed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by seller</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and finance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Collected, owed, netted, remitted</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usage and seats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versus included, invoices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performance and rating</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rate, delay, route deviation</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alerts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Carrier/compliance</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Alerts, response time</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complaints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 category, resolution time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commissions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commission, paid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sales by channel</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 app, agency, partner, cash</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by route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factor, weak routes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cash flow</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Top-ups, refunds, payouts, releases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Forecast cash flow</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Upcoming releases and payouts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and bank reconciliation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Discrepancies, coverage, liquidity (6.7)</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revenue and transaction cost</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Fees, subscriptions, cost, break-even (5.11)</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collected by authority</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Amounts by scheme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 borne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expense by method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and return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spend, incremental bookings, return, bank receivables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and risk</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Rules triggered, freezes, offer abuse</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and indicators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Security/management</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16.10 and 16.22</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quality (SLA)</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response, resolution, breaches, satisfaction</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7.11: waiting, abandoned, automated resolution, satisfaction</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performance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Accuracy, handover, cost, errors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and the manifest</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verified, rejected, banned</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and compliance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Statuses, suspensions, gaps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Monthly/real-time</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taxes, complaints, tracking, coverage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Regulated line sales and tariff</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 discounted categories, violations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DPO</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Requests, incidents, consents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growth</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 activation, retention, acquisition cost</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 program</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Marketing/finance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Earned, redeemed, expired, liability, breakage, redemption by channel</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by vehicle and driver</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Liters, amounts, consumption per 100 km, anomalies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sales and commissions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Management/finance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and rest stop sales through Masslak, commission, carrier share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and their ratings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Arriving passengers, share paying through Masslak, ratings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compliance</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Management/DPO/authority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Quarterly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gaps, deadlines, audits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Shipping performance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 on time, exceptions, loss and damage, COD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utilization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Trucking carrier</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 volume and positions used per load</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 ownership</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 and leased, contracts nearing expiry, foreign owners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Carriers, trips, passengers, subscriptions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Licenses and eligibility</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Carrier/management/authority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Nearing expiry, expired, blocked, amendment requests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Tampering attempts and verification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Security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requests, invalid documents, public verification</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supervision</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board/board of directors</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Quarterly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products, returns, observations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Governance package</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Board/audit committee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Quarterly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Risks, controls, audit, phase documentation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Delivery:</w:t>
      </w:r>
      <w:r>
        <w:rPr>
          <w:rFonts w:ascii="Arial" w:cs="Arial" w:eastAsia="Arial" w:hAnsi="Arial"/>
          <w:sz w:val="22"/>
          <w:szCs w:val="22"/>
        </w:rPr>
        <w:t xml:space="preserve"> interactive screens, CSV/PDF export, scheduled email delivery, and availability via API for the carrier (depending on the package).</w:t>
      </w:r>
    </w:p>
    <w:p>
      <w:pPr>
        <w:pStyle w:val="ListParagraph"/>
        <w:numPr>
          <w:ilvl w:val="0"/>
          <w:numId w:val="2"/>
        </w:numPr>
        <w:spacing w:after="80" w:line="290"/>
      </w:pPr>
      <w:r>
        <w:rPr>
          <w:rFonts w:ascii="Arial" w:cs="Arial" w:eastAsia="Arial" w:hAnsi="Arial"/>
          <w:b/>
          <w:bCs/>
          <w:sz w:val="22"/>
          <w:szCs w:val="22"/>
        </w:rPr>
        <w:t xml:space="preserve">The semantic layer:</w:t>
      </w:r>
      <w:r>
        <w:rPr>
          <w:rFonts w:ascii="Arial" w:cs="Arial" w:eastAsia="Arial" w:hAnsi="Arial"/>
          <w:sz w:val="22"/>
          <w:szCs w:val="22"/>
        </w:rPr>
        <w:t xml:space="preserve"> every indicator has a single definition (sales, load, balance...) used by screens, reports and the AI assistant, so figures never contradict each other (7.10).</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authority reports are aggregated and anonymized by default.</w:t>
      </w:r>
    </w:p>
    <w:p>
      <w:pPr>
        <w:spacing w:after="80"/>
      </w:pPr>
    </w:p>
    <w:p>
      <w:pPr>
        <w:pStyle w:val="Heading1"/>
      </w:pPr>
      <w:r>
        <w:rPr>
          <w:rFonts w:ascii="Arial" w:cs="Arial" w:eastAsia="Arial" w:hAnsi="Arial"/>
        </w:rPr>
        <w:t xml:space="preserve">36. Test and Acceptance Plan</w:t>
      </w:r>
    </w:p>
    <w:p>
      <w:pPr>
        <w:pStyle w:val="Heading2"/>
      </w:pPr>
      <w:r>
        <w:rPr>
          <w:rFonts w:ascii="Arial" w:cs="Arial" w:eastAsia="Arial" w:hAnsi="Arial"/>
        </w:rPr>
        <w:t xml:space="preserve">36.1 Test levels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50"/>
        <w:gridCol w:w="4032"/>
        <w:gridCol w:w="3564"/>
      </w:tblGrid>
      <w:tr>
        <w:trPr>
          <w:cantSplit/>
          <w:tblHeader/>
        </w:trPr>
        <w:tc>
          <w:tcPr>
            <w:tcW w:type="dxa" w:w="215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403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c>
          <w:tcPr>
            <w:tcW w:type="dxa" w:w="356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Tools/notes</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Unit and integration</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allocation, inventory, ledger and authentication rules</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Automated on every build; the reference model: 22 suites and about 390 assertions</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contracts</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Conformance with OpenAPI, responses and errors</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Automated contract testing</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Performance and load</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seat map, concurrent booking, notifications</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load tool run from outside the server; twice the expected peak (17)</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16.22: SAST/DAST/SCA, independent penetration testing</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Release gates</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Diverse devices, battery, background tracking, weak connectivity</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farm</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acceptance (UAT)</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36.2 scenarios with the participation of carriers and authorities</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minutes</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trial</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shuttle lines for 4 to 6 weeks</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Calibrating the corridor and timeouts</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Disaster recovery</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Restore from backups and site failover</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Monthly/annual</w:t>
            </w:r>
          </w:p>
        </w:tc>
      </w:tr>
    </w:tbl>
    <w:p>
      <w:pPr>
        <w:spacing w:after="80"/>
      </w:pPr>
    </w:p>
    <w:p>
      <w:pPr>
        <w:pStyle w:val="Heading2"/>
      </w:pPr>
      <w:r>
        <w:rPr>
          <w:rFonts w:ascii="Arial" w:cs="Arial" w:eastAsia="Arial" w:hAnsi="Arial"/>
        </w:rPr>
        <w:t xml:space="preserve">36.2 Main acceptance scenarios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40"/>
        <w:gridCol w:w="4839"/>
        <w:gridCol w:w="3967"/>
      </w:tblGrid>
      <w:tr>
        <w:trPr>
          <w:cantSplit/>
          <w:tblHeader/>
        </w:trPr>
        <w:tc>
          <w:tcPr>
            <w:tcW w:type="dxa" w:w="94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83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w:t>
            </w:r>
          </w:p>
        </w:tc>
        <w:tc>
          <w:tcPr>
            <w:tcW w:type="dxa" w:w="396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Expected result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Damascus–Aleppo and display an indirect trip via Homs and Hama</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 appears with the pair price and stop times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Homs–Hama on an indirect trip</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 Hama ladder value − Homs ladder value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trip: attempt to book from Homs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available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trip full from Damascus: search Homs–Aleppo after departure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seats actually vacant in the pair's segments appear (the default PHYSICAL_FREE), and only freed seats when FREED_ONLY is enabled; sales close after departure from Homs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Five users book the same seat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succeeds and the rest get SEAT_TAKEN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temporary hold expires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seat returns to sale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Restricted brand: cancellation 48 hours before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0</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brand: cancellation 4 hours before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100%</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delay of 130 minutes, then cancellation with a restricted brand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100%</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Purchase of a premium seat and additional baggage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total is correct and allocated without discrepancy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for transport companies on a carrier without an agreement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 commission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partner platform books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commission comes from the platform fee, and the carrier's share is unchanged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with a preferred fare, then cancellation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of the net amount paid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trip: no visa</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 (or provisional acceptance according to the rule)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Unverified documents at boarding</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DENIED_DOCS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ban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rejection at booking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 then trip completion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netting, and the platform receivable remains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remittance greater than the amount owed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 cash deposit with the requirement enabled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publication rejected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 payout schedule with a holdback</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of balance − holdback once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silence on a cross-border trip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messages, then escalation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driver stops tracking</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alert with the reason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deviation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violation event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Opening a carrier account and inviting the owner, then a staff member with a role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staff member sees only what their role grants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Reaching the user limit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USER_LIMIT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login from a new device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 device confirmation + alert + log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top-up with fees borne by the customer/the platform/split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wallet is credited the requested amount and the expense lands in the correct place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10% discount campaign for bank X cards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discount, funding and sponsor line are correct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trigger every five trips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 exemption on the specified trip</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budget exhausted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stop</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Moving authority over the shuttle tariff to the authority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can make changes changes without programming</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claim and compensation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decision, finance approval, entry from the responsible party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assistant answers about a trip and price, then attempts a financial action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answer with a source; the action requests confirmation and verification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prompt injection attempt in the chat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Ignored, logged and handed over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call: booking status inquiry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then an answer; warm transfer on request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artificial ledger imbalance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 alert and payouts halted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Restore from an encrypted backup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integrity and balance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user from another company requests a resource that is not theirs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Rejected (IDOR)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 request: erasure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Executed within the deadline, with legal exceptions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UAT-40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Read-only access, and the access logged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trip full from Damascus with no policy configured for the carrier: search Hama–Aleppo after departure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seats actually vacant in the pair's segments appear (the default PHYSICAL_FREE)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Redeeming points for a trip, then cancelling it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are returned proportionally and the carrier is compensated correctly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at a rest stop with an expired or previously used QR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by mobile number without OTP</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Converting points to an airline partner at a set ratio</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balance, entry and external reference are correct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fuel transaction with the vehicle outside the station's radius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Rejection or review and an alert to the owner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receivables with a weekly payout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receivable is deducted from released funds before payout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payment at a contracted rest stop</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deduction, correct platform commission and carrier share, and no identity at the rest stop</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Launching a feature without a DPIA and an obligations register update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release gate rejects 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shipment from a store in Aleppo to a customer in Damascus: courier → bus → courier</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tracking number, three legs, three carriers, correct price allocation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Consolidating 40 parcels from 12 shippers into one load with three delivery points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parcel shows the truck's location and is closed at its point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capacity exceeding what remains on the load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a bag at the destination hub</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parcel inside it is updated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parcel missing at reconciliation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discrepancy and an automatic claim</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Creating an outbound and return trip pattern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consecutive numbers, odd and even, from the correct block</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Entering a tracking number with a wrong check digit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Assigning a leased vehicle after its contract expires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Registering a leased vehicle with a second carrier for the same period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carrier attempts to publish a domestic trip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unless a permit exists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carrier attempts to amend a license expiry date after saving, from the interface or the API</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amendment only through a request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amendment request approved by the same person who reviewed 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(dual approval)</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license expiry date is reached for a vehicle with future trips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 is blocked, the trips are flagged and the carrier is alerted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QR of a vehicle with an expired license offline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"Expired" is shown from the signed data</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Changing a price, date or payment status on the page via developer tools, then submitting the request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and logged as a security event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Printing a modified HTML ticket and presenting it for verification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verification page detects 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trips on the same vehicle on the same day</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different numbers, and overlap 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swap due to a breakdown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trip number remains, seats and the manifest are updated, and passengers are notified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trip in locked seat mode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selection and no fees; assignment at boarding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financial product with a time-based late penalty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Shariah supervision gate rejects 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buys points and grants them to a customer</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liability entry and a receipt for both parties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passenger scans the vehicle sticker with good connectivity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Confirmation within 1.5 seconds and a notification to the driver</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sticker twice within a minute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one deduction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from a photo of the sticker with the passenger far from the vehicle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and flagged for inspection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Showing a screenshot of the active ticket to the inspector</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Fails verification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NFC card at a gate while offline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within 0.3 seconds and synchronized later</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Paying for three companions with one scan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Four fares, and the driver's counter increases by four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with the inspector app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status is shown, not payment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Switching off location on the passenger's phone while booking</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screen; the booking and payment are refused with LOCATION_REQUIRED; SOS still works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Withdrawing the location permission from the driver app during a trip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action is blocked; a tracking-stopped alert reaches the company immediately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Losing the GPS signal in a tunnel with location 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lock; the last position and Nearby are used and the outage is recorded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Segment fare: boarding at station 1 and staying on board past stations 2 and 3</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Fare 1→2 at boarding, then 2→3 and 3→4 deducted at each departure, each with a notification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UAT-82</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alighting station QR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ride closes at that station regardless of automatic detection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Switching off Bluetooth during a shuttle ride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the rest of the line is charged unless a station QR proves alighting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UAT-84</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Replaying a trip token captured on another vehicle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the token is signed per trip and rotates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Alighting at a station without scanning its QR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ride closes from the location; no penalty; no further segment is deducted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UAT-86</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Alighting between stations 2 and 3 (segment fare)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Charged 1→2 and 2→3 only; segment 3→4 is not deducted; the receipt shows the alighting point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fare covering up to station 3, then continuing to station 4</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the remainder 3→4 is deducted after leaving station 3</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Balance covering only the first segment, then continuing</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Warning before station 2; continuing records an interest-free outstanding amount recovered from the next top-up; a new ride is refused until settled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sticker of a vehicle at full capacity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VEHICLE_FULL; the driver is alerted; a passenger alighting frees a place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 two adults, a child of 8 and an infant of 1 on the lap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 seats; child and infant fares per the carrier; the infant appears on the lap with an adult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family member linked from another phone books outside their allowed hours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FAMILY_TIME_NOT_ALLOWED before any payment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issues a domestic manifest with a traffic authority linked by pull</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authority lists, downloads and acknowledges it; another authority does not see it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UAT-92</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A looks for carrier B's containers, rate tables and passengers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Nothing is returned</w:t>
            </w:r>
          </w:p>
        </w:tc>
      </w:tr>
    </w:tbl>
    <w:p>
      <w:pPr>
        <w:spacing w:after="80"/>
      </w:pPr>
    </w:p>
    <w:p>
      <w:pPr>
        <w:pStyle w:val="Heading2"/>
      </w:pPr>
      <w:r>
        <w:rPr>
          <w:rFonts w:ascii="Arial" w:cs="Arial" w:eastAsia="Arial" w:hAnsi="Arial"/>
        </w:rPr>
        <w:t xml:space="preserve">36.3 Measurable non-functional requirements (design targets)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60"/>
        <w:gridCol w:w="2688"/>
        <w:gridCol w:w="3698"/>
      </w:tblGrid>
      <w:tr>
        <w:trPr>
          <w:cantSplit/>
          <w:tblHeader/>
        </w:trPr>
        <w:tc>
          <w:tcPr>
            <w:tcW w:type="dxa" w:w="33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Metric</w:t>
            </w:r>
          </w:p>
        </w:tc>
        <w:tc>
          <w:tcPr>
            <w:tcW w:type="dxa" w:w="268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w:t>
            </w:r>
          </w:p>
        </w:tc>
        <w:tc>
          <w:tcPr>
            <w:tcW w:type="dxa" w:w="36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time (p95)</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800 ms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caching</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map (p95)</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500 ms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Pair segments</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hold (p95)</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400 ms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Atomic lock</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payment completion (p95)</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1.5 seconds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Excluding external payment</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notification processing</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 second</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deduplication</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startup on a mid-range device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3 seconds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 service availability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99.9%</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Hosting 18.6</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5xx error rate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0.5%</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RPO/RTO</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hours/4 hours (pilot), then lower</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Maximum concurrent users</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from 17 and by load testing</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Twice the peak</w:t>
            </w:r>
          </w:p>
        </w:tc>
      </w:tr>
    </w:tbl>
    <w:p>
      <w:pPr>
        <w:spacing w:after="80"/>
      </w:pPr>
    </w:p>
    <w:p>
      <w:pPr>
        <w:pStyle w:val="Heading2"/>
      </w:pPr>
      <w:r>
        <w:rPr>
          <w:rFonts w:ascii="Arial" w:cs="Arial" w:eastAsia="Arial" w:hAnsi="Arial"/>
        </w:rPr>
        <w:t xml:space="preserve">36.4 Acceptance gates for each phase</w:t>
      </w:r>
    </w:p>
    <w:p>
      <w:pPr>
        <w:pStyle w:val="ListParagraph"/>
        <w:numPr>
          <w:ilvl w:val="0"/>
          <w:numId w:val="2"/>
        </w:numPr>
        <w:spacing w:after="80" w:line="290"/>
      </w:pPr>
      <w:r>
        <w:rPr>
          <w:rFonts w:ascii="Arial" w:cs="Arial" w:eastAsia="Arial" w:hAnsi="Arial"/>
          <w:b/>
          <w:bCs/>
          <w:sz w:val="22"/>
          <w:szCs w:val="22"/>
        </w:rPr>
        <w:t xml:space="preserve">Baseline:</w:t>
      </w:r>
      <w:r>
        <w:rPr>
          <w:rFonts w:ascii="Arial" w:cs="Arial" w:eastAsia="Arial" w:hAnsi="Arial"/>
          <w:sz w:val="22"/>
          <w:szCs w:val="22"/>
        </w:rPr>
        <w:t xml:space="preserve"> all unit and integration tests pass, no critical/high vulnerability, the related UAT scenarios pass with signed minutes, a load test at twice the peak, and a tested restore.</w:t>
      </w:r>
    </w:p>
    <w:p>
      <w:pPr>
        <w:pStyle w:val="ListParagraph"/>
        <w:numPr>
          <w:ilvl w:val="0"/>
          <w:numId w:val="2"/>
        </w:numPr>
        <w:spacing w:after="80" w:line="290"/>
      </w:pPr>
      <w:r>
        <w:rPr>
          <w:rFonts w:ascii="Arial" w:cs="Arial" w:eastAsia="Arial" w:hAnsi="Arial"/>
          <w:b/>
          <w:bCs/>
          <w:sz w:val="22"/>
          <w:szCs w:val="22"/>
        </w:rPr>
        <w:t xml:space="preserve">Before any launch:</w:t>
      </w:r>
      <w:r>
        <w:rPr>
          <w:rFonts w:ascii="Arial" w:cs="Arial" w:eastAsia="Arial" w:hAnsi="Arial"/>
          <w:sz w:val="22"/>
          <w:szCs w:val="22"/>
        </w:rPr>
        <w:t xml:space="preserve"> the conditions of Appendix C.2 (licensing, bank, hosting, penetration testing, privacy, tariff, providers, support).</w:t>
      </w:r>
    </w:p>
    <w:p>
      <w:pPr>
        <w:pStyle w:val="ListParagraph"/>
        <w:numPr>
          <w:ilvl w:val="0"/>
          <w:numId w:val="2"/>
        </w:numPr>
        <w:spacing w:after="80" w:line="290"/>
      </w:pPr>
      <w:r>
        <w:rPr>
          <w:rFonts w:ascii="Arial" w:cs="Arial" w:eastAsia="Arial" w:hAnsi="Arial"/>
          <w:b/>
          <w:bCs/>
          <w:sz w:val="22"/>
          <w:szCs w:val="22"/>
        </w:rPr>
        <w:t xml:space="preserve">After launch:</w:t>
      </w:r>
      <w:r>
        <w:rPr>
          <w:rFonts w:ascii="Arial" w:cs="Arial" w:eastAsia="Arial" w:hAnsi="Arial"/>
          <w:sz w:val="22"/>
          <w:szCs w:val="22"/>
        </w:rPr>
        <w:t xml:space="preserve"> 30 days of monitoring with the 16.10 and 7.11 indicators and a weekly review.</w:t>
      </w:r>
    </w:p>
    <w:p>
      <w:pPr>
        <w:spacing w:after="80"/>
      </w:pPr>
    </w:p>
    <w:p>
      <w:pPr>
        <w:pStyle w:val="Heading1"/>
      </w:pPr>
      <w:r>
        <w:rPr>
          <w:rFonts w:ascii="Arial" w:cs="Arial" w:eastAsia="Arial" w:hAnsi="Arial"/>
        </w:rPr>
        <w:t xml:space="preserve">Appendix A: Glossary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Term</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a company or individual with multiple roles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Tenant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transport company logically isolated in the system</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list of passengers, crew and vehicle for the trip</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escrow wallet holding the trip value until completion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double-entry ledger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Idempotency Key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key that prevents an operation from being duplicated on resend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connector that isolates the details of an external party from the system</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Fail-safe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System behavior when an external party fails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Verifying the customer's identity</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Sandbox</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test environment for integration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management / operator / regulator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owner of "Masslak" / the transport company / a government body or regulatory company (such as the transport authority)</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table specifying, for each policy domain, who holds the authority to approve it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Line / Line Permit / Corridor / Geofence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line / its operating license for a carrier / the permitted band around the path / the geographic radius around a stop</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 Sponsor / BIN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marketing campaign / the funder (platform, carrier, bank) / a card number range identifying the issuer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 / Average Balance Deposit / Coverage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Held customer funds / a deposit at the average balance / the ratio of assets to liabilities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 Containment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unified gateway to models / the share of cases resolved automatically without staff</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 MASVS / DPIA / DPO</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for a sensitive operation / mobile application security standard / data protection impact assessment / data protection officer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CARRIER_AGENT / PARTNER_PLATFORM</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for transport companies whose commission the company pays / a partner platform whose commission is paid from the platform fee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 Clearing</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cash account (its negative balance is owed to the platform) / netting the carrier's entitlements against it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tracking</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tracking for cross-border and international trips with shorter timeouts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PITR / Synchronous Replica</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Point-in-time recovery / a synchronous database replica on another server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Backpressure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Controlled rejection of excess requests instead of system collapse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 Plan / Agreement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subscription: a ready-made package or a custom agreement whose terms are copied as a snapshot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(user seat)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active user in the carrier company counted against the subscription quota</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Metering / Overage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metering / usage beyond what is included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Stop / Segment / O&amp;D</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stop on the trip's path / the part between two stops / the boarding and alighting pair that is priced and sold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fare brand defining price and conditions (restricted, standard, flexible)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Cabin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class with a price factor (economy, business, second, first, hospitality)</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 Fare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preferred fare paid net by the intermediary at issuance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Profile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profile with the required fields per country and class, with versions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CRM / SLA / CSAT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relationship management / service level deadline / customer satisfaction</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Allocation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allocation of the all-inclusive ticket price to its components and beneficiaries in nested levels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sales channel: direct, intermediary, agency, partner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GDS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global distribution system in aviation (such as Galileo, Amadeus and Sabre)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NDC</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IATA standard for distributing airline content via APIs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OSDM</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UIC open standard for the sale and distribution of public transport tickets (IRS 90918-10)</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BSP</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settlement and billing plan between agencies and airlines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Look-to-Book</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ratio of a channel's search requests to actual bookings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PHYSICAL_FREE / FREED_ONLY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Post-departure sales policy: sell every seat actually vacant (the approved default) / sell only seats freed by alighting passengers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(FUEL / REST_STOP)</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contracted service partner: a fuel station or rest stop where payment is made through the platform for a marketing commission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Card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Virtual fuel card: a QR in the driver app linked to the vehicle, with limits set by the company</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Token / Member ID</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temporary single-use redemption code / a membership number that requires confirmation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Transfer / Breakage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Converting points to a contracted program / points expected never to be redeemed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Register / DPA</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register linking every legal obligation to its control, evidence and owner / a data processing agreement with a partner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 Tokens</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Central variables for colors, fonts and spacing through which the visual identity is applied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(2/3)</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two-character carrier code (on the IATA pattern) and the three-letter code (on the ICAO pattern)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 Number / Section</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recurring service number (QD 214) / the suffix for an additional section (214A)</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FTL / LTL (Groupage)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full truckload for a single shipper / consolidating shipments from several shippers in one truck</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 Handling Unit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truck load as a freight trip / a handling unit (bag, cage, pallet, container)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Hub &amp; Spoke / Chain of Custody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network of sorting hubs / the chain of custody with a signature at every handover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 / LEASED / ENTITY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owned vehicle / leased / an entity that is neither an individual nor a company (public body, association)</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Telematics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tracking device installed in the car (for car rental and taxis)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Masslak (مسلك)</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approved name of the system, and the domain masslak.com</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Record / Change Request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license record with a locked expiry date / an amendment request with dual approval</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QR Tag / Inspector App</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signed verification sticker on the vehicle / the app for security officers and authorities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Rotation / Swap</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vehicle's daily rotation between trips / swapping the vehicle without changing the trip number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Selection Mode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selection mode: paid, family zones, locked to carrier assignment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Signed Document / Verify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server-signed PDF document / the public verification page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 Supervisory Board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Shariah supervisory board that approves financial products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ICFR / Data Room</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Internal controls over financial reporting / a document repository for investors and auditors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Self-scan / Validator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Self-boarding by scanning the vehicle sticker / a boarding gate device with QR or NFC</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Active Ticket / Inspection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active ticket with an animated code / random inspection during the trip</w:t>
            </w:r>
          </w:p>
        </w:tc>
      </w:tr>
    </w:tbl>
    <w:p>
      <w:pPr>
        <w:pStyle w:val="Heading1"/>
      </w:pPr>
      <w:r>
        <w:rPr>
          <w:rFonts w:ascii="Arial" w:cs="Arial" w:eastAsia="Arial" w:hAnsi="Arial"/>
        </w:rPr>
        <w:t xml:space="preserve">Appendix B: References and reference data</w:t>
      </w:r>
    </w:p>
    <w:p>
      <w:pPr>
        <w:spacing w:after="120" w:before="0" w:line="300"/>
      </w:pPr>
      <w:r>
        <w:rPr>
          <w:rFonts w:ascii="Arial" w:cs="Arial" w:eastAsia="Arial" w:hAnsi="Arial"/>
          <w:sz w:val="22"/>
          <w:szCs w:val="22"/>
        </w:rPr>
        <w:t xml:space="preserve">Data relating to Syria are based on sources published up to September 2026; they are subject to change and require official verification before adoption:</w:t>
      </w:r>
    </w:p>
    <w:p>
      <w:pPr>
        <w:pStyle w:val="ListParagraph"/>
        <w:numPr>
          <w:ilvl w:val="0"/>
          <w:numId w:val="2"/>
        </w:numPr>
        <w:spacing w:after="80" w:line="290"/>
      </w:pPr>
      <w:r>
        <w:rPr>
          <w:rFonts w:ascii="Arial" w:cs="Arial" w:eastAsia="Arial" w:hAnsi="Arial"/>
          <w:sz w:val="22"/>
          <w:szCs w:val="22"/>
        </w:rPr>
        <w:t xml:space="preserve">OFAC (US Department of the Treasury): FAQ No. 1221, termination of the Syria sanctions program effective 1 July 2025.</w:t>
      </w:r>
    </w:p>
    <w:p>
      <w:pPr>
        <w:pStyle w:val="ListParagraph"/>
        <w:numPr>
          <w:ilvl w:val="0"/>
          <w:numId w:val="2"/>
        </w:numPr>
        <w:spacing w:after="80" w:line="290"/>
      </w:pPr>
      <w:r>
        <w:rPr>
          <w:rFonts w:ascii="Arial" w:cs="Arial" w:eastAsia="Arial" w:hAnsi="Arial"/>
          <w:sz w:val="22"/>
          <w:szCs w:val="22"/>
        </w:rPr>
        <w:t xml:space="preserve">The Paypers, and SSRN (Luma Zitani): adoption of the new electronic payment and transfer regulation by Decision 1124 dated 18 August 2026.</w:t>
      </w:r>
    </w:p>
    <w:p>
      <w:pPr>
        <w:pStyle w:val="ListParagraph"/>
        <w:numPr>
          <w:ilvl w:val="0"/>
          <w:numId w:val="2"/>
        </w:numPr>
        <w:spacing w:after="80" w:line="290"/>
      </w:pPr>
      <w:r>
        <w:rPr>
          <w:rFonts w:ascii="Arial" w:cs="Arial" w:eastAsia="Arial" w:hAnsi="Arial"/>
          <w:sz w:val="22"/>
          <w:szCs w:val="22"/>
        </w:rPr>
        <w:t xml:space="preserve">Enab Baladi and Asharq Al-Awsat: the central bank's decision (4 May 2026) allowing cooperation with Visa and Mastercard.</w:t>
      </w:r>
    </w:p>
    <w:p>
      <w:pPr>
        <w:pStyle w:val="ListParagraph"/>
        <w:numPr>
          <w:ilvl w:val="0"/>
          <w:numId w:val="2"/>
        </w:numPr>
        <w:spacing w:after="80" w:line="290"/>
      </w:pPr>
      <w:r>
        <w:rPr>
          <w:rFonts w:ascii="Arial" w:cs="Arial" w:eastAsia="Arial" w:hAnsi="Arial"/>
          <w:sz w:val="22"/>
          <w:szCs w:val="22"/>
        </w:rPr>
        <w:t xml:space="preserve">US Department of State (Syria Sanctions page): rescission of Syria's designation as a state sponsor of terrorism on 24 August 2026, and repeal of the Caesar Act on 18 December 2025.</w:t>
      </w:r>
    </w:p>
    <w:p>
      <w:pPr>
        <w:pStyle w:val="ListParagraph"/>
        <w:numPr>
          <w:ilvl w:val="0"/>
          <w:numId w:val="2"/>
        </w:numPr>
        <w:spacing w:after="80" w:line="290"/>
      </w:pPr>
      <w:r>
        <w:rPr>
          <w:rFonts w:ascii="Arial" w:cs="Arial" w:eastAsia="Arial" w:hAnsi="Arial"/>
          <w:sz w:val="22"/>
          <w:szCs w:val="22"/>
        </w:rPr>
        <w:t xml:space="preserve">Official Odoo documentation (External JSON-2 API and External RPC API): supported and deprecated interfaces.</w:t>
      </w:r>
    </w:p>
    <w:p>
      <w:pPr>
        <w:pStyle w:val="ListParagraph"/>
        <w:numPr>
          <w:ilvl w:val="0"/>
          <w:numId w:val="2"/>
        </w:numPr>
        <w:spacing w:after="80" w:line="290"/>
      </w:pPr>
      <w:r>
        <w:rPr>
          <w:rFonts w:ascii="Arial" w:cs="Arial" w:eastAsia="Arial" w:hAnsi="Arial"/>
          <w:sz w:val="22"/>
          <w:szCs w:val="22"/>
        </w:rPr>
        <w:t xml:space="preserve">Wikipedia (Syrian pound): circulation of the new denominations began on 3 January 2026.</w:t>
      </w:r>
    </w:p>
    <w:p>
      <w:pPr>
        <w:pStyle w:val="ListParagraph"/>
        <w:numPr>
          <w:ilvl w:val="0"/>
          <w:numId w:val="2"/>
        </w:numPr>
        <w:spacing w:after="80" w:line="290"/>
      </w:pPr>
      <w:r>
        <w:rPr>
          <w:rFonts w:ascii="Arial" w:cs="Arial" w:eastAsia="Arial" w:hAnsi="Arial"/>
          <w:sz w:val="22"/>
          <w:szCs w:val="22"/>
        </w:rPr>
        <w:t xml:space="preserve">Enab Baladi: establishment of the General Authority for Ports and Customs by Decree 244 of 2025; and the 6 February 2026 decision on non-Syrian trucks and transit.</w:t>
      </w:r>
    </w:p>
    <w:p>
      <w:pPr>
        <w:pStyle w:val="ListParagraph"/>
        <w:numPr>
          <w:ilvl w:val="0"/>
          <w:numId w:val="2"/>
        </w:numPr>
        <w:spacing w:after="80" w:line="290"/>
      </w:pPr>
      <w:r>
        <w:rPr>
          <w:rFonts w:ascii="Arial" w:cs="Arial" w:eastAsia="Arial" w:hAnsi="Arial"/>
          <w:sz w:val="22"/>
          <w:szCs w:val="22"/>
        </w:rPr>
        <w:t xml:space="preserve">Dexpell (August 2026): the Customs Law (Decree 109) and the tariff (Decree 110), and activity at border crossings and ports.</w:t>
      </w:r>
    </w:p>
    <w:p>
      <w:pPr>
        <w:pStyle w:val="ListParagraph"/>
        <w:numPr>
          <w:ilvl w:val="0"/>
          <w:numId w:val="2"/>
        </w:numPr>
        <w:spacing w:after="80" w:line="290"/>
      </w:pPr>
      <w:r>
        <w:rPr>
          <w:rFonts w:ascii="Arial" w:cs="Arial" w:eastAsia="Arial" w:hAnsi="Arial"/>
          <w:sz w:val="22"/>
          <w:szCs w:val="22"/>
        </w:rPr>
        <w:t xml:space="preserve">SANA (27 August 2026): transit truck numbers and the authority's meeting with the Turkish side.</w:t>
      </w:r>
    </w:p>
    <w:p>
      <w:pPr>
        <w:pStyle w:val="ListParagraph"/>
        <w:numPr>
          <w:ilvl w:val="0"/>
          <w:numId w:val="2"/>
        </w:numPr>
        <w:spacing w:after="80" w:line="290"/>
      </w:pPr>
      <w:r>
        <w:rPr>
          <w:rFonts w:ascii="Arial" w:cs="Arial" w:eastAsia="Arial" w:hAnsi="Arial"/>
          <w:sz w:val="22"/>
          <w:szCs w:val="22"/>
        </w:rPr>
        <w:t xml:space="preserve">UIC: the OSDM specification defined in IRS 90918-10 (sale and distribution of rail and multimodal tickets, including bus).</w:t>
      </w:r>
    </w:p>
    <w:p>
      <w:pPr>
        <w:pStyle w:val="ListParagraph"/>
        <w:numPr>
          <w:ilvl w:val="0"/>
          <w:numId w:val="2"/>
        </w:numPr>
        <w:spacing w:after="80" w:line="290"/>
      </w:pPr>
      <w:r>
        <w:rPr>
          <w:rFonts w:ascii="Arial" w:cs="Arial" w:eastAsia="Arial" w:hAnsi="Arial"/>
          <w:sz w:val="22"/>
          <w:szCs w:val="22"/>
        </w:rPr>
        <w:t xml:space="preserve">IATA: the NDC standard for distributing airline content, and the BSP settlement plan (for reference on the pattern; their literal application is not assumed).</w:t>
      </w:r>
    </w:p>
    <w:p>
      <w:pPr>
        <w:pStyle w:val="Heading1"/>
      </w:pPr>
      <w:r>
        <w:rPr>
          <w:rFonts w:ascii="Arial" w:cs="Arial" w:eastAsia="Arial" w:hAnsi="Arial"/>
        </w:rPr>
        <w:t xml:space="preserve">Appendix C: External Risks, Launch Conditions and Service Catalog</w:t>
      </w:r>
    </w:p>
    <w:p>
      <w:pPr>
        <w:spacing w:after="120" w:before="0" w:line="300"/>
      </w:pPr>
      <w:r>
        <w:rPr>
          <w:rFonts w:ascii="Arial" w:cs="Arial" w:eastAsia="Arial" w:hAnsi="Arial"/>
          <w:sz w:val="22"/>
          <w:szCs w:val="22"/>
        </w:rPr>
        <w:t xml:space="preserve">This appendix brings together the external risks requiring follow-up, the conditions required before any launch, and the catalog of platform services with the sections that describe them.</w:t>
      </w:r>
    </w:p>
    <w:p>
      <w:pPr>
        <w:pStyle w:val="Heading2"/>
      </w:pPr>
      <w:r>
        <w:rPr>
          <w:rFonts w:ascii="Arial" w:cs="Arial" w:eastAsia="Arial" w:hAnsi="Arial"/>
        </w:rPr>
        <w:t xml:space="preserve">C.1 Weak points and external risks requiring follow-up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3360"/>
        <w:gridCol w:w="3698"/>
      </w:tblGrid>
      <w:tr>
        <w:trPr>
          <w:cantSplit/>
          <w:tblHeader/>
        </w:trPr>
        <w:tc>
          <w:tcPr>
            <w:tcW w:type="dxa" w:w="268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Zone</w:t>
            </w:r>
          </w:p>
        </w:tc>
        <w:tc>
          <w:tcPr>
            <w:tcW w:type="dxa" w:w="33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Why it weakens the project</w:t>
            </w:r>
          </w:p>
        </w:tc>
        <w:tc>
          <w:tcPr>
            <w:tcW w:type="dxa" w:w="36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mitigation</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Wallet licensing and customer funds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Holding customer funds in wallets is usually a licensed activity</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or partnership with a licensed provider before launch (12.2)</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payment restrictions and correspondent banks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Some cards or providers may be unavailable</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first (6.5), local wallets, alternatives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Availability of cloud, AI and messaging services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May be restricted by sanctions or provider policies in some countries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before contracting, locally or regionally hosted alternatives, and exit terms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store availability</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may not be available in the official stores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APK, local stores, PWA (3.5)</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Connectivity and power</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Outages, slowness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Offline mode, a local queue, generators and data centers (19)</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Digital literacy and trust in wallets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Low familiarity with electronic payment</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first, simple interfaces, a voice assistant, agents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Dependence on a few individuals and providers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and service risk</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Documentation, redundant teams, standby agreements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Master data quality</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Incorrect stations and lines corrupt pricing and tracking</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profiles, automatic checks, review (4.11, 4.15)</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Legal liability among the platform, carrier and passenger</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Disputes over rights, delays and incidents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Terms and conditions, carrier contracts, liability limits and insurance</w:t>
            </w:r>
          </w:p>
        </w:tc>
      </w:tr>
    </w:tbl>
    <w:p>
      <w:pPr>
        <w:spacing w:after="80"/>
      </w:pPr>
    </w:p>
    <w:p>
      <w:pPr>
        <w:pStyle w:val="Heading2"/>
      </w:pPr>
      <w:r>
        <w:rPr>
          <w:rFonts w:ascii="Arial" w:cs="Arial" w:eastAsia="Arial" w:hAnsi="Arial"/>
        </w:rPr>
        <w:t xml:space="preserve">C.2 Preconditions before any launch (Go-Live Gates)</w:t>
      </w:r>
    </w:p>
    <w:p>
      <w:pPr>
        <w:pStyle w:val="ListParagraph"/>
        <w:numPr>
          <w:ilvl w:val="0"/>
          <w:numId w:val="16"/>
        </w:numPr>
        <w:spacing w:after="80" w:line="290"/>
      </w:pPr>
      <w:r>
        <w:rPr>
          <w:rFonts w:ascii="Arial" w:cs="Arial" w:eastAsia="Arial" w:hAnsi="Arial"/>
          <w:sz w:val="22"/>
          <w:szCs w:val="22"/>
        </w:rPr>
        <w:t xml:space="preserve">A written legal opinion on: wallet licensing, balance deposits, data protection, liability and passenger terms.</w:t>
      </w:r>
    </w:p>
    <w:p>
      <w:pPr>
        <w:pStyle w:val="ListParagraph"/>
        <w:numPr>
          <w:ilvl w:val="0"/>
          <w:numId w:val="16"/>
        </w:numPr>
        <w:spacing w:after="80" w:line="290"/>
      </w:pPr>
      <w:r>
        <w:rPr>
          <w:rFonts w:ascii="Arial" w:cs="Arial" w:eastAsia="Arial" w:hAnsi="Arial"/>
          <w:sz w:val="22"/>
          <w:szCs w:val="22"/>
        </w:rPr>
        <w:t xml:space="preserve">A contract with a licensed bank or wallet provider, and testing of the flow of funds and reconciliation with real data.</w:t>
      </w:r>
    </w:p>
    <w:p>
      <w:pPr>
        <w:pStyle w:val="ListParagraph"/>
        <w:numPr>
          <w:ilvl w:val="0"/>
          <w:numId w:val="16"/>
        </w:numPr>
        <w:spacing w:after="80" w:line="290"/>
      </w:pPr>
      <w:r>
        <w:rPr>
          <w:rFonts w:ascii="Arial" w:cs="Arial" w:eastAsia="Arial" w:hAnsi="Arial"/>
          <w:sz w:val="22"/>
          <w:szCs w:val="22"/>
        </w:rPr>
        <w:t xml:space="preserve">A hosting agreement with a service level and reserve capacity for the pilot period (18.6), and a load test exceeding twice the expected peak.</w:t>
      </w:r>
    </w:p>
    <w:p>
      <w:pPr>
        <w:pStyle w:val="ListParagraph"/>
        <w:numPr>
          <w:ilvl w:val="0"/>
          <w:numId w:val="16"/>
        </w:numPr>
        <w:spacing w:after="80" w:line="290"/>
      </w:pPr>
      <w:r>
        <w:rPr>
          <w:rFonts w:ascii="Arial" w:cs="Arial" w:eastAsia="Arial" w:hAnsi="Arial"/>
          <w:sz w:val="22"/>
          <w:szCs w:val="22"/>
        </w:rPr>
        <w:t xml:space="preserve">Independent penetration testing with closure of critical and high vulnerabilities, and a data protection impact assessment.</w:t>
      </w:r>
    </w:p>
    <w:p>
      <w:pPr>
        <w:pStyle w:val="ListParagraph"/>
        <w:numPr>
          <w:ilvl w:val="0"/>
          <w:numId w:val="16"/>
        </w:numPr>
        <w:spacing w:after="80" w:line="290"/>
      </w:pPr>
      <w:r>
        <w:rPr>
          <w:rFonts w:ascii="Arial" w:cs="Arial" w:eastAsia="Arial" w:hAnsi="Arial"/>
          <w:sz w:val="22"/>
          <w:szCs w:val="22"/>
        </w:rPr>
        <w:t xml:space="preserve">Encrypted backups with tested restore, and an emergency and communication plan.</w:t>
      </w:r>
    </w:p>
    <w:p>
      <w:pPr>
        <w:pStyle w:val="ListParagraph"/>
        <w:numPr>
          <w:ilvl w:val="0"/>
          <w:numId w:val="16"/>
        </w:numPr>
        <w:spacing w:after="80" w:line="290"/>
      </w:pPr>
      <w:r>
        <w:rPr>
          <w:rFonts w:ascii="Arial" w:cs="Arial" w:eastAsia="Arial" w:hAnsi="Arial"/>
          <w:sz w:val="22"/>
          <w:szCs w:val="22"/>
        </w:rPr>
        <w:t xml:space="preserve">Approval of tariffs and lines by the relevant authority (for the shuttle), or an announcement that the service is in a pilot phase.</w:t>
      </w:r>
    </w:p>
    <w:p>
      <w:pPr>
        <w:pStyle w:val="ListParagraph"/>
        <w:numPr>
          <w:ilvl w:val="0"/>
          <w:numId w:val="16"/>
        </w:numPr>
        <w:spacing w:after="80" w:line="290"/>
      </w:pPr>
      <w:r>
        <w:rPr>
          <w:rFonts w:ascii="Arial" w:cs="Arial" w:eastAsia="Arial" w:hAnsi="Arial"/>
          <w:sz w:val="22"/>
          <w:szCs w:val="22"/>
        </w:rPr>
        <w:t xml:space="preserve">Agreements with messaging, WhatsApp and telephony providers, and a trained support center (even if supported by the automated assistant).</w:t>
      </w:r>
    </w:p>
    <w:p>
      <w:pPr>
        <w:pStyle w:val="ListParagraph"/>
        <w:numPr>
          <w:ilvl w:val="0"/>
          <w:numId w:val="16"/>
        </w:numPr>
        <w:spacing w:after="80" w:line="290"/>
      </w:pPr>
      <w:r>
        <w:rPr>
          <w:rFonts w:ascii="Arial" w:cs="Arial" w:eastAsia="Arial" w:hAnsi="Arial"/>
          <w:sz w:val="22"/>
          <w:szCs w:val="22"/>
        </w:rPr>
        <w:t xml:space="preserve">An MSSP/SOC provider and incident response under an active agreement.</w:t>
      </w:r>
    </w:p>
    <w:p>
      <w:pPr>
        <w:pStyle w:val="ListParagraph"/>
        <w:numPr>
          <w:ilvl w:val="0"/>
          <w:numId w:val="16"/>
        </w:numPr>
        <w:spacing w:after="80" w:line="290"/>
      </w:pPr>
      <w:r>
        <w:rPr>
          <w:rFonts w:ascii="Arial" w:cs="Arial" w:eastAsia="Arial" w:hAnsi="Arial"/>
          <w:sz w:val="22"/>
          <w:szCs w:val="22"/>
        </w:rPr>
        <w:t xml:space="preserve">Training of carriers and drivers and preparation of points of sale and cash remittance (6.5).</w:t>
      </w:r>
    </w:p>
    <w:p>
      <w:pPr>
        <w:spacing w:after="80"/>
      </w:pPr>
    </w:p>
    <w:p>
      <w:pPr>
        <w:pStyle w:val="ListParagraph"/>
        <w:numPr>
          <w:ilvl w:val="0"/>
          <w:numId w:val="16"/>
        </w:numPr>
        <w:spacing w:after="80" w:line="290"/>
      </w:pPr>
      <w:r>
        <w:rPr>
          <w:rFonts w:ascii="Arial" w:cs="Arial" w:eastAsia="Arial" w:hAnsi="Arial"/>
          <w:sz w:val="22"/>
          <w:szCs w:val="22"/>
        </w:rPr>
        <w:t xml:space="preserve">The legal obligations register updated and signed by legal counsel and the DPO, and data processing agreements with every activated partner (16.24).</w:t>
      </w:r>
    </w:p>
    <w:p>
      <w:pPr>
        <w:pStyle w:val="ListParagraph"/>
        <w:numPr>
          <w:ilvl w:val="0"/>
          <w:numId w:val="16"/>
        </w:numPr>
        <w:spacing w:after="80" w:line="290"/>
      </w:pPr>
      <w:r>
        <w:rPr>
          <w:rFonts w:ascii="Arial" w:cs="Arial" w:eastAsia="Arial" w:hAnsi="Arial"/>
          <w:sz w:val="22"/>
          <w:szCs w:val="22"/>
        </w:rPr>
        <w:t xml:space="preserve">The phase documentation package complete (2.7), and Shariah supervision approval for any new financial product (6.8).</w:t>
      </w:r>
    </w:p>
    <w:p>
      <w:pPr>
        <w:pStyle w:val="Heading2"/>
      </w:pPr>
      <w:r>
        <w:rPr>
          <w:rFonts w:ascii="Arial" w:cs="Arial" w:eastAsia="Arial" w:hAnsi="Arial"/>
        </w:rPr>
        <w:t xml:space="preserve">C.3 Service catalog</w:t>
      </w:r>
    </w:p>
    <w:p>
      <w:pPr>
        <w:spacing w:after="120" w:before="0" w:line="300"/>
      </w:pPr>
      <w:r>
        <w:rPr>
          <w:rFonts w:ascii="Arial" w:cs="Arial" w:eastAsia="Arial" w:hAnsi="Arial"/>
          <w:sz w:val="22"/>
          <w:szCs w:val="22"/>
        </w:rPr>
        <w:t xml:space="preserve">The table brings together the platform's services, the sections that describe them and their design status.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704"/>
        <w:gridCol w:w="2016"/>
        <w:gridCol w:w="3026"/>
      </w:tblGrid>
      <w:tr>
        <w:trPr>
          <w:cantSplit/>
          <w:tblHeader/>
        </w:trPr>
        <w:tc>
          <w:tcPr>
            <w:tcW w:type="dxa" w:w="470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Service</w:t>
            </w:r>
          </w:p>
        </w:tc>
        <w:tc>
          <w:tcPr>
            <w:tcW w:type="dxa" w:w="201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Section</w:t>
            </w:r>
          </w:p>
        </w:tc>
        <w:tc>
          <w:tcPr>
            <w:tcW w:type="dxa" w:w="302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Scheduled trips, booking, tickets, seats, their classes and brands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5.9 and 7</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Multi-stop trips, standing and rest stops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and 4.13</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lines and tariff</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 and 21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Shipments and consignments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trips, the manifest and travel documents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heavy transport and transit</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Rail and classes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4.13, 5.9 and 21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payments, cash, netting and payouts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commissions, price allocation and subscriptions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Agents, partner platforms, channels and integration</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CRM and ratings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 and 7.7</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rescheduling</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 and 7.9</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Fuel and service partners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and the contact center</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and 7.11</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Governance, the regulator and the policy authority matrix</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and 2.5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2.6 and 5.12</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apps and portals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data protection, backup and recovery</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 and 18</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 and ERP</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Teams and 24/7 operations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 and payment there</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loyalty, redemption and conversion</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5.5 and 5.13</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and ethical compliance</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Visual identity</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3.6</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 (deferred)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codes and trip numbering</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 and foreign carriers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 and 3.7</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and car rental</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 and 21.2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 (later phase)</w:t>
            </w:r>
          </w:p>
        </w:tc>
      </w:tr>
    </w:tbl>
    <w:p>
      <w:pPr>
        <w:spacing w:after="80"/>
      </w:pPr>
    </w:p>
    <w:p>
      <w:pPr>
        <w:pStyle w:val="Heading1"/>
      </w:pPr>
      <w:r>
        <w:rPr>
          <w:rFonts w:ascii="Arial" w:cs="Arial" w:eastAsia="Arial" w:hAnsi="Arial"/>
        </w:rPr>
        <w:t xml:space="preserve">Appendix D: Additional Phases 13 to 15 (Version 2.6)</w:t>
      </w:r>
    </w:p>
    <w:p>
      <w:pPr>
        <w:pStyle w:val="Heading2"/>
      </w:pPr>
      <w:r>
        <w:rPr>
          <w:rFonts w:ascii="Arial" w:cs="Arial" w:eastAsia="Arial" w:hAnsi="Arial"/>
        </w:rPr>
        <w:t xml:space="preserve">D.0 Purpose and how the phases apply</w:t>
      </w:r>
    </w:p>
    <w:p>
      <w:pPr>
        <w:spacing w:after="120" w:before="0" w:line="300"/>
      </w:pPr>
      <w:r>
        <w:rPr>
          <w:rFonts w:ascii="Arial" w:cs="Arial" w:eastAsia="Arial" w:hAnsi="Arial"/>
          <w:sz w:val="22"/>
          <w:szCs w:val="22"/>
        </w:rPr>
        <w:t xml:space="preserve">This appendix adds three new phases to the Masslak plan without changing any existing module or section, or the design, visual identity and colors. Each phase is independent, is built on the existing core (2.1), can be applied at any time after the system is built, and is switched on by its own feature flag (2.8).</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9"/>
        <w:gridCol w:w="3885"/>
        <w:gridCol w:w="2114"/>
        <w:gridCol w:w="1938"/>
      </w:tblGrid>
      <w:tr>
        <w:trPr>
          <w:cantSplit/>
          <w:tblHeader/>
        </w:trPr>
        <w:tc>
          <w:tcPr>
            <w:tcW w:type="dxa" w:w="180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88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New only</w:t>
            </w:r>
          </w:p>
        </w:tc>
        <w:tc>
          <w:tcPr>
            <w:tcW w:type="dxa" w:w="211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Reused</w:t>
            </w:r>
          </w:p>
        </w:tc>
        <w:tc>
          <w:tcPr>
            <w:tcW w:type="dxa" w:w="193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it applies</w:t>
            </w:r>
          </w:p>
        </w:tc>
      </w:tr>
      <w:tr>
        <w:trPr>
          <w:cantSplit/>
        </w:trPr>
        <w:tc>
          <w:tcPr>
            <w:tcW w:type="dxa" w:w="18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 Passenger transit across Syria</w:t>
            </w:r>
          </w:p>
        </w:tc>
        <w:tc>
          <w:tcPr>
            <w:tcW w:type="dxa" w:w="38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transit trip, transit passenger category, crossing plan with entry and exit points, corridor and time limit, transit-country document rules, head-count reconciliation</w:t>
            </w:r>
          </w:p>
        </w:tc>
        <w:tc>
          <w:tcPr>
            <w:tcW w:type="dxa" w:w="21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Booking, Manifest, tracking through the driver app (7.8)</w:t>
            </w:r>
          </w:p>
        </w:tc>
        <w:tc>
          <w:tcPr>
            <w:tcW w:type="dxa" w:w="1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Any time after phase 4 (international trips); electronic border links complete after phase 6</w:t>
            </w:r>
          </w:p>
        </w:tc>
      </w:tr>
      <w:tr>
        <w:trPr>
          <w:cantSplit/>
        </w:trPr>
        <w:tc>
          <w:tcPr>
            <w:tcW w:type="dxa" w:w="18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 Contracted transport for schools, universities and employees</w:t>
            </w:r>
          </w:p>
        </w:tc>
        <w:tc>
          <w:tcPr>
            <w:tcW w:type="dxa" w:w="38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Institution contracts, fixed routes, rider lists, attendance, protection of minors, contract billing</w:t>
            </w:r>
          </w:p>
        </w:tc>
        <w:tc>
          <w:tcPr>
            <w:tcW w:type="dxa" w:w="21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fleet, Trip, driver app, notifications, wallet and ledger</w:t>
            </w:r>
          </w:p>
        </w:tc>
        <w:tc>
          <w:tcPr>
            <w:tcW w:type="dxa" w:w="19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Any time after phase 1</w:t>
            </w:r>
          </w:p>
        </w:tc>
      </w:tr>
      <w:tr>
        <w:trPr>
          <w:cantSplit/>
        </w:trPr>
        <w:tc>
          <w:tcPr>
            <w:tcW w:type="dxa" w:w="18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15. Transit truck data and cargo type</w:t>
            </w:r>
          </w:p>
        </w:tc>
        <w:tc>
          <w:tcPr>
            <w:tcW w:type="dxa" w:w="38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 type classification, hazard class of the goods, declared-weight check</w:t>
            </w:r>
          </w:p>
        </w:tc>
        <w:tc>
          <w:tcPr>
            <w:tcW w:type="dxa" w:w="21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8 entities and the manifest (11)</w:t>
            </w:r>
          </w:p>
        </w:tc>
        <w:tc>
          <w:tcPr>
            <w:tcW w:type="dxa" w:w="1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phase 8 or any time after it</w:t>
            </w:r>
          </w:p>
        </w:tc>
      </w:tr>
    </w:tbl>
    <w:p>
      <w:pPr>
        <w:spacing w:after="80"/>
      </w:pPr>
    </w:p>
    <w:p>
      <w:pPr>
        <w:spacing w:after="120" w:before="0" w:line="300"/>
      </w:pPr>
      <w:r>
        <w:rPr>
          <w:rFonts w:ascii="Arial" w:cs="Arial" w:eastAsia="Arial" w:hAnsi="Arial"/>
          <w:sz w:val="22"/>
          <w:szCs w:val="22"/>
        </w:rPr>
        <w:t xml:space="preserve">Any extension of an existing scope or rule in this appendix applies only when the phase concerned is switched on, and does not change the text of the original section.</w:t>
      </w:r>
    </w:p>
    <w:p>
      <w:pPr>
        <w:pStyle w:val="Heading2"/>
      </w:pPr>
      <w:r>
        <w:rPr>
          <w:rFonts w:ascii="Arial" w:cs="Arial" w:eastAsia="Arial" w:hAnsi="Arial"/>
        </w:rPr>
        <w:t xml:space="preserve">D.1 Phase 13: Passenger transit across Syrian territory</w:t>
      </w:r>
    </w:p>
    <w:p>
      <w:pPr>
        <w:pStyle w:val="Heading3"/>
      </w:pPr>
      <w:r>
        <w:rPr>
          <w:rFonts w:ascii="Arial" w:cs="Arial" w:eastAsia="Arial" w:hAnsi="Arial"/>
        </w:rPr>
        <w:t xml:space="preserve">D.1.1 Definition</w:t>
      </w:r>
    </w:p>
    <w:p>
      <w:pPr>
        <w:spacing w:after="120" w:before="0" w:line="300"/>
      </w:pPr>
      <w:r>
        <w:rPr>
          <w:rFonts w:ascii="Arial" w:cs="Arial" w:eastAsia="Arial" w:hAnsi="Arial"/>
          <w:sz w:val="22"/>
          <w:szCs w:val="22"/>
        </w:rPr>
        <w:t xml:space="preserve">A passenger transit trip is an international trip that neither starts nor ends in Syria and crosses its territory between two countries, for example Amman to Istanbul through the Nassib crossing and then Bab al-Hawa. One international trip may be mixed, so each passenger gets a category from where they board and alight: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79"/>
        <w:gridCol w:w="1378"/>
        <w:gridCol w:w="1378"/>
        <w:gridCol w:w="4711"/>
      </w:tblGrid>
      <w:tr>
        <w:trPr>
          <w:cantSplit/>
          <w:tblHeader/>
        </w:trPr>
        <w:tc>
          <w:tcPr>
            <w:tcW w:type="dxa" w:w="227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Passenger category</w:t>
            </w:r>
          </w:p>
        </w:tc>
        <w:tc>
          <w:tcPr>
            <w:tcW w:type="dxa" w:w="13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Boards</w:t>
            </w:r>
          </w:p>
        </w:tc>
        <w:tc>
          <w:tcPr>
            <w:tcW w:type="dxa" w:w="13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Alights</w:t>
            </w:r>
          </w:p>
        </w:tc>
        <w:tc>
          <w:tcPr>
            <w:tcW w:type="dxa" w:w="471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Requirements</w:t>
            </w:r>
          </w:p>
        </w:tc>
      </w:tr>
      <w:tr>
        <w:trPr>
          <w:cantSplit/>
        </w:trPr>
        <w:tc>
          <w:tcPr>
            <w:tcW w:type="dxa" w:w="22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Departing (DEPARTING)</w:t>
            </w:r>
          </w:p>
        </w:tc>
        <w:tc>
          <w:tcPr>
            <w:tcW w:type="dxa" w:w="1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Syria</w:t>
            </w:r>
          </w:p>
        </w:tc>
        <w:tc>
          <w:tcPr>
            <w:tcW w:type="dxa" w:w="1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Outside</w:t>
            </w:r>
          </w:p>
        </w:tc>
        <w:tc>
          <w:tcPr>
            <w:tcW w:type="dxa" w:w="47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Exit point, and destination-country rules (11.9)</w:t>
            </w:r>
          </w:p>
        </w:tc>
      </w:tr>
      <w:tr>
        <w:trPr>
          <w:cantSplit/>
        </w:trPr>
        <w:tc>
          <w:tcPr>
            <w:tcW w:type="dxa" w:w="22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Arriving (ARRIVING)</w:t>
            </w:r>
          </w:p>
        </w:tc>
        <w:tc>
          <w:tcPr>
            <w:tcW w:type="dxa" w:w="1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Outside</w:t>
            </w:r>
          </w:p>
        </w:tc>
        <w:tc>
          <w:tcPr>
            <w:tcW w:type="dxa" w:w="1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Syria</w:t>
            </w:r>
          </w:p>
        </w:tc>
        <w:tc>
          <w:tcPr>
            <w:tcW w:type="dxa" w:w="47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point, and Syrian entry rules</w:t>
            </w:r>
          </w:p>
        </w:tc>
      </w:tr>
      <w:tr>
        <w:trPr>
          <w:cantSplit/>
        </w:trPr>
        <w:tc>
          <w:tcPr>
            <w:tcW w:type="dxa" w:w="22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 (TRANSIT)</w:t>
            </w:r>
          </w:p>
        </w:tc>
        <w:tc>
          <w:tcPr>
            <w:tcW w:type="dxa" w:w="1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Outside</w:t>
            </w:r>
          </w:p>
        </w:tc>
        <w:tc>
          <w:tcPr>
            <w:tcW w:type="dxa" w:w="1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Outside</w:t>
            </w:r>
          </w:p>
        </w:tc>
        <w:tc>
          <w:tcPr>
            <w:tcW w:type="dxa" w:w="47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and exit points, transit rules, and the destination-country document</w:t>
            </w:r>
          </w:p>
        </w:tc>
      </w:tr>
      <w:tr>
        <w:trPr>
          <w:cantSplit/>
        </w:trPr>
        <w:tc>
          <w:tcPr>
            <w:tcW w:type="dxa" w:w="22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Domestic on an international trip</w:t>
            </w:r>
          </w:p>
        </w:tc>
        <w:tc>
          <w:tcPr>
            <w:tcW w:type="dxa" w:w="1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Syria</w:t>
            </w:r>
          </w:p>
        </w:tc>
        <w:tc>
          <w:tcPr>
            <w:tcW w:type="dxa" w:w="1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Syria</w:t>
            </w:r>
          </w:p>
        </w:tc>
        <w:tc>
          <w:tcPr>
            <w:tcW w:type="dxa" w:w="47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Nothing at the border; allowed only where regulation permits (3.7)</w:t>
            </w:r>
          </w:p>
        </w:tc>
      </w:tr>
    </w:tbl>
    <w:p>
      <w:pPr>
        <w:spacing w:after="80"/>
      </w:pPr>
    </w:p>
    <w:p>
      <w:pPr>
        <w:pStyle w:val="Heading3"/>
      </w:pPr>
      <w:r>
        <w:rPr>
          <w:rFonts w:ascii="Arial" w:cs="Arial" w:eastAsia="Arial" w:hAnsi="Arial"/>
        </w:rPr>
        <w:t xml:space="preserve">D.1.2 Foreign carrier scope when the phase is switched on</w:t>
      </w:r>
    </w:p>
    <w:p>
      <w:pPr>
        <w:spacing w:after="120" w:before="0" w:line="300"/>
      </w:pPr>
      <w:r>
        <w:rPr>
          <w:rFonts w:ascii="Arial" w:cs="Arial" w:eastAsia="Arial" w:hAnsi="Arial"/>
          <w:sz w:val="22"/>
          <w:szCs w:val="22"/>
        </w:rPr>
        <w:t xml:space="preserve">When this phase is switched on, the foreign carrier scope in 3.7 extends to transit trips: "international trips from and to the country, or crossing its territory between two countries under the transit rules; no domestic carriage between two cities in the country unless regulation explicitly allows it." Transit passengers may not board or alight in Syria except at approved rest stops on the corridor, without leaving them. The text of section 3.7 itself is not changed.</w:t>
      </w:r>
    </w:p>
    <w:p>
      <w:pPr>
        <w:pStyle w:val="Heading3"/>
      </w:pPr>
      <w:r>
        <w:rPr>
          <w:rFonts w:ascii="Arial" w:cs="Arial" w:eastAsia="Arial" w:hAnsi="Arial"/>
        </w:rPr>
        <w:t xml:space="preserve">D.1.3 Crossing plan, corridor and time limit</w:t>
      </w:r>
    </w:p>
    <w:p>
      <w:pPr>
        <w:pStyle w:val="ListParagraph"/>
        <w:numPr>
          <w:ilvl w:val="0"/>
          <w:numId w:val="2"/>
        </w:numPr>
        <w:spacing w:after="80" w:line="290"/>
      </w:pPr>
      <w:r>
        <w:rPr>
          <w:rFonts w:ascii="Arial" w:cs="Arial" w:eastAsia="Arial" w:hAnsi="Arial"/>
          <w:sz w:val="22"/>
          <w:szCs w:val="22"/>
        </w:rPr>
        <w:t xml:space="preserve">A transit trip is recorded in trip_crossing_plan as two consecutive rows: entering Syria (the first country's exit point and the Syrian entry point) and leaving it (the Syrian exit point and the next country's entry point), each with its planned time.</w:t>
      </w:r>
    </w:p>
    <w:p>
      <w:pPr>
        <w:pStyle w:val="ListParagraph"/>
        <w:numPr>
          <w:ilvl w:val="0"/>
          <w:numId w:val="2"/>
        </w:numPr>
        <w:spacing w:after="80" w:line="290"/>
      </w:pPr>
      <w:r>
        <w:rPr>
          <w:rFonts w:ascii="Arial" w:cs="Arial" w:eastAsia="Arial" w:hAnsi="Arial"/>
          <w:sz w:val="22"/>
          <w:szCs w:val="22"/>
        </w:rPr>
        <w:t xml:space="preserve">The trip is linked to an approved transit corridor (4.15, 10.9) with a polyline, a buffer in metres, and the allowed rest stops.</w:t>
      </w:r>
    </w:p>
    <w:p>
      <w:pPr>
        <w:pStyle w:val="ListParagraph"/>
        <w:numPr>
          <w:ilvl w:val="0"/>
          <w:numId w:val="2"/>
        </w:numPr>
        <w:spacing w:after="80" w:line="290"/>
      </w:pPr>
      <w:r>
        <w:rPr>
          <w:rFonts w:ascii="Arial" w:cs="Arial" w:eastAsia="Arial" w:hAnsi="Arial"/>
          <w:sz w:val="22"/>
          <w:szCs w:val="22"/>
        </w:rPr>
        <w:t xml:space="preserve">A maximum transit time between the entry and exit events is set by the border authority in crossing_profile, with an alert when it is exceeded.</w:t>
      </w:r>
    </w:p>
    <w:p>
      <w:pPr>
        <w:pStyle w:val="ListParagraph"/>
        <w:numPr>
          <w:ilvl w:val="0"/>
          <w:numId w:val="2"/>
        </w:numPr>
        <w:spacing w:after="80" w:line="290"/>
      </w:pPr>
      <w:r>
        <w:rPr>
          <w:rFonts w:ascii="Arial" w:cs="Arial" w:eastAsia="Arial" w:hAnsi="Arial"/>
          <w:sz w:val="22"/>
          <w:szCs w:val="22"/>
        </w:rPr>
        <w:t xml:space="preserve">All of these are versioned rules (Regime Rules), not code, as in 10.6.</w:t>
      </w:r>
    </w:p>
    <w:p>
      <w:pPr>
        <w:pStyle w:val="Heading3"/>
      </w:pPr>
      <w:r>
        <w:rPr>
          <w:rFonts w:ascii="Arial" w:cs="Arial" w:eastAsia="Arial" w:hAnsi="Arial"/>
        </w:rPr>
        <w:t xml:space="preserve">D.1.4 Document rules for the transit country (11.9)</w:t>
      </w:r>
    </w:p>
    <w:p>
      <w:pPr>
        <w:spacing w:after="120" w:before="0" w:line="300"/>
      </w:pPr>
      <w:r>
        <w:rPr>
          <w:rFonts w:ascii="Arial" w:cs="Arial" w:eastAsia="Arial" w:hAnsi="Arial"/>
          <w:sz w:val="22"/>
          <w:szCs w:val="22"/>
        </w:rPr>
        <w:t xml:space="preserve">entry_rule gains a country_role field with two values: DESTINATION (today) and TRANSIT. Each transit passenger has two requirements: the Syrian transit requirement (transit visa, transit permit or exemption by nationality, and security approval where needed) and the final destination's requirement. The six verification stages of 11.9 apply unchanged, and the travel ban check runs at booking, boarding and entry.</w:t>
      </w:r>
    </w:p>
    <w:p>
      <w:pPr>
        <w:pStyle w:val="Heading3"/>
      </w:pPr>
      <w:r>
        <w:rPr>
          <w:rFonts w:ascii="Arial" w:cs="Arial" w:eastAsia="Arial" w:hAnsi="Arial"/>
        </w:rPr>
        <w:t xml:space="preserve">D.1.5 Manifest and border authorities</w:t>
      </w:r>
    </w:p>
    <w:p>
      <w:pPr>
        <w:pStyle w:val="ListParagraph"/>
        <w:numPr>
          <w:ilvl w:val="0"/>
          <w:numId w:val="2"/>
        </w:numPr>
        <w:spacing w:after="80" w:line="290"/>
      </w:pPr>
      <w:r>
        <w:rPr>
          <w:rFonts w:ascii="Arial" w:cs="Arial" w:eastAsia="Arial" w:hAnsi="Arial"/>
          <w:sz w:val="22"/>
          <w:szCs w:val="22"/>
        </w:rPr>
        <w:t xml:space="preserve">manifest_person gains three fields: passenger_category (DEPARTING/ARRIVING/TRANSIT/DOMESTIC), the Syrian entry point and the Syrian exit point.</w:t>
      </w:r>
    </w:p>
    <w:p>
      <w:pPr>
        <w:pStyle w:val="ListParagraph"/>
        <w:numPr>
          <w:ilvl w:val="0"/>
          <w:numId w:val="2"/>
        </w:numPr>
        <w:spacing w:after="80" w:line="290"/>
      </w:pPr>
      <w:r>
        <w:rPr>
          <w:rFonts w:ascii="Arial" w:cs="Arial" w:eastAsia="Arial" w:hAnsi="Arial"/>
          <w:sz w:val="22"/>
          <w:szCs w:val="22"/>
        </w:rPr>
        <w:t xml:space="preserve">PRE_MANIFEST is sent before the lead time to both the entry and the exit authority, so each sees the trip before it arrives.</w:t>
      </w:r>
    </w:p>
    <w:p>
      <w:pPr>
        <w:pStyle w:val="ListParagraph"/>
        <w:numPr>
          <w:ilvl w:val="0"/>
          <w:numId w:val="2"/>
        </w:numPr>
        <w:spacing w:after="80" w:line="290"/>
      </w:pPr>
      <w:r>
        <w:rPr>
          <w:rFonts w:ascii="Arial" w:cs="Arial" w:eastAsia="Arial" w:hAnsi="Arial"/>
          <w:sz w:val="22"/>
          <w:szCs w:val="22"/>
        </w:rPr>
        <w:t xml:space="preserve">CROSSING_EVENT is recorded twice, at entry and at exit, from two sources: the crossing geofence from tracking, and confirmation by the driver or the authority.</w:t>
      </w:r>
    </w:p>
    <w:p>
      <w:pPr>
        <w:pStyle w:val="ListParagraph"/>
        <w:numPr>
          <w:ilvl w:val="0"/>
          <w:numId w:val="2"/>
        </w:numPr>
        <w:spacing w:after="80" w:line="290"/>
      </w:pPr>
      <w:r>
        <w:rPr>
          <w:rFonts w:ascii="Arial" w:cs="Arial" w:eastAsia="Arial" w:hAnsi="Arial"/>
          <w:sz w:val="22"/>
          <w:szCs w:val="22"/>
        </w:rPr>
        <w:t xml:space="preserve">Transit reconciliation: the transit passengers and their identities at exit match those at entry. Any difference raises an immediate DISCREPANCY to the carrier, compliance and the border authority.</w:t>
      </w:r>
    </w:p>
    <w:p>
      <w:pPr>
        <w:pStyle w:val="ListParagraph"/>
        <w:numPr>
          <w:ilvl w:val="0"/>
          <w:numId w:val="2"/>
        </w:numPr>
        <w:spacing w:after="80" w:line="290"/>
      </w:pPr>
      <w:r>
        <w:rPr>
          <w:rFonts w:ascii="Arial" w:cs="Arial" w:eastAsia="Arial" w:hAnsi="Arial"/>
          <w:sz w:val="22"/>
          <w:szCs w:val="22"/>
        </w:rPr>
        <w:t xml:space="preserve">UN/EDIFACT PAXLST, CSV/XML and the QR-signed offline manifest stay as in 11.2 and 11.5.</w:t>
      </w:r>
    </w:p>
    <w:p>
      <w:pPr>
        <w:pStyle w:val="Heading3"/>
      </w:pPr>
      <w:r>
        <w:rPr>
          <w:rFonts w:ascii="Arial" w:cs="Arial" w:eastAsia="Arial" w:hAnsi="Arial"/>
        </w:rPr>
        <w:t xml:space="preserve">D.1.6 Tracking through the driver app</w:t>
      </w:r>
    </w:p>
    <w:p>
      <w:pPr>
        <w:pStyle w:val="ListParagraph"/>
        <w:numPr>
          <w:ilvl w:val="0"/>
          <w:numId w:val="2"/>
        </w:numPr>
        <w:spacing w:after="80" w:line="290"/>
      </w:pPr>
      <w:r>
        <w:rPr>
          <w:rFonts w:ascii="Arial" w:cs="Arial" w:eastAsia="Arial" w:hAnsi="Arial"/>
          <w:sz w:val="22"/>
          <w:szCs w:val="22"/>
        </w:rPr>
        <w:t xml:space="preserve">A strict tracking profile (STRICT) for the whole Syrian segment: a position every 15 seconds, a 180-second silence limit (7.8), and a local queue when the network drops.</w:t>
      </w:r>
    </w:p>
    <w:p>
      <w:pPr>
        <w:pStyle w:val="ListParagraph"/>
        <w:numPr>
          <w:ilvl w:val="0"/>
          <w:numId w:val="2"/>
        </w:numPr>
        <w:spacing w:after="80" w:line="290"/>
      </w:pPr>
      <w:r>
        <w:rPr>
          <w:rFonts w:ascii="Arial" w:cs="Arial" w:eastAsia="Arial" w:hAnsi="Arial"/>
          <w:sz w:val="22"/>
          <w:szCs w:val="22"/>
        </w:rPr>
        <w:t xml:space="preserve">Additional transit alerts: leaving the corridor, stopping outside approved rest stops, exceeding the transit time, and a door opening outside an approved stop where the sensor exists.</w:t>
      </w:r>
    </w:p>
    <w:p>
      <w:pPr>
        <w:pStyle w:val="ListParagraph"/>
        <w:numPr>
          <w:ilvl w:val="0"/>
          <w:numId w:val="2"/>
        </w:numPr>
        <w:spacing w:after="80" w:line="290"/>
      </w:pPr>
      <w:r>
        <w:rPr>
          <w:rFonts w:ascii="Arial" w:cs="Arial" w:eastAsia="Arial" w:hAnsi="Arial"/>
          <w:sz w:val="22"/>
          <w:szCs w:val="22"/>
        </w:rPr>
        <w:t xml:space="preserve">Stepped escalation: driver, carrier, compliance, then the border and customs authority, with an evidence trail in security_audit_log.</w:t>
      </w:r>
    </w:p>
    <w:p>
      <w:pPr>
        <w:pStyle w:val="ListParagraph"/>
        <w:numPr>
          <w:ilvl w:val="0"/>
          <w:numId w:val="2"/>
        </w:numPr>
        <w:spacing w:after="80" w:line="290"/>
      </w:pPr>
      <w:r>
        <w:rPr>
          <w:rFonts w:ascii="Arial" w:cs="Arial" w:eastAsia="Arial" w:hAnsi="Arial"/>
          <w:sz w:val="22"/>
          <w:szCs w:val="22"/>
        </w:rPr>
        <w:t xml:space="preserve">An independent GPS device is optional, or required by the authority for transit trips, as a second source that exposes phone location spoofing.</w:t>
      </w:r>
    </w:p>
    <w:p>
      <w:pPr>
        <w:pStyle w:val="Heading3"/>
      </w:pPr>
      <w:r>
        <w:rPr>
          <w:rFonts w:ascii="Arial" w:cs="Arial" w:eastAsia="Arial" w:hAnsi="Arial"/>
        </w:rPr>
        <w:t xml:space="preserve">D.1.7 The driver's flow in the app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2"/>
        <w:gridCol w:w="4179"/>
        <w:gridCol w:w="4165"/>
      </w:tblGrid>
      <w:tr>
        <w:trPr>
          <w:cantSplit/>
          <w:tblHeader/>
        </w:trPr>
        <w:tc>
          <w:tcPr>
            <w:tcW w:type="dxa" w:w="140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417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driver does</w:t>
            </w:r>
          </w:p>
        </w:tc>
        <w:tc>
          <w:tcPr>
            <w:tcW w:type="dxa" w:w="416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system records</w:t>
            </w:r>
          </w:p>
        </w:tc>
      </w:tr>
      <w:tr>
        <w:trPr>
          <w:cantSplit/>
        </w:trPr>
        <w:tc>
          <w:tcPr>
            <w:tcW w:type="dxa" w:w="1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departure</w:t>
            </w:r>
          </w:p>
        </w:tc>
        <w:tc>
          <w:tcPr>
            <w:tcW w:type="dxa" w:w="41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Opens the trip and downloads the passenger list for offline work</w:t>
            </w:r>
          </w:p>
        </w:tc>
        <w:tc>
          <w:tcPr>
            <w:tcW w:type="dxa" w:w="4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 completeness and each passenger's documents</w:t>
            </w:r>
          </w:p>
        </w:tc>
      </w:tr>
      <w:tr>
        <w:trPr>
          <w:cantSplit/>
        </w:trPr>
        <w:tc>
          <w:tcPr>
            <w:tcW w:type="dxa" w:w="1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w:t>
            </w:r>
          </w:p>
        </w:tc>
        <w:tc>
          <w:tcPr>
            <w:tcW w:type="dxa" w:w="41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Scans every ticket</w:t>
            </w:r>
          </w:p>
        </w:tc>
        <w:tc>
          <w:tcPr>
            <w:tcW w:type="dxa" w:w="4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BoardingEvent and FINAL_MANIFEST close-out</w:t>
            </w:r>
          </w:p>
        </w:tc>
      </w:tr>
      <w:tr>
        <w:trPr>
          <w:cantSplit/>
        </w:trPr>
        <w:tc>
          <w:tcPr>
            <w:tcW w:type="dxa" w:w="1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point</w:t>
            </w:r>
          </w:p>
        </w:tc>
        <w:tc>
          <w:tcPr>
            <w:tcW w:type="dxa" w:w="41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Confirms "entered through the crossing"</w:t>
            </w:r>
          </w:p>
        </w:tc>
        <w:tc>
          <w:tcPr>
            <w:tcW w:type="dxa" w:w="4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CROSSING_EVENT; the transit timer starts</w:t>
            </w:r>
          </w:p>
        </w:tc>
      </w:tr>
      <w:tr>
        <w:trPr>
          <w:cantSplit/>
        </w:trPr>
        <w:tc>
          <w:tcPr>
            <w:tcW w:type="dxa" w:w="1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transit</w:t>
            </w:r>
          </w:p>
        </w:tc>
        <w:tc>
          <w:tcPr>
            <w:tcW w:type="dxa" w:w="41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Stops only at approved rest stops</w:t>
            </w:r>
          </w:p>
        </w:tc>
        <w:tc>
          <w:tcPr>
            <w:tcW w:type="dxa" w:w="4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Position checked against the corridor; alerts</w:t>
            </w:r>
          </w:p>
        </w:tc>
      </w:tr>
      <w:tr>
        <w:trPr>
          <w:cantSplit/>
        </w:trPr>
        <w:tc>
          <w:tcPr>
            <w:tcW w:type="dxa" w:w="1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Exit point</w:t>
            </w:r>
          </w:p>
        </w:tc>
        <w:tc>
          <w:tcPr>
            <w:tcW w:type="dxa" w:w="41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Confirms "left through the crossing" and rescans passengers if the authority asks</w:t>
            </w:r>
          </w:p>
        </w:tc>
        <w:tc>
          <w:tcPr>
            <w:tcW w:type="dxa" w:w="4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Exit CROSSING_EVENT and head-count reconciliation</w:t>
            </w:r>
          </w:p>
        </w:tc>
      </w:tr>
    </w:tbl>
    <w:p>
      <w:pPr>
        <w:spacing w:after="80"/>
      </w:pPr>
    </w:p>
    <w:p>
      <w:pPr>
        <w:pStyle w:val="Heading3"/>
      </w:pPr>
      <w:r>
        <w:rPr>
          <w:rFonts w:ascii="Arial" w:cs="Arial" w:eastAsia="Arial" w:hAnsi="Arial"/>
        </w:rPr>
        <w:t xml:space="preserve">D.1.8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71"/>
        <w:gridCol w:w="7175"/>
      </w:tblGrid>
      <w:tr>
        <w:trPr>
          <w:cantSplit/>
          <w:tblHeader/>
        </w:trPr>
        <w:tc>
          <w:tcPr>
            <w:tcW w:type="dxa" w:w="257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717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Change</w:t>
            </w:r>
          </w:p>
        </w:tc>
      </w:tr>
      <w:tr>
        <w:trPr>
          <w:cantSplit/>
        </w:trPr>
        <w:tc>
          <w:tcPr>
            <w:tcW w:type="dxa" w:w="2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ops.trip</w:t>
            </w:r>
          </w:p>
        </w:tc>
        <w:tc>
          <w:tcPr>
            <w:tcW w:type="dxa" w:w="71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New trip type value TRANSIT_PAX; fields corridor_id and transit_max_minutes</w:t>
            </w:r>
          </w:p>
        </w:tc>
      </w:tr>
      <w:tr>
        <w:trPr>
          <w:cantSplit/>
        </w:trPr>
        <w:tc>
          <w:tcPr>
            <w:tcW w:type="dxa" w:w="257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trip_crossing_plan</w:t>
            </w:r>
          </w:p>
        </w:tc>
        <w:tc>
          <w:tcPr>
            <w:tcW w:type="dxa" w:w="71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structural change; several rows (seq) for entry and exit</w:t>
            </w:r>
          </w:p>
        </w:tc>
      </w:tr>
      <w:tr>
        <w:trPr>
          <w:cantSplit/>
        </w:trPr>
        <w:tc>
          <w:tcPr>
            <w:tcW w:type="dxa" w:w="2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entry_rule</w:t>
            </w:r>
          </w:p>
        </w:tc>
        <w:tc>
          <w:tcPr>
            <w:tcW w:type="dxa" w:w="71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 country_role (DESTINATION/TRANSIT)</w:t>
            </w:r>
          </w:p>
        </w:tc>
      </w:tr>
      <w:tr>
        <w:trPr>
          <w:cantSplit/>
        </w:trPr>
        <w:tc>
          <w:tcPr>
            <w:tcW w:type="dxa" w:w="257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ticket_doc</w:t>
            </w:r>
          </w:p>
        </w:tc>
        <w:tc>
          <w:tcPr>
            <w:tcW w:type="dxa" w:w="71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 document fields: transit_visa_no (encrypted), transit_permit_no and validity</w:t>
            </w:r>
          </w:p>
        </w:tc>
      </w:tr>
      <w:tr>
        <w:trPr>
          <w:cantSplit/>
        </w:trPr>
        <w:tc>
          <w:tcPr>
            <w:tcW w:type="dxa" w:w="2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manifest_person</w:t>
            </w:r>
          </w:p>
        </w:tc>
        <w:tc>
          <w:tcPr>
            <w:tcW w:type="dxa" w:w="71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passenger_category, syria_entry_point_id, syria_exit_point_id</w:t>
            </w:r>
          </w:p>
        </w:tc>
      </w:tr>
      <w:tr>
        <w:trPr>
          <w:cantSplit/>
        </w:trPr>
        <w:tc>
          <w:tcPr>
            <w:tcW w:type="dxa" w:w="257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transit_pax_reconciliation (new)</w:t>
            </w:r>
          </w:p>
        </w:tc>
        <w:tc>
          <w:tcPr>
            <w:tcW w:type="dxa" w:w="71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trip_id, entry_count, exit_count, missing_refs, status, resolved_by</w:t>
            </w:r>
          </w:p>
        </w:tc>
      </w:tr>
      <w:tr>
        <w:trPr>
          <w:cantSplit/>
        </w:trPr>
        <w:tc>
          <w:tcPr>
            <w:tcW w:type="dxa" w:w="2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approved_rest_stop (new)</w:t>
            </w:r>
          </w:p>
        </w:tc>
        <w:tc>
          <w:tcPr>
            <w:tcW w:type="dxa" w:w="71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corridor_id, station_id, max_minutes</w:t>
            </w:r>
          </w:p>
        </w:tc>
      </w:tr>
    </w:tbl>
    <w:p>
      <w:pPr>
        <w:spacing w:after="80"/>
      </w:pPr>
    </w:p>
    <w:p>
      <w:pPr>
        <w:pStyle w:val="Heading3"/>
      </w:pPr>
      <w:r>
        <w:rPr>
          <w:rFonts w:ascii="Arial" w:cs="Arial" w:eastAsia="Arial" w:hAnsi="Arial"/>
        </w:rPr>
        <w:t xml:space="preserve">D.1.9 Finance and tax</w:t>
      </w:r>
    </w:p>
    <w:p>
      <w:pPr>
        <w:spacing w:after="120" w:before="0" w:line="300"/>
      </w:pPr>
      <w:r>
        <w:rPr>
          <w:rFonts w:ascii="Arial" w:cs="Arial" w:eastAsia="Arial" w:hAnsi="Arial"/>
          <w:sz w:val="22"/>
          <w:szCs w:val="22"/>
        </w:rPr>
        <w:t xml:space="preserve">Government transit fees pass through as a separate line, as in 10.8. The price is split into segments by country (5.6), and the foreign carrier without a tax file is collected from as a taxpayer without a file, with an electronic receipt.</w:t>
      </w:r>
    </w:p>
    <w:p>
      <w:pPr>
        <w:pStyle w:val="Heading3"/>
      </w:pPr>
      <w:r>
        <w:rPr>
          <w:rFonts w:ascii="Arial" w:cs="Arial" w:eastAsia="Arial" w:hAnsi="Arial"/>
        </w:rPr>
        <w:t xml:space="preserve">D.1.10 Phasing</w:t>
      </w:r>
    </w:p>
    <w:p>
      <w:pPr>
        <w:spacing w:after="120" w:before="0" w:line="300"/>
      </w:pPr>
      <w:r>
        <w:rPr>
          <w:rFonts w:ascii="Arial" w:cs="Arial" w:eastAsia="Arial" w:hAnsi="Arial"/>
          <w:sz w:val="22"/>
          <w:szCs w:val="22"/>
        </w:rPr>
        <w:t xml:space="preserve">Database readiness is built from phase 1 (decision D-6) and stays disabled. The phase can be switched on any time after phase 4 with the manual manifest; electronic border links complete after phase 6, and corridors and alerts with phase 7 or later.</w:t>
      </w:r>
    </w:p>
    <w:p>
      <w:pPr>
        <w:pStyle w:val="Heading2"/>
      </w:pPr>
      <w:r>
        <w:rPr>
          <w:rFonts w:ascii="Arial" w:cs="Arial" w:eastAsia="Arial" w:hAnsi="Arial"/>
        </w:rPr>
        <w:t xml:space="preserve">D.2 Phase 14: Contracted transport module: schools, universities and employees</w:t>
      </w:r>
    </w:p>
    <w:p>
      <w:pPr>
        <w:spacing w:after="120" w:before="0" w:line="300"/>
      </w:pPr>
      <w:r>
        <w:rPr>
          <w:rFonts w:ascii="Arial" w:cs="Arial" w:eastAsia="Arial" w:hAnsi="Arial"/>
          <w:b/>
          <w:bCs/>
          <w:sz w:val="22"/>
          <w:szCs w:val="22"/>
        </w:rPr>
        <w:t xml:space="preserve">Version 3.0: </w:t>
      </w:r>
      <w:r>
        <w:rPr>
          <w:rFonts w:ascii="Arial" w:cs="Arial" w:eastAsia="Arial" w:hAnsi="Arial"/>
          <w:sz w:val="22"/>
          <w:szCs w:val="22"/>
        </w:rPr>
        <w:t xml:space="preserve">School transport is now a phase of its own (21.3, version 3.0); this phase keeps contracted transport for universities and employees. The parts of D.2 below that concern schools are carried into 21.3.</w:t>
      </w:r>
    </w:p>
    <w:p>
      <w:pPr>
        <w:pStyle w:val="Heading3"/>
      </w:pPr>
      <w:r>
        <w:rPr>
          <w:rFonts w:ascii="Arial" w:cs="Arial" w:eastAsia="Arial" w:hAnsi="Arial"/>
        </w:rPr>
        <w:t xml:space="preserve">D.2.1 Scope and parties</w:t>
      </w:r>
    </w:p>
    <w:p>
      <w:pPr>
        <w:spacing w:after="120" w:before="0" w:line="300"/>
      </w:pPr>
      <w:r>
        <w:rPr>
          <w:rFonts w:ascii="Arial" w:cs="Arial" w:eastAsia="Arial" w:hAnsi="Arial"/>
          <w:sz w:val="22"/>
          <w:szCs w:val="22"/>
        </w:rPr>
        <w:t xml:space="preserve">Regular transport under a contract between an institution and a carrier, for riders known in advance, on fixed routes following a calendar. Parties are added as roles on the single Party entity, without new party tables (2.1):</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66"/>
        <w:gridCol w:w="2118"/>
        <w:gridCol w:w="5662"/>
      </w:tblGrid>
      <w:tr>
        <w:trPr>
          <w:cantSplit/>
          <w:tblHeader/>
        </w:trPr>
        <w:tc>
          <w:tcPr>
            <w:tcW w:type="dxa" w:w="196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Party</w:t>
            </w:r>
          </w:p>
        </w:tc>
        <w:tc>
          <w:tcPr>
            <w:tcW w:type="dxa" w:w="21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New role</w:t>
            </w:r>
          </w:p>
        </w:tc>
        <w:tc>
          <w:tcPr>
            <w:tcW w:type="dxa" w:w="566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196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 or university</w:t>
            </w:r>
          </w:p>
        </w:tc>
        <w:tc>
          <w:tcPr>
            <w:tcW w:type="dxa" w:w="21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EDU_INSTITUTION</w:t>
            </w:r>
          </w:p>
        </w:tc>
        <w:tc>
          <w:tcPr>
            <w:tcW w:type="dxa" w:w="56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contracting client; manages student lists and routes</w:t>
            </w:r>
          </w:p>
        </w:tc>
      </w:tr>
      <w:tr>
        <w:trPr>
          <w:cantSplit/>
        </w:trPr>
        <w:tc>
          <w:tcPr>
            <w:tcW w:type="dxa" w:w="196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Employer</w:t>
            </w:r>
          </w:p>
        </w:tc>
        <w:tc>
          <w:tcPr>
            <w:tcW w:type="dxa" w:w="21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EMPLOYER</w:t>
            </w:r>
          </w:p>
        </w:tc>
        <w:tc>
          <w:tcPr>
            <w:tcW w:type="dxa" w:w="56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company transporting its staff</w:t>
            </w:r>
          </w:p>
        </w:tc>
      </w:tr>
      <w:tr>
        <w:trPr>
          <w:cantSplit/>
        </w:trPr>
        <w:tc>
          <w:tcPr>
            <w:tcW w:type="dxa" w:w="196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1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OPERATOR (existing)</w:t>
            </w:r>
          </w:p>
        </w:tc>
        <w:tc>
          <w:tcPr>
            <w:tcW w:type="dxa" w:w="56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transport company, or an individual vehicle owner under contract (4.17)</w:t>
            </w:r>
          </w:p>
        </w:tc>
      </w:tr>
      <w:tr>
        <w:trPr>
          <w:cantSplit/>
        </w:trPr>
        <w:tc>
          <w:tcPr>
            <w:tcW w:type="dxa" w:w="196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Guardian</w:t>
            </w:r>
          </w:p>
        </w:tc>
        <w:tc>
          <w:tcPr>
            <w:tcW w:type="dxa" w:w="21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GUARDIAN</w:t>
            </w:r>
          </w:p>
        </w:tc>
        <w:tc>
          <w:tcPr>
            <w:tcW w:type="dxa" w:w="56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Follows the child and receives notifications</w:t>
            </w:r>
          </w:p>
        </w:tc>
      </w:tr>
      <w:tr>
        <w:trPr>
          <w:cantSplit/>
        </w:trPr>
        <w:tc>
          <w:tcPr>
            <w:tcW w:type="dxa" w:w="196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Attendant</w:t>
            </w:r>
          </w:p>
        </w:tc>
        <w:tc>
          <w:tcPr>
            <w:tcW w:type="dxa" w:w="21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ATTENDANT</w:t>
            </w:r>
          </w:p>
        </w:tc>
        <w:tc>
          <w:tcPr>
            <w:tcW w:type="dxa" w:w="56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school bus escort</w:t>
            </w:r>
          </w:p>
        </w:tc>
      </w:tr>
      <w:tr>
        <w:trPr>
          <w:cantSplit/>
        </w:trPr>
        <w:tc>
          <w:tcPr>
            <w:tcW w:type="dxa" w:w="196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Rider</w:t>
            </w:r>
          </w:p>
        </w:tc>
        <w:tc>
          <w:tcPr>
            <w:tcW w:type="dxa" w:w="21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(existing)</w:t>
            </w:r>
          </w:p>
        </w:tc>
        <w:tc>
          <w:tcPr>
            <w:tcW w:type="dxa" w:w="56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student or employee on the contract's list</w:t>
            </w:r>
          </w:p>
        </w:tc>
      </w:tr>
    </w:tbl>
    <w:p>
      <w:pPr>
        <w:spacing w:after="80"/>
      </w:pPr>
    </w:p>
    <w:p>
      <w:pPr>
        <w:pStyle w:val="Heading3"/>
      </w:pPr>
      <w:r>
        <w:rPr>
          <w:rFonts w:ascii="Arial" w:cs="Arial" w:eastAsia="Arial" w:hAnsi="Arial"/>
        </w:rPr>
        <w:t xml:space="preserve">D.2.2 Business model</w:t>
      </w:r>
    </w:p>
    <w:p>
      <w:pPr>
        <w:pStyle w:val="ListParagraph"/>
        <w:numPr>
          <w:ilvl w:val="0"/>
          <w:numId w:val="2"/>
        </w:numPr>
        <w:spacing w:after="80" w:line="290"/>
      </w:pPr>
      <w:r>
        <w:rPr>
          <w:rFonts w:ascii="Arial" w:cs="Arial" w:eastAsia="Arial" w:hAnsi="Arial"/>
          <w:sz w:val="22"/>
          <w:szCs w:val="22"/>
        </w:rPr>
        <w:t xml:space="preserve">The contract: term, routes, operating days and holidays, capacity, pricing method (monthly for the contract, per rider, or per trip), safety terms and penalties.</w:t>
      </w:r>
    </w:p>
    <w:p>
      <w:pPr>
        <w:pStyle w:val="ListParagraph"/>
        <w:numPr>
          <w:ilvl w:val="0"/>
          <w:numId w:val="2"/>
        </w:numPr>
        <w:spacing w:after="80" w:line="290"/>
      </w:pPr>
      <w:r>
        <w:rPr>
          <w:rFonts w:ascii="Arial" w:cs="Arial" w:eastAsia="Arial" w:hAnsi="Arial"/>
          <w:sz w:val="22"/>
          <w:szCs w:val="22"/>
        </w:rPr>
        <w:t xml:space="preserve">Matching: direct assignment to a carrier, or a request for offers from several carriers, like the load board in 10.5.</w:t>
      </w:r>
    </w:p>
    <w:p>
      <w:pPr>
        <w:pStyle w:val="ListParagraph"/>
        <w:numPr>
          <w:ilvl w:val="0"/>
          <w:numId w:val="2"/>
        </w:numPr>
        <w:spacing w:after="80" w:line="290"/>
      </w:pPr>
      <w:r>
        <w:rPr>
          <w:rFonts w:ascii="Arial" w:cs="Arial" w:eastAsia="Arial" w:hAnsi="Arial"/>
          <w:sz w:val="22"/>
          <w:szCs w:val="22"/>
        </w:rPr>
        <w:t xml:space="preserve">Routes: a fixed path with ordered pick-up points and times; each rider is assigned a pick-up and drop-off point.</w:t>
      </w:r>
    </w:p>
    <w:p>
      <w:pPr>
        <w:pStyle w:val="ListParagraph"/>
        <w:numPr>
          <w:ilvl w:val="0"/>
          <w:numId w:val="2"/>
        </w:numPr>
        <w:spacing w:after="80" w:line="290"/>
      </w:pPr>
      <w:r>
        <w:rPr>
          <w:rFonts w:ascii="Arial" w:cs="Arial" w:eastAsia="Arial" w:hAnsi="Arial"/>
          <w:sz w:val="22"/>
          <w:szCs w:val="22"/>
        </w:rPr>
        <w:t xml:space="preserve">Trips: generated automatically from the contract calendar with trip type CONTRACT, without public sale or seat booking.</w:t>
      </w:r>
    </w:p>
    <w:p>
      <w:pPr>
        <w:pStyle w:val="Heading3"/>
      </w:pPr>
      <w:r>
        <w:rPr>
          <w:rFonts w:ascii="Arial" w:cs="Arial" w:eastAsia="Arial" w:hAnsi="Arial"/>
        </w:rPr>
        <w:t xml:space="preserve">D.2.3 Daily operation</w:t>
      </w:r>
    </w:p>
    <w:p>
      <w:pPr>
        <w:pStyle w:val="ListParagraph"/>
        <w:numPr>
          <w:ilvl w:val="0"/>
          <w:numId w:val="2"/>
        </w:numPr>
        <w:spacing w:after="80" w:line="290"/>
      </w:pPr>
      <w:r>
        <w:rPr>
          <w:rFonts w:ascii="Arial" w:cs="Arial" w:eastAsia="Arial" w:hAnsi="Arial"/>
          <w:sz w:val="22"/>
          <w:szCs w:val="22"/>
        </w:rPr>
        <w:t xml:space="preserve">Boarding and alighting by scanning the rider's card or QR code in the driver app, which builds an automatic attendance record.</w:t>
      </w:r>
    </w:p>
    <w:p>
      <w:pPr>
        <w:pStyle w:val="ListParagraph"/>
        <w:numPr>
          <w:ilvl w:val="0"/>
          <w:numId w:val="2"/>
        </w:numPr>
        <w:spacing w:after="80" w:line="290"/>
      </w:pPr>
      <w:r>
        <w:rPr>
          <w:rFonts w:ascii="Arial" w:cs="Arial" w:eastAsia="Arial" w:hAnsi="Arial"/>
          <w:sz w:val="22"/>
          <w:szCs w:val="22"/>
        </w:rPr>
        <w:t xml:space="preserve">Live tracking for the institution and for guardians within what concerns them, with alerts as the bus approaches, at boarding and on arrival.</w:t>
      </w:r>
    </w:p>
    <w:p>
      <w:pPr>
        <w:pStyle w:val="ListParagraph"/>
        <w:numPr>
          <w:ilvl w:val="0"/>
          <w:numId w:val="2"/>
        </w:numPr>
        <w:spacing w:after="80" w:line="290"/>
      </w:pPr>
      <w:r>
        <w:rPr>
          <w:rFonts w:ascii="Arial" w:cs="Arial" w:eastAsia="Arial" w:hAnsi="Arial"/>
          <w:sz w:val="22"/>
          <w:szCs w:val="22"/>
        </w:rPr>
        <w:t xml:space="preserve">Reports for the institution: punctuality, absence, incidents and speed.</w:t>
      </w:r>
    </w:p>
    <w:p>
      <w:pPr>
        <w:pStyle w:val="Heading3"/>
      </w:pPr>
      <w:r>
        <w:rPr>
          <w:rFonts w:ascii="Arial" w:cs="Arial" w:eastAsia="Arial" w:hAnsi="Arial"/>
        </w:rPr>
        <w:t xml:space="preserve">D.2.4 Safety and protection of minors</w:t>
      </w:r>
    </w:p>
    <w:p>
      <w:pPr>
        <w:pStyle w:val="ListParagraph"/>
        <w:numPr>
          <w:ilvl w:val="0"/>
          <w:numId w:val="2"/>
        </w:numPr>
        <w:spacing w:after="80" w:line="290"/>
      </w:pPr>
      <w:r>
        <w:rPr>
          <w:rFonts w:ascii="Arial" w:cs="Arial" w:eastAsia="Arial" w:hAnsi="Arial"/>
          <w:sz w:val="22"/>
          <w:szCs w:val="22"/>
        </w:rPr>
        <w:t xml:space="preserve">Guardian consent is required for registration; the child's data is kept to a minimum, and full names are shown only to the institution, the driver and the attendant.</w:t>
      </w:r>
    </w:p>
    <w:p>
      <w:pPr>
        <w:pStyle w:val="ListParagraph"/>
        <w:numPr>
          <w:ilvl w:val="0"/>
          <w:numId w:val="2"/>
        </w:numPr>
        <w:spacing w:after="80" w:line="290"/>
      </w:pPr>
      <w:r>
        <w:rPr>
          <w:rFonts w:ascii="Arial" w:cs="Arial" w:eastAsia="Arial" w:hAnsi="Arial"/>
          <w:sz w:val="22"/>
          <w:szCs w:val="22"/>
        </w:rPr>
        <w:t xml:space="preserve">At drop-off the child is handed only to a registered authorized person; otherwise the child stays on the bus and the guardian and institution are notified.</w:t>
      </w:r>
    </w:p>
    <w:p>
      <w:pPr>
        <w:pStyle w:val="ListParagraph"/>
        <w:numPr>
          <w:ilvl w:val="0"/>
          <w:numId w:val="2"/>
        </w:numPr>
        <w:spacing w:after="80" w:line="290"/>
      </w:pPr>
      <w:r>
        <w:rPr>
          <w:rFonts w:ascii="Arial" w:cs="Arial" w:eastAsia="Arial" w:hAnsi="Arial"/>
          <w:sz w:val="22"/>
          <w:szCs w:val="22"/>
        </w:rPr>
        <w:t xml:space="preserve">Stricter checks on drivers and attendants: license, criminal record and medical check, with expiry dates (4.18).</w:t>
      </w:r>
    </w:p>
    <w:p>
      <w:pPr>
        <w:pStyle w:val="ListParagraph"/>
        <w:numPr>
          <w:ilvl w:val="0"/>
          <w:numId w:val="2"/>
        </w:numPr>
        <w:spacing w:after="80" w:line="290"/>
      </w:pPr>
      <w:r>
        <w:rPr>
          <w:rFonts w:ascii="Arial" w:cs="Arial" w:eastAsia="Arial" w:hAnsi="Arial"/>
          <w:sz w:val="22"/>
          <w:szCs w:val="22"/>
        </w:rPr>
        <w:t xml:space="preserve">End-of-trip check: the trip cannot close until the driver confirms the bus is empty, with an alert if a rider has no alighting scan.</w:t>
      </w:r>
    </w:p>
    <w:p>
      <w:pPr>
        <w:pStyle w:val="ListParagraph"/>
        <w:numPr>
          <w:ilvl w:val="0"/>
          <w:numId w:val="2"/>
        </w:numPr>
        <w:spacing w:after="80" w:line="290"/>
      </w:pPr>
      <w:r>
        <w:rPr>
          <w:rFonts w:ascii="Arial" w:cs="Arial" w:eastAsia="Arial" w:hAnsi="Arial"/>
          <w:sz w:val="22"/>
          <w:szCs w:val="22"/>
        </w:rPr>
        <w:t xml:space="preserve">Stricter speed limits with immediate alerts, and an emergency button (7.12).</w:t>
      </w:r>
    </w:p>
    <w:p>
      <w:pPr>
        <w:pStyle w:val="Heading3"/>
      </w:pPr>
      <w:r>
        <w:rPr>
          <w:rFonts w:ascii="Arial" w:cs="Arial" w:eastAsia="Arial" w:hAnsi="Arial"/>
        </w:rPr>
        <w:t xml:space="preserve">D.2.5 Billing and settlement</w:t>
      </w:r>
    </w:p>
    <w:p>
      <w:pPr>
        <w:spacing w:after="120" w:before="0" w:line="300"/>
      </w:pPr>
      <w:r>
        <w:rPr>
          <w:rFonts w:ascii="Arial" w:cs="Arial" w:eastAsia="Arial" w:hAnsi="Arial"/>
          <w:sz w:val="22"/>
          <w:szCs w:val="22"/>
        </w:rPr>
        <w:t xml:space="preserve">A periodic invoice to the institution for the contract, with the option to collect shares from guardians or employees through the wallet. Every movement goes through the single ledger, and the carrier is settled with the existing settlement statements and four-eyes approval.</w:t>
      </w:r>
    </w:p>
    <w:p>
      <w:pPr>
        <w:pStyle w:val="Heading3"/>
      </w:pPr>
      <w:r>
        <w:rPr>
          <w:rFonts w:ascii="Arial" w:cs="Arial" w:eastAsia="Arial" w:hAnsi="Arial"/>
        </w:rPr>
        <w:t xml:space="preserve">D.2.6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8"/>
        <w:gridCol w:w="5814"/>
        <w:gridCol w:w="2224"/>
      </w:tblGrid>
      <w:tr>
        <w:trPr>
          <w:cantSplit/>
          <w:tblHeader/>
        </w:trPr>
        <w:tc>
          <w:tcPr>
            <w:tcW w:type="dxa" w:w="170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81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2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Relations</w:t>
            </w:r>
          </w:p>
        </w:tc>
      </w:tr>
      <w:tr>
        <w:trPr>
          <w:cantSplit/>
        </w:trPr>
        <w:tc>
          <w:tcPr>
            <w:tcW w:type="dxa" w:w="17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service_contract</w:t>
            </w:r>
          </w:p>
        </w:tc>
        <w:tc>
          <w:tcPr>
            <w:tcW w:type="dxa" w:w="58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client_party_id, carrier_party_id, kind (SCHOOL/UNIVERSITY/STAFF), start, end, pricing_mode, price, terms_json, status</w:t>
            </w:r>
          </w:p>
        </w:tc>
        <w:tc>
          <w:tcPr>
            <w:tcW w:type="dxa" w:w="22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base contract</w:t>
            </w:r>
          </w:p>
        </w:tc>
      </w:tr>
      <w:tr>
        <w:trPr>
          <w:cantSplit/>
        </w:trPr>
        <w:tc>
          <w:tcPr>
            <w:tcW w:type="dxa" w:w="17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contract_route</w:t>
            </w:r>
          </w:p>
        </w:tc>
        <w:tc>
          <w:tcPr>
            <w:tcW w:type="dxa" w:w="58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contract_id, route_id, direction, calendar_id, vehicle_id, driver_id, attendant_id</w:t>
            </w:r>
          </w:p>
        </w:tc>
        <w:tc>
          <w:tcPr>
            <w:tcW w:type="dxa" w:w="22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route in the contract</w:t>
            </w:r>
          </w:p>
        </w:tc>
      </w:tr>
      <w:tr>
        <w:trPr>
          <w:cantSplit/>
        </w:trPr>
        <w:tc>
          <w:tcPr>
            <w:tcW w:type="dxa" w:w="17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contract_rider</w:t>
            </w:r>
          </w:p>
        </w:tc>
        <w:tc>
          <w:tcPr>
            <w:tcW w:type="dxa" w:w="58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contract_id, passenger_party_id, guardian_party_id, pickup_stop_id, dropoff_stop_id, status</w:t>
            </w:r>
          </w:p>
        </w:tc>
        <w:tc>
          <w:tcPr>
            <w:tcW w:type="dxa" w:w="22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rider list</w:t>
            </w:r>
          </w:p>
        </w:tc>
      </w:tr>
      <w:tr>
        <w:trPr>
          <w:cantSplit/>
        </w:trPr>
        <w:tc>
          <w:tcPr>
            <w:tcW w:type="dxa" w:w="17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authorized_receiver</w:t>
            </w:r>
          </w:p>
        </w:tc>
        <w:tc>
          <w:tcPr>
            <w:tcW w:type="dxa" w:w="58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rider_id, party_id, relation, verified_at</w:t>
            </w:r>
          </w:p>
        </w:tc>
        <w:tc>
          <w:tcPr>
            <w:tcW w:type="dxa" w:w="22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People allowed to receive the child</w:t>
            </w:r>
          </w:p>
        </w:tc>
      </w:tr>
      <w:tr>
        <w:trPr>
          <w:cantSplit/>
        </w:trPr>
        <w:tc>
          <w:tcPr>
            <w:tcW w:type="dxa" w:w="17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attendance_event</w:t>
            </w:r>
          </w:p>
        </w:tc>
        <w:tc>
          <w:tcPr>
            <w:tcW w:type="dxa" w:w="58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trip_id, rider_id, event (BOARD/ALIGHT/ABSENT), ts, lat, lng, source</w:t>
            </w:r>
          </w:p>
        </w:tc>
        <w:tc>
          <w:tcPr>
            <w:tcW w:type="dxa" w:w="22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Derived from boarding scans</w:t>
            </w:r>
          </w:p>
        </w:tc>
      </w:tr>
      <w:tr>
        <w:trPr>
          <w:cantSplit/>
        </w:trPr>
        <w:tc>
          <w:tcPr>
            <w:tcW w:type="dxa" w:w="17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contract_invoice</w:t>
            </w:r>
          </w:p>
        </w:tc>
        <w:tc>
          <w:tcPr>
            <w:tcW w:type="dxa" w:w="58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contract_id, period, amount, status</w:t>
            </w:r>
          </w:p>
        </w:tc>
        <w:tc>
          <w:tcPr>
            <w:tcW w:type="dxa" w:w="22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 billing</w:t>
            </w:r>
          </w:p>
        </w:tc>
      </w:tr>
    </w:tbl>
    <w:p>
      <w:pPr>
        <w:spacing w:after="80"/>
      </w:pPr>
    </w:p>
    <w:p>
      <w:pPr>
        <w:pStyle w:val="Heading3"/>
      </w:pPr>
      <w:r>
        <w:rPr>
          <w:rFonts w:ascii="Arial" w:cs="Arial" w:eastAsia="Arial" w:hAnsi="Arial"/>
        </w:rPr>
        <w:t xml:space="preserve">D.2.7 What the module reuses from the core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89"/>
        <w:gridCol w:w="5657"/>
      </w:tblGrid>
      <w:tr>
        <w:trPr>
          <w:cantSplit/>
          <w:tblHeader/>
        </w:trPr>
        <w:tc>
          <w:tcPr>
            <w:tcW w:type="dxa" w:w="40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From the core</w:t>
            </w:r>
          </w:p>
        </w:tc>
        <w:tc>
          <w:tcPr>
            <w:tcW w:type="dxa" w:w="565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 in the module</w:t>
            </w:r>
          </w:p>
        </w:tc>
      </w:tr>
      <w:tr>
        <w:trPr>
          <w:cantSplit/>
        </w:trPr>
        <w:tc>
          <w:tcPr>
            <w:tcW w:type="dxa" w:w="40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PartyRole, documents and verification</w:t>
            </w:r>
          </w:p>
        </w:tc>
        <w:tc>
          <w:tcPr>
            <w:tcW w:type="dxa" w:w="5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Institutions, guardians, drivers and attendants</w:t>
            </w:r>
          </w:p>
        </w:tc>
      </w:tr>
      <w:tr>
        <w:trPr>
          <w:cantSplit/>
        </w:trPr>
        <w:tc>
          <w:tcPr>
            <w:tcW w:type="dxa" w:w="40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 and seat layouts</w:t>
            </w:r>
          </w:p>
        </w:tc>
        <w:tc>
          <w:tcPr>
            <w:tcW w:type="dxa" w:w="5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Buses, and capacity checked against rider lists</w:t>
            </w:r>
          </w:p>
        </w:tc>
      </w:tr>
      <w:tr>
        <w:trPr>
          <w:cantSplit/>
        </w:trPr>
        <w:tc>
          <w:tcPr>
            <w:tcW w:type="dxa" w:w="40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scheduling and calendars</w:t>
            </w:r>
          </w:p>
        </w:tc>
        <w:tc>
          <w:tcPr>
            <w:tcW w:type="dxa" w:w="5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 trips generated from the contract</w:t>
            </w:r>
          </w:p>
        </w:tc>
      </w:tr>
      <w:tr>
        <w:trPr>
          <w:cantSplit/>
        </w:trPr>
        <w:tc>
          <w:tcPr>
            <w:tcW w:type="dxa" w:w="40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 app and tracking (7.8)</w:t>
            </w:r>
          </w:p>
        </w:tc>
        <w:tc>
          <w:tcPr>
            <w:tcW w:type="dxa" w:w="5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alighting, alerts and live tracking</w:t>
            </w:r>
          </w:p>
        </w:tc>
      </w:tr>
      <w:tr>
        <w:trPr>
          <w:cantSplit/>
        </w:trPr>
        <w:tc>
          <w:tcPr>
            <w:tcW w:type="dxa" w:w="40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Notifications through the outbox</w:t>
            </w:r>
          </w:p>
        </w:tc>
        <w:tc>
          <w:tcPr>
            <w:tcW w:type="dxa" w:w="5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Guardian and institution notifications in their language</w:t>
            </w:r>
          </w:p>
        </w:tc>
      </w:tr>
      <w:tr>
        <w:trPr>
          <w:cantSplit/>
        </w:trPr>
        <w:tc>
          <w:tcPr>
            <w:tcW w:type="dxa" w:w="40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ledger and settlement</w:t>
            </w:r>
          </w:p>
        </w:tc>
        <w:tc>
          <w:tcPr>
            <w:tcW w:type="dxa" w:w="5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Billing, collection and carrier settlement</w:t>
            </w:r>
          </w:p>
        </w:tc>
      </w:tr>
    </w:tbl>
    <w:p>
      <w:pPr>
        <w:spacing w:after="80"/>
      </w:pPr>
    </w:p>
    <w:p>
      <w:pPr>
        <w:pStyle w:val="Heading3"/>
      </w:pPr>
      <w:r>
        <w:rPr>
          <w:rFonts w:ascii="Arial" w:cs="Arial" w:eastAsia="Arial" w:hAnsi="Arial"/>
        </w:rPr>
        <w:t xml:space="preserve">D.2.8 Phasing</w:t>
      </w:r>
    </w:p>
    <w:p>
      <w:pPr>
        <w:spacing w:after="120" w:before="0" w:line="300"/>
      </w:pPr>
      <w:r>
        <w:rPr>
          <w:rFonts w:ascii="Arial" w:cs="Arial" w:eastAsia="Arial" w:hAnsi="Arial"/>
          <w:sz w:val="22"/>
          <w:szCs w:val="22"/>
        </w:rPr>
        <w:t xml:space="preserve">An independent phase that can be applied any time after phase 1, switched on by the contract_transport feature flag. Its database readiness is built and disabled.</w:t>
      </w:r>
    </w:p>
    <w:p>
      <w:pPr>
        <w:pStyle w:val="Heading2"/>
      </w:pPr>
      <w:r>
        <w:rPr>
          <w:rFonts w:ascii="Arial" w:cs="Arial" w:eastAsia="Arial" w:hAnsi="Arial"/>
        </w:rPr>
        <w:t xml:space="preserve">D.3 Phase 15: Transit trucks: vehicle data and cargo type</w:t>
      </w:r>
    </w:p>
    <w:p>
      <w:pPr>
        <w:spacing w:after="120" w:before="0" w:line="300"/>
      </w:pPr>
      <w:r>
        <w:rPr>
          <w:rFonts w:ascii="Arial" w:cs="Arial" w:eastAsia="Arial" w:hAnsi="Arial"/>
          <w:sz w:val="22"/>
          <w:szCs w:val="22"/>
        </w:rPr>
        <w:t xml:space="preserve">The annex confirms 10.4, 10.9 and 11.4: every detail of the tractor, the trailer, their combination and the driver is recorded, including plate and country of registration, chassis number, make, model, year, axles, weights, licenses, inspection, insurance (including the Arab Orange Card where it applies), cross-border permit and tracking device. It adds the following:</w:t>
      </w:r>
    </w:p>
    <w:p>
      <w:pPr>
        <w:pStyle w:val="Heading3"/>
      </w:pPr>
      <w:r>
        <w:rPr>
          <w:rFonts w:ascii="Arial" w:cs="Arial" w:eastAsia="Arial" w:hAnsi="Arial"/>
        </w:rPr>
        <w:t xml:space="preserve">D.3.1 Cargo type as additional information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14"/>
        <w:gridCol w:w="5028"/>
        <w:gridCol w:w="2504"/>
      </w:tblGrid>
      <w:tr>
        <w:trPr>
          <w:cantSplit/>
          <w:tblHeader/>
        </w:trPr>
        <w:tc>
          <w:tcPr>
            <w:tcW w:type="dxa" w:w="221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502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50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Required for transit</w:t>
            </w:r>
          </w:p>
        </w:tc>
      </w:tr>
      <w:tr>
        <w:trPr>
          <w:cantSplit/>
        </w:trPr>
        <w:tc>
          <w:tcPr>
            <w:tcW w:type="dxa" w:w="22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cargo_category</w:t>
            </w:r>
          </w:p>
        </w:tc>
        <w:tc>
          <w:tcPr>
            <w:tcW w:type="dxa" w:w="5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Standard classification: general goods, food, refrigerated, liquids, dangerous goods, livestock, vehicles, containers, other</w:t>
            </w:r>
          </w:p>
        </w:tc>
        <w:tc>
          <w:tcPr>
            <w:tcW w:type="dxa" w:w="25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22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cargo_description</w:t>
            </w:r>
          </w:p>
        </w:tc>
        <w:tc>
          <w:tcPr>
            <w:tcW w:type="dxa" w:w="5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Short free text</w:t>
            </w:r>
          </w:p>
        </w:tc>
        <w:tc>
          <w:tcPr>
            <w:tcW w:type="dxa" w:w="25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22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hs_code</w:t>
            </w:r>
          </w:p>
        </w:tc>
        <w:tc>
          <w:tcPr>
            <w:tcW w:type="dxa" w:w="5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Harmonized System code where available</w:t>
            </w:r>
          </w:p>
        </w:tc>
        <w:tc>
          <w:tcPr>
            <w:tcW w:type="dxa" w:w="25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w:t>
            </w:r>
          </w:p>
        </w:tc>
      </w:tr>
      <w:tr>
        <w:trPr>
          <w:cantSplit/>
        </w:trPr>
        <w:tc>
          <w:tcPr>
            <w:tcW w:type="dxa" w:w="22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declared_weight_kg, packages</w:t>
            </w:r>
          </w:p>
        </w:tc>
        <w:tc>
          <w:tcPr>
            <w:tcW w:type="dxa" w:w="5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Declared weight and number of packages</w:t>
            </w:r>
          </w:p>
        </w:tc>
        <w:tc>
          <w:tcPr>
            <w:tcW w:type="dxa" w:w="25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22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un_number, adr_class</w:t>
            </w:r>
          </w:p>
        </w:tc>
        <w:tc>
          <w:tcPr>
            <w:tcW w:type="dxa" w:w="5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 number and hazard class of the goods themselves</w:t>
            </w:r>
          </w:p>
        </w:tc>
        <w:tc>
          <w:tcPr>
            <w:tcW w:type="dxa" w:w="25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dangerous goods</w:t>
            </w:r>
          </w:p>
        </w:tc>
      </w:tr>
      <w:tr>
        <w:trPr>
          <w:cantSplit/>
        </w:trPr>
        <w:tc>
          <w:tcPr>
            <w:tcW w:type="dxa" w:w="22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temperature_range</w:t>
            </w:r>
          </w:p>
        </w:tc>
        <w:tc>
          <w:tcPr>
            <w:tcW w:type="dxa" w:w="5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refrigerated loads</w:t>
            </w:r>
          </w:p>
        </w:tc>
        <w:tc>
          <w:tcPr>
            <w:tcW w:type="dxa" w:w="25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needed</w:t>
            </w:r>
          </w:p>
        </w:tc>
      </w:tr>
    </w:tbl>
    <w:p>
      <w:pPr>
        <w:spacing w:after="80"/>
      </w:pPr>
    </w:p>
    <w:p>
      <w:pPr>
        <w:spacing w:after="120" w:before="0" w:line="300"/>
      </w:pPr>
      <w:r>
        <w:rPr>
          <w:rFonts w:ascii="Arial" w:cs="Arial" w:eastAsia="Arial" w:hAnsi="Arial"/>
          <w:sz w:val="22"/>
          <w:szCs w:val="22"/>
        </w:rPr>
        <w:t xml:space="preserve">This data is additional information for the manifest and the authorities, and does not replace the customs declaration. The declared weight is compared with the weighbridge (10.7), with an alert on a difference.</w:t>
      </w:r>
    </w:p>
    <w:p>
      <w:pPr>
        <w:pStyle w:val="Heading3"/>
      </w:pPr>
      <w:r>
        <w:rPr>
          <w:rFonts w:ascii="Arial" w:cs="Arial" w:eastAsia="Arial" w:hAnsi="Arial"/>
        </w:rPr>
        <w:t xml:space="preserve">D.3.2 Entities</w:t>
      </w:r>
    </w:p>
    <w:p>
      <w:pPr>
        <w:spacing w:after="120" w:before="0" w:line="300"/>
      </w:pPr>
      <w:r>
        <w:rPr>
          <w:rFonts w:ascii="Arial" w:cs="Arial" w:eastAsia="Arial" w:hAnsi="Arial"/>
          <w:sz w:val="22"/>
          <w:szCs w:val="22"/>
        </w:rPr>
        <w:t xml:space="preserve">The fields above are added to freight_request, manifest_cargo and transit_declaration, with a versioned reference table ref.cargo_category.</w:t>
      </w:r>
    </w:p>
    <w:p>
      <w:pPr>
        <w:pStyle w:val="Heading2"/>
      </w:pPr>
      <w:r>
        <w:rPr>
          <w:rFonts w:ascii="Arial" w:cs="Arial" w:eastAsia="Arial" w:hAnsi="Arial"/>
        </w:rPr>
        <w:t xml:space="preserve">D.4 Framework for additional phases and extensibility</w:t>
      </w:r>
    </w:p>
    <w:p>
      <w:pPr>
        <w:spacing w:after="120" w:before="0" w:line="300"/>
      </w:pPr>
      <w:r>
        <w:rPr>
          <w:rFonts w:ascii="Arial" w:cs="Arial" w:eastAsia="Arial" w:hAnsi="Arial"/>
          <w:sz w:val="22"/>
          <w:szCs w:val="22"/>
        </w:rPr>
        <w:t xml:space="preserve">The annex confirms that the core (2.1, 2.2) is fully extensible: one party entity, one trip entity with types, one pricing engine and ledger, adapters for integration, and the country pack (12.4). This is already applied in the built phase 1: each module in its own folder with its layers, a database split by domain with each company's data isolated, numbered and tracked upgrades, feature flags, and an outbox for notifications.</w:t>
      </w:r>
    </w:p>
    <w:p>
      <w:pPr>
        <w:pStyle w:val="Heading3"/>
      </w:pPr>
      <w:r>
        <w:rPr>
          <w:rFonts w:ascii="Arial" w:cs="Arial" w:eastAsia="Arial" w:hAnsi="Arial"/>
        </w:rPr>
        <w:t xml:space="preserve">D.4.1 A common contract for any new module</w:t>
      </w:r>
    </w:p>
    <w:p>
      <w:pPr>
        <w:pStyle w:val="ListParagraph"/>
        <w:numPr>
          <w:ilvl w:val="0"/>
          <w:numId w:val="2"/>
        </w:numPr>
        <w:spacing w:after="80" w:line="290"/>
      </w:pPr>
      <w:r>
        <w:rPr>
          <w:rFonts w:ascii="Arial" w:cs="Arial" w:eastAsia="Arial" w:hAnsi="Arial"/>
          <w:sz w:val="22"/>
          <w:szCs w:val="22"/>
        </w:rPr>
        <w:t xml:space="preserve">Uses Party and PartyRole, and creates no party tables of its own.</w:t>
      </w:r>
    </w:p>
    <w:p>
      <w:pPr>
        <w:pStyle w:val="ListParagraph"/>
        <w:numPr>
          <w:ilvl w:val="0"/>
          <w:numId w:val="2"/>
        </w:numPr>
        <w:spacing w:after="80" w:line="290"/>
      </w:pPr>
      <w:r>
        <w:rPr>
          <w:rFonts w:ascii="Arial" w:cs="Arial" w:eastAsia="Arial" w:hAnsi="Arial"/>
          <w:sz w:val="22"/>
          <w:szCs w:val="22"/>
        </w:rPr>
        <w:t xml:space="preserve">Uses Trip with a new type if it needs trips, and the shared pricing and ledger for any money.</w:t>
      </w:r>
    </w:p>
    <w:p>
      <w:pPr>
        <w:pStyle w:val="ListParagraph"/>
        <w:numPr>
          <w:ilvl w:val="0"/>
          <w:numId w:val="2"/>
        </w:numPr>
        <w:spacing w:after="80" w:line="290"/>
      </w:pPr>
      <w:r>
        <w:rPr>
          <w:rFonts w:ascii="Arial" w:cs="Arial" w:eastAsia="Arial" w:hAnsi="Arial"/>
          <w:sz w:val="22"/>
          <w:szCs w:val="22"/>
        </w:rPr>
        <w:t xml:space="preserve">Has its own database schema, with numbered upgrades applied once that never break existing data.</w:t>
      </w:r>
    </w:p>
    <w:p>
      <w:pPr>
        <w:pStyle w:val="ListParagraph"/>
        <w:numPr>
          <w:ilvl w:val="0"/>
          <w:numId w:val="2"/>
        </w:numPr>
        <w:spacing w:after="80" w:line="290"/>
      </w:pPr>
      <w:r>
        <w:rPr>
          <w:rFonts w:ascii="Arial" w:cs="Arial" w:eastAsia="Arial" w:hAnsi="Arial"/>
          <w:sz w:val="22"/>
          <w:szCs w:val="22"/>
        </w:rPr>
        <w:t xml:space="preserve">Isolates company data with row-level policies; new permissions are added to the permission registry.</w:t>
      </w:r>
    </w:p>
    <w:p>
      <w:pPr>
        <w:pStyle w:val="ListParagraph"/>
        <w:numPr>
          <w:ilvl w:val="0"/>
          <w:numId w:val="2"/>
        </w:numPr>
        <w:spacing w:after="80" w:line="290"/>
      </w:pPr>
      <w:r>
        <w:rPr>
          <w:rFonts w:ascii="Arial" w:cs="Arial" w:eastAsia="Arial" w:hAnsi="Arial"/>
          <w:sz w:val="22"/>
          <w:szCs w:val="22"/>
        </w:rPr>
        <w:t xml:space="preserve">Has a feature flag to enable and disable it, events through the outbox, and an audit record for every action.</w:t>
      </w:r>
    </w:p>
    <w:p>
      <w:pPr>
        <w:pStyle w:val="ListParagraph"/>
        <w:numPr>
          <w:ilvl w:val="0"/>
          <w:numId w:val="2"/>
        </w:numPr>
        <w:spacing w:after="80" w:line="290"/>
      </w:pPr>
      <w:r>
        <w:rPr>
          <w:rFonts w:ascii="Arial" w:cs="Arial" w:eastAsia="Arial" w:hAnsi="Arial"/>
          <w:sz w:val="22"/>
          <w:szCs w:val="22"/>
        </w:rPr>
        <w:t xml:space="preserve">Keeps interface text in the locale files only, in Arabic and English.</w:t>
      </w:r>
    </w:p>
    <w:p>
      <w:pPr>
        <w:pStyle w:val="Heading3"/>
      </w:pPr>
      <w:r>
        <w:rPr>
          <w:rFonts w:ascii="Arial" w:cs="Arial" w:eastAsia="Arial" w:hAnsi="Arial"/>
        </w:rPr>
        <w:t xml:space="preserve">D.4.2 Fixed lists become reference tables</w:t>
      </w:r>
    </w:p>
    <w:p>
      <w:pPr>
        <w:spacing w:after="120" w:before="0" w:line="300"/>
      </w:pPr>
      <w:r>
        <w:rPr>
          <w:rFonts w:ascii="Arial" w:cs="Arial" w:eastAsia="Arial" w:hAnsi="Arial"/>
          <w:sz w:val="22"/>
          <w:szCs w:val="22"/>
        </w:rPr>
        <w:t xml:space="preserve">Some lists in phase 1 are fixed as database constraints: party roles, trip types, vehicle classes and station subtypes. They become reference tables (ref.party_role_type, ref.trip_type, ref.vehicle_class, ref.station_subtype, ref.cargo_category) with foreign keys, so a new value is added by configuration without programming, while system values stay protected from deletion.</w:t>
      </w:r>
    </w:p>
    <w:p>
      <w:pPr>
        <w:pStyle w:val="Heading3"/>
      </w:pPr>
      <w:r>
        <w:rPr>
          <w:rFonts w:ascii="Arial" w:cs="Arial" w:eastAsia="Arial" w:hAnsi="Arial"/>
        </w:rPr>
        <w:t xml:space="preserve">D.4.3 Future modules on the core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25"/>
        <w:gridCol w:w="1807"/>
        <w:gridCol w:w="4714"/>
      </w:tblGrid>
      <w:tr>
        <w:trPr>
          <w:cantSplit/>
          <w:tblHeader/>
        </w:trPr>
        <w:tc>
          <w:tcPr>
            <w:tcW w:type="dxa" w:w="322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Module</w:t>
            </w:r>
          </w:p>
        </w:tc>
        <w:tc>
          <w:tcPr>
            <w:tcW w:type="dxa" w:w="18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471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Depends on</w:t>
            </w:r>
          </w:p>
        </w:tc>
      </w:tr>
      <w:tr>
        <w:trPr>
          <w:cantSplit/>
        </w:trPr>
        <w:tc>
          <w:tcPr>
            <w:tcW w:type="dxa" w:w="32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transit (D.1)</w:t>
            </w:r>
          </w:p>
        </w:tc>
        <w:tc>
          <w:tcPr>
            <w:tcW w:type="dxa" w:w="18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 6 and 7</w:t>
            </w:r>
          </w:p>
        </w:tc>
        <w:tc>
          <w:tcPr>
            <w:tcW w:type="dxa" w:w="47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International trips, the manifest and tracking</w:t>
            </w:r>
          </w:p>
        </w:tc>
      </w:tr>
      <w:tr>
        <w:trPr>
          <w:cantSplit/>
        </w:trPr>
        <w:tc>
          <w:tcPr>
            <w:tcW w:type="dxa" w:w="32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transport (D.2)</w:t>
            </w:r>
          </w:p>
        </w:tc>
        <w:tc>
          <w:tcPr>
            <w:tcW w:type="dxa" w:w="18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3</w:t>
            </w:r>
          </w:p>
        </w:tc>
        <w:tc>
          <w:tcPr>
            <w:tcW w:type="dxa" w:w="47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 trips, the driver app and billing</w:t>
            </w:r>
          </w:p>
        </w:tc>
      </w:tr>
      <w:tr>
        <w:trPr>
          <w:cantSplit/>
        </w:trPr>
        <w:tc>
          <w:tcPr>
            <w:tcW w:type="dxa" w:w="32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Trucks and transit (10)</w:t>
            </w:r>
          </w:p>
        </w:tc>
        <w:tc>
          <w:tcPr>
            <w:tcW w:type="dxa" w:w="18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w:t>
            </w:r>
          </w:p>
        </w:tc>
        <w:tc>
          <w:tcPr>
            <w:tcW w:type="dxa" w:w="47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Parties, documents, tracking and the manifest</w:t>
            </w:r>
          </w:p>
        </w:tc>
      </w:tr>
      <w:tr>
        <w:trPr>
          <w:cantSplit/>
        </w:trPr>
        <w:tc>
          <w:tcPr>
            <w:tcW w:type="dxa" w:w="32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Trains, taxi and car rental</w:t>
            </w:r>
          </w:p>
        </w:tc>
        <w:tc>
          <w:tcPr>
            <w:tcW w:type="dxa" w:w="18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 onwards</w:t>
            </w:r>
          </w:p>
        </w:tc>
        <w:tc>
          <w:tcPr>
            <w:tcW w:type="dxa" w:w="47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readiness listed in 4.10</w:t>
            </w:r>
          </w:p>
        </w:tc>
      </w:tr>
    </w:tbl>
    <w:p>
      <w:pPr>
        <w:spacing w:after="80"/>
      </w:pPr>
    </w:p>
    <w:p>
      <w:pPr>
        <w:pStyle w:val="Heading2"/>
      </w:pPr>
      <w:r>
        <w:rPr>
          <w:rFonts w:ascii="Arial" w:cs="Arial" w:eastAsia="Arial" w:hAnsi="Arial"/>
        </w:rPr>
        <w:t xml:space="preserve">D.5 How the additional phases relate to existing sections (reference only, no amendment)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27"/>
        <w:gridCol w:w="7119"/>
      </w:tblGrid>
      <w:tr>
        <w:trPr>
          <w:cantSplit/>
          <w:tblHeader/>
        </w:trPr>
        <w:tc>
          <w:tcPr>
            <w:tcW w:type="dxa" w:w="262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Existing section</w:t>
            </w:r>
          </w:p>
        </w:tc>
        <w:tc>
          <w:tcPr>
            <w:tcW w:type="dxa" w:w="7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phases add when switched on</w:t>
            </w:r>
          </w:p>
        </w:tc>
      </w:tr>
      <w:tr>
        <w:trPr>
          <w:cantSplit/>
        </w:trPr>
        <w:tc>
          <w:tcPr>
            <w:tcW w:type="dxa" w:w="262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 and 2.3</w:t>
            </w:r>
          </w:p>
        </w:tc>
        <w:tc>
          <w:tcPr>
            <w:tcW w:type="dxa" w:w="7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framework for additional phases and the reference tables (D.4)</w:t>
            </w:r>
          </w:p>
        </w:tc>
      </w:tr>
      <w:tr>
        <w:trPr>
          <w:cantSplit/>
        </w:trPr>
        <w:tc>
          <w:tcPr>
            <w:tcW w:type="dxa" w:w="262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3.7</w:t>
            </w:r>
          </w:p>
        </w:tc>
        <w:tc>
          <w:tcPr>
            <w:tcW w:type="dxa" w:w="7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 trips for foreign carriers within phase 13 (D.1.2)</w:t>
            </w:r>
          </w:p>
        </w:tc>
      </w:tr>
      <w:tr>
        <w:trPr>
          <w:cantSplit/>
        </w:trPr>
        <w:tc>
          <w:tcPr>
            <w:tcW w:type="dxa" w:w="262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4.10</w:t>
            </w:r>
          </w:p>
        </w:tc>
        <w:tc>
          <w:tcPr>
            <w:tcW w:type="dxa" w:w="7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Readiness: TRANSIT_PAX, CONTRACT, the new roles and the reference tables</w:t>
            </w:r>
          </w:p>
        </w:tc>
      </w:tr>
      <w:tr>
        <w:trPr>
          <w:cantSplit/>
        </w:trPr>
        <w:tc>
          <w:tcPr>
            <w:tcW w:type="dxa" w:w="262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7.8</w:t>
            </w:r>
          </w:p>
        </w:tc>
        <w:tc>
          <w:tcPr>
            <w:tcW w:type="dxa" w:w="7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 alerts and transit time limit (D.1.6)</w:t>
            </w:r>
          </w:p>
        </w:tc>
      </w:tr>
      <w:tr>
        <w:trPr>
          <w:cantSplit/>
        </w:trPr>
        <w:tc>
          <w:tcPr>
            <w:tcW w:type="dxa" w:w="262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10.4 and 10.9</w:t>
            </w:r>
          </w:p>
        </w:tc>
        <w:tc>
          <w:tcPr>
            <w:tcW w:type="dxa" w:w="7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 type and hazard class within phase 15 (D.3)</w:t>
            </w:r>
          </w:p>
        </w:tc>
      </w:tr>
      <w:tr>
        <w:trPr>
          <w:cantSplit/>
        </w:trPr>
        <w:tc>
          <w:tcPr>
            <w:tcW w:type="dxa" w:w="262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11.4, 11.6 and 11.7</w:t>
            </w:r>
          </w:p>
        </w:tc>
        <w:tc>
          <w:tcPr>
            <w:tcW w:type="dxa" w:w="7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category, Syrian entry and exit points, head-count reconciliation (D.1.5)</w:t>
            </w:r>
          </w:p>
        </w:tc>
      </w:tr>
      <w:tr>
        <w:trPr>
          <w:cantSplit/>
        </w:trPr>
        <w:tc>
          <w:tcPr>
            <w:tcW w:type="dxa" w:w="262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11.9</w:t>
            </w:r>
          </w:p>
        </w:tc>
        <w:tc>
          <w:tcPr>
            <w:tcW w:type="dxa" w:w="7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Transit-country rules (D.1.4)</w:t>
            </w:r>
          </w:p>
        </w:tc>
      </w:tr>
      <w:tr>
        <w:trPr>
          <w:cantSplit/>
        </w:trPr>
        <w:tc>
          <w:tcPr>
            <w:tcW w:type="dxa" w:w="262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12.4</w:t>
            </w:r>
          </w:p>
        </w:tc>
        <w:tc>
          <w:tcPr>
            <w:tcW w:type="dxa" w:w="7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transit rules in the country pack</w:t>
            </w:r>
          </w:p>
        </w:tc>
      </w:tr>
    </w:tbl>
    <w:p>
      <w:pPr>
        <w:spacing w:after="80"/>
      </w:pPr>
    </w:p>
    <w:p>
      <w:pPr>
        <w:pStyle w:val="Heading2"/>
      </w:pPr>
      <w:r>
        <w:rPr>
          <w:rFonts w:ascii="Arial" w:cs="Arial" w:eastAsia="Arial" w:hAnsi="Arial"/>
        </w:rPr>
        <w:t xml:space="preserve">D.6 Approved decisions</w:t>
      </w:r>
    </w:p>
    <w:p>
      <w:pPr>
        <w:spacing w:after="120" w:before="0" w:line="300"/>
      </w:pPr>
      <w:r>
        <w:rPr>
          <w:rFonts w:ascii="Arial" w:cs="Arial" w:eastAsia="Arial" w:hAnsi="Arial"/>
          <w:sz w:val="22"/>
          <w:szCs w:val="22"/>
        </w:rPr>
        <w:t xml:space="preserve">The owner approved the following decisions on 4 October 2026:</w:t>
      </w:r>
    </w:p>
    <w:p>
      <w:pPr>
        <w:pStyle w:val="ListParagraph"/>
        <w:numPr>
          <w:ilvl w:val="0"/>
          <w:numId w:val="2"/>
        </w:numPr>
        <w:spacing w:after="80" w:line="290"/>
      </w:pPr>
      <w:r>
        <w:rPr>
          <w:rFonts w:ascii="Arial" w:cs="Arial" w:eastAsia="Arial" w:hAnsi="Arial"/>
          <w:sz w:val="22"/>
          <w:szCs w:val="22"/>
        </w:rPr>
        <w:t xml:space="preserve">D-1: A passenger transit trip as its own type, the transit passenger category in the manifest, and the scope of 3.7 extended when phase 13 is switched on.</w:t>
      </w:r>
    </w:p>
    <w:p>
      <w:pPr>
        <w:pStyle w:val="ListParagraph"/>
        <w:numPr>
          <w:ilvl w:val="0"/>
          <w:numId w:val="2"/>
        </w:numPr>
        <w:spacing w:after="80" w:line="290"/>
      </w:pPr>
      <w:r>
        <w:rPr>
          <w:rFonts w:ascii="Arial" w:cs="Arial" w:eastAsia="Arial" w:hAnsi="Arial"/>
          <w:sz w:val="22"/>
          <w:szCs w:val="22"/>
        </w:rPr>
        <w:t xml:space="preserve">D-2: Mandatory strict tracking, transit corridor, time limit and head-count reconciliation for passenger transit trips.</w:t>
      </w:r>
    </w:p>
    <w:p>
      <w:pPr>
        <w:pStyle w:val="ListParagraph"/>
        <w:numPr>
          <w:ilvl w:val="0"/>
          <w:numId w:val="2"/>
        </w:numPr>
        <w:spacing w:after="80" w:line="290"/>
      </w:pPr>
      <w:r>
        <w:rPr>
          <w:rFonts w:ascii="Arial" w:cs="Arial" w:eastAsia="Arial" w:hAnsi="Arial"/>
          <w:sz w:val="22"/>
          <w:szCs w:val="22"/>
        </w:rPr>
        <w:t xml:space="preserve">D-3: The contracted transport module for schools, universities and employees, with the protection of minors in D.2.4.</w:t>
      </w:r>
    </w:p>
    <w:p>
      <w:pPr>
        <w:pStyle w:val="ListParagraph"/>
        <w:numPr>
          <w:ilvl w:val="0"/>
          <w:numId w:val="2"/>
        </w:numPr>
        <w:spacing w:after="80" w:line="290"/>
      </w:pPr>
      <w:r>
        <w:rPr>
          <w:rFonts w:ascii="Arial" w:cs="Arial" w:eastAsia="Arial" w:hAnsi="Arial"/>
          <w:sz w:val="22"/>
          <w:szCs w:val="22"/>
        </w:rPr>
        <w:t xml:space="preserve">D-4: The cargo type classification and hazard class as additional information for transit.</w:t>
      </w:r>
    </w:p>
    <w:p>
      <w:pPr>
        <w:pStyle w:val="ListParagraph"/>
        <w:numPr>
          <w:ilvl w:val="0"/>
          <w:numId w:val="2"/>
        </w:numPr>
        <w:spacing w:after="80" w:line="290"/>
      </w:pPr>
      <w:r>
        <w:rPr>
          <w:rFonts w:ascii="Arial" w:cs="Arial" w:eastAsia="Arial" w:hAnsi="Arial"/>
          <w:sz w:val="22"/>
          <w:szCs w:val="22"/>
        </w:rPr>
        <w:t xml:space="preserve">D-5: The common contract for new modules, and fixed lists turned into reference tables.</w:t>
      </w:r>
    </w:p>
    <w:p>
      <w:pPr>
        <w:pStyle w:val="ListParagraph"/>
        <w:numPr>
          <w:ilvl w:val="0"/>
          <w:numId w:val="2"/>
        </w:numPr>
        <w:spacing w:after="80" w:line="290"/>
      </w:pPr>
      <w:r>
        <w:rPr>
          <w:rFonts w:ascii="Arial" w:cs="Arial" w:eastAsia="Arial" w:hAnsi="Arial"/>
          <w:sz w:val="22"/>
          <w:szCs w:val="22"/>
        </w:rPr>
        <w:t xml:space="preserve">D-6: Readiness for all of the above built into the database from phase 1 (2.8), kept disabled by feature flags until their phases.</w:t>
      </w:r>
    </w:p>
    <w:p>
      <w:pPr>
        <w:pStyle w:val="Heading2"/>
      </w:pPr>
      <w:r>
        <w:rPr>
          <w:rFonts w:ascii="Arial" w:cs="Arial" w:eastAsia="Arial" w:hAnsi="Arial"/>
        </w:rPr>
        <w:t xml:space="preserve">D.7 Readiness built into the system</w:t>
      </w:r>
    </w:p>
    <w:p>
      <w:pPr>
        <w:spacing w:after="120" w:before="0" w:line="300"/>
      </w:pPr>
      <w:r>
        <w:rPr>
          <w:rFonts w:ascii="Arial" w:cs="Arial" w:eastAsia="Arial" w:hAnsi="Arial"/>
          <w:sz w:val="22"/>
          <w:szCs w:val="22"/>
        </w:rPr>
        <w:t xml:space="preserve">Decisions D-5 and D-6 are implemented in the database (schema file 1003); everything in it stays disabled until its phase is switched on:</w:t>
      </w:r>
    </w:p>
    <w:p>
      <w:pPr>
        <w:pStyle w:val="ListParagraph"/>
        <w:numPr>
          <w:ilvl w:val="0"/>
          <w:numId w:val="2"/>
        </w:numPr>
        <w:spacing w:after="80" w:line="290"/>
      </w:pPr>
      <w:r>
        <w:rPr>
          <w:rFonts w:ascii="Arial" w:cs="Arial" w:eastAsia="Arial" w:hAnsi="Arial"/>
          <w:sz w:val="22"/>
          <w:szCs w:val="22"/>
        </w:rPr>
        <w:t xml:space="preserve">Reference tables for party roles, trip types, vehicle classes, station subtypes and cargo categories; the platform adds new values without programming, and system values cannot be deleted.</w:t>
      </w:r>
    </w:p>
    <w:p>
      <w:pPr>
        <w:pStyle w:val="ListParagraph"/>
        <w:numPr>
          <w:ilvl w:val="0"/>
          <w:numId w:val="2"/>
        </w:numPr>
        <w:spacing w:after="80" w:line="290"/>
      </w:pPr>
      <w:r>
        <w:rPr>
          <w:rFonts w:ascii="Arial" w:cs="Arial" w:eastAsia="Arial" w:hAnsi="Arial"/>
          <w:sz w:val="22"/>
          <w:szCs w:val="22"/>
        </w:rPr>
        <w:t xml:space="preserve">Phase 13: transit corridors and approved rest stops, the crossing plan (border stations only), append-only crossing events, head-count reconciliation, the ticket's travel category, and new alert kinds.</w:t>
      </w:r>
    </w:p>
    <w:p>
      <w:pPr>
        <w:pStyle w:val="ListParagraph"/>
        <w:numPr>
          <w:ilvl w:val="0"/>
          <w:numId w:val="2"/>
        </w:numPr>
        <w:spacing w:after="80" w:line="290"/>
      </w:pPr>
      <w:r>
        <w:rPr>
          <w:rFonts w:ascii="Arial" w:cs="Arial" w:eastAsia="Arial" w:hAnsi="Arial"/>
          <w:sz w:val="22"/>
          <w:szCs w:val="22"/>
        </w:rPr>
        <w:t xml:space="preserve">Phase 14: a separate schema for contracted transport (contracts, routes, riders, authorized receivers, attendance and invoices), visible only to the carrier and the client institution.</w:t>
      </w:r>
    </w:p>
    <w:p>
      <w:pPr>
        <w:pStyle w:val="ListParagraph"/>
        <w:numPr>
          <w:ilvl w:val="0"/>
          <w:numId w:val="2"/>
        </w:numPr>
        <w:spacing w:after="80" w:line="290"/>
      </w:pPr>
      <w:r>
        <w:rPr>
          <w:rFonts w:ascii="Arial" w:cs="Arial" w:eastAsia="Arial" w:hAnsi="Arial"/>
          <w:sz w:val="22"/>
          <w:szCs w:val="22"/>
        </w:rPr>
        <w:t xml:space="preserve">Phase 15: cargo categories with hazard and refrigeration flags.</w:t>
      </w:r>
    </w:p>
    <w:p>
      <w:pPr>
        <w:pStyle w:val="ListParagraph"/>
        <w:numPr>
          <w:ilvl w:val="0"/>
          <w:numId w:val="2"/>
        </w:numPr>
        <w:spacing w:after="80" w:line="290"/>
      </w:pPr>
      <w:r>
        <w:rPr>
          <w:rFonts w:ascii="Arial" w:cs="Arial" w:eastAsia="Arial" w:hAnsi="Arial"/>
          <w:sz w:val="22"/>
          <w:szCs w:val="22"/>
        </w:rPr>
        <w:t xml:space="preserve">Feature flags transit_passengers, contract_transport and cargo, all off.</w:t>
      </w:r>
    </w:p>
    <w:p>
      <w:pPr>
        <w:spacing w:after="120" w:before="0" w:line="300"/>
      </w:pPr>
      <w:r>
        <w:rPr>
          <w:rFonts w:ascii="Arial" w:cs="Arial" w:eastAsia="Arial" w:hAnsi="Arial"/>
          <w:i/>
          <w:iCs/>
          <w:sz w:val="22"/>
          <w:szCs w:val="22"/>
        </w:rPr>
        <w:t xml:space="preserve">The time values and rules in this appendix are design values, to be reviewed with the competent authorities (the General Authority for Ports and Customs, the Ministry of Transport and the Ministry of Education) before approval.</w:t>
      </w:r>
    </w:p>
    <w:sectPr>
      <w:headerReference w:type="default" r:id="rId7"/>
      <w:footerReference w:type="default" r:id="rId8"/>
      <w:pgSz w:w="11906" w:h="16838" w:orient="portrait"/>
      <w:pgMar w:top="12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3D0" w:sz="4" w:space="2"/>
      </w:pBdr>
    </w:pPr>
    <w:r>
      <w:rPr>
        <w:rFonts w:ascii="Arial" w:cs="Arial" w:eastAsia="Arial" w:hAnsi="Arial"/>
        <w:color w:val="7F7F7F"/>
        <w:sz w:val="17"/>
        <w:szCs w:val="17"/>
      </w:rPr>
      <w:t xml:space="preserve">Masslak | Analysis and Design Study | Version 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abstractNum w:abstractNumId="10" w15:restartNumberingAfterBreak="0">
    <w:multiLevelType w:val="hybridMultilevel"/>
    <w:lvl w:ilvl="0" w15:tentative="1">
      <w:start w:val="1"/>
      <w:numFmt w:val="decimal"/>
      <w:lvlText w:val="%1."/>
      <w:lvlJc w:val="left"/>
      <w:pPr>
        <w:ind w:left="600" w:hanging="360"/>
      </w:pPr>
    </w:lvl>
  </w:abstractNum>
  <w:abstractNum w:abstractNumId="11" w15:restartNumberingAfterBreak="0">
    <w:multiLevelType w:val="hybridMultilevel"/>
    <w:lvl w:ilvl="0" w15:tentative="1">
      <w:start w:val="1"/>
      <w:numFmt w:val="decimal"/>
      <w:lvlText w:val="%1."/>
      <w:lvlJc w:val="left"/>
      <w:pPr>
        <w:ind w:left="600" w:hanging="360"/>
      </w:pPr>
    </w:lvl>
  </w:abstractNum>
  <w:abstractNum w:abstractNumId="12" w15:restartNumberingAfterBreak="0">
    <w:multiLevelType w:val="hybridMultilevel"/>
    <w:lvl w:ilvl="0" w15:tentative="1">
      <w:start w:val="1"/>
      <w:numFmt w:val="decimal"/>
      <w:lvlText w:val="%1."/>
      <w:lvlJc w:val="left"/>
      <w:pPr>
        <w:ind w:left="600" w:hanging="360"/>
      </w:pPr>
    </w:lvl>
  </w:abstractNum>
  <w:abstractNum w:abstractNumId="13" w15:restartNumberingAfterBreak="0">
    <w:multiLevelType w:val="hybridMultilevel"/>
    <w:lvl w:ilvl="0" w15:tentative="1">
      <w:start w:val="1"/>
      <w:numFmt w:val="decimal"/>
      <w:lvlText w:val="%1."/>
      <w:lvlJc w:val="left"/>
      <w:pPr>
        <w:ind w:left="600" w:hanging="360"/>
      </w:pPr>
    </w:lvl>
  </w:abstractNum>
  <w:abstractNum w:abstractNumId="14" w15:restartNumberingAfterBreak="0">
    <w:multiLevelType w:val="hybridMultilevel"/>
    <w:lvl w:ilvl="0" w15:tentative="1">
      <w:start w:val="1"/>
      <w:numFmt w:val="decimal"/>
      <w:lvlText w:val="%1."/>
      <w:lvlJc w:val="left"/>
      <w:pPr>
        <w:ind w:left="600" w:hanging="360"/>
      </w:pPr>
    </w:lvl>
  </w:abstractNum>
  <w:abstractNum w:abstractNumId="15" w15:restartNumberingAfterBreak="0">
    <w:multiLevelType w:val="hybridMultilevel"/>
    <w:lvl w:ilvl="0" w15:tentative="1">
      <w:start w:val="1"/>
      <w:numFmt w:val="decimal"/>
      <w:lvlText w:val="%1."/>
      <w:lvlJc w:val="left"/>
      <w:pPr>
        <w:ind w:left="600" w:hanging="360"/>
      </w:pPr>
    </w:lvl>
  </w:abstractNum>
  <w:abstractNum w:abstractNumId="16"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 w:numId="5">
    <w:abstractNumId w:val="4"/>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13"/>
    <w:lvlOverride w:ilvl="0">
      <w:startOverride w:val="1"/>
    </w:lvlOverride>
  </w:num>
  <w:num w:numId="12">
    <w:abstractNumId w:val="14"/>
    <w:lvlOverride w:ilvl="0">
      <w:startOverride w:val="1"/>
    </w:lvlOverride>
  </w:num>
  <w:num w:numId="13">
    <w:abstractNumId w:val="3"/>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864" w:sz="8" w:space="4"/>
      </w:pBdr>
      <w:spacing w:after="140" w:before="400"/>
      <w:outlineLvl w:val="0"/>
    </w:pPr>
    <w:rPr>
      <w:rFonts w:ascii="Arial" w:cs="Arial" w:eastAsia="Arial" w:hAnsi="Arial"/>
      <w:b/>
      <w:bCs/>
      <w:color w:val="1F3864"/>
      <w:sz w:val="34"/>
      <w:szCs w:val="34"/>
    </w:rPr>
  </w:style>
  <w:style w:type="paragraph" w:styleId="Heading2">
    <w:name w:val="Heading 2"/>
    <w:basedOn w:val="Normal"/>
    <w:next w:val="Normal"/>
    <w:qFormat/>
    <w:pPr>
      <w:keepNext/>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keepNext/>
      <w:spacing w:after="140" w:before="20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1d895d64488e25932e5452e69ff61d5ae1cbd5f.png"/><Relationship Id="rId10" Type="http://schemas.openxmlformats.org/officeDocument/2006/relationships/image" Target="media/0a881ca69c071aaf8bb78f307ac2c9faec1b4fee.png"/><Relationship Id="rId11" Type="http://schemas.openxmlformats.org/officeDocument/2006/relationships/image" Target="media/3c638567a7d53327904f598f80d21a0747b1376e.png"/><Relationship Id="rId12" Type="http://schemas.openxmlformats.org/officeDocument/2006/relationships/image" Target="media/a06c0a0559d4a5b44468a4b951d88c7a29a8e3a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Masslak: Analysis and Design Study (Version 3.1)</dc:title>
  <dc:creator>Claude</dc:creator>
  <cp:lastModifiedBy>Un-named</cp:lastModifiedBy>
  <cp:revision>1</cp:revision>
  <dcterms:created xsi:type="dcterms:W3CDTF">2026-10-01T13:49:35.532Z</dcterms:created>
  <dcterms:modified xsi:type="dcterms:W3CDTF">2026-10-01T13:49:35.533Z</dcterms:modified>
</cp:coreProperties>
</file>

<file path=docProps/custom.xml><?xml version="1.0" encoding="utf-8"?>
<Properties xmlns="http://schemas.openxmlformats.org/officeDocument/2006/custom-properties" xmlns:vt="http://schemas.openxmlformats.org/officeDocument/2006/docPropsVTypes"/>
</file>