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0fc67214b35f99a87226b45ea3f653b18592da6.png"/><Relationship Id="rId10" Type="http://schemas.openxmlformats.org/officeDocument/2006/relationships/image" Target="media/86837a8b4afe7215c92036836936abc40bcaa9bb.png"/><Relationship Id="rId11" Type="http://schemas.openxmlformats.org/officeDocument/2006/relationships/image" Target="media/e77f4d9e0d198610639577857e291c3be44f9a44.png"/><Relationship Id="rId12" Type="http://schemas.openxmlformats.org/officeDocument/2006/relationships/image" Target="media/1a2f9b41c09c08523525d4d2ff4bb21932afdb77.png"/><Relationship Id="rId13" Type="http://schemas.openxmlformats.org/officeDocument/2006/relationships/image" Target="media/c7d13eef5aabb2de22923d5a7279e251ebfba47f.png"/><Relationship Id="rId14" Type="http://schemas.openxmlformats.org/officeDocument/2006/relationships/image" Target="media/0e5e362ea64e06683e6e1da3f644969fe6ee28f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2026-10-21T01:39:59.813Z</dcterms:created>
  <dcterms:modified xsi:type="dcterms:W3CDTF">2026-10-21T01:39:59.820Z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