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تسجّل رأس كل سلسلة تحركت في </w:t>
      </w:r>
      <w:r>
        <w:rPr>
          <w:rFonts w:ascii="Courier New" w:cs="Courier New" w:eastAsia="Courier New" w:hAnsi="Courier New"/>
          <w:b w:val="false"/>
          <w:bCs w:val="false"/>
          <w:color w:val="1F2937"/>
          <w:sz w:val="18"/>
          <w:szCs w:val="18"/>
          <w:shd w:fill="F1F3F5" w:color="auto" w:val="clear"/>
          <w:rtl/>
        </w:rPr>
        <w:t xml:space="preserve">‎aud.AuditChainAnchor‎</w:t>
      </w:r>
      <w:r>
        <w:rPr>
          <w:rFonts w:ascii="Arial" w:cs="Arial" w:eastAsia="Arial" w:hAnsi="Arial"/>
          <w:b w:val="false"/>
          <w:bCs w:val="false"/>
          <w:sz w:val="21"/>
          <w:szCs w:val="21"/>
          <w:rtl/>
        </w:rPr>
        <w:t xml:space="preserve">. ثم يكتبها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في ملف جديد للقراءة فقط داخل المخزن غير القابل للتعديل.</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AC6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2026-10-21T01:47:52.673Z</dcterms:created>
  <dcterms:modified xsi:type="dcterms:W3CDTF">2026-10-21T01:47:52.673Z</dcterms:modified>
</cp:coreProperties>
</file>

<file path=docProps/custom.xml><?xml version="1.0" encoding="utf-8"?>
<Properties xmlns="http://schemas.openxmlformats.org/officeDocument/2006/custom-properties" xmlns:vt="http://schemas.openxmlformats.org/officeDocument/2006/docPropsVTypes"/>
</file>