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the wrapper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SQL_USER=&lt;login&gt; SQLCMDPASSWORD=&lt;secret&gt;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421"/>
        <w:gridCol w:w="1659"/>
        <w:gridCol w:w="3838"/>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(§18.2) لم تُعتمد بعد</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S0</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وأيّ من النتائج الرئيسية الـ36 والطفيفة الـ4 تُطبَّق قبل S0 (O-15)؟</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2026-10-13T15:26:21.462Z</dcterms:created>
  <dcterms:modified xsi:type="dcterms:W3CDTF">2026-10-13T15:26:21.469Z</dcterms:modified>
</cp:coreProperties>
</file>

<file path=docProps/custom.xml><?xml version="1.0" encoding="utf-8"?>
<Properties xmlns="http://schemas.openxmlformats.org/officeDocument/2006/custom-properties" xmlns:vt="http://schemas.openxmlformats.org/officeDocument/2006/docPropsVTypes"/>
</file>