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وحسابات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وتدقيق SQL Server (§10).</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908a16a7f5ce5e2b3fa0542afc6ac9d5f3f881d6.png"/><Relationship Id="rId33" Type="http://schemas.openxmlformats.org/officeDocument/2006/relationships/image" Target="media/a2f187afd75ca31de7d5a4fb4dc784198bf2047d.png"/><Relationship Id="rId34" Type="http://schemas.openxmlformats.org/officeDocument/2006/relationships/image" Target="media/5162fff337e618fb09527ccd0f46128bb9e949d5.png"/><Relationship Id="rId35" Type="http://schemas.openxmlformats.org/officeDocument/2006/relationships/image" Target="media/3bb55b9066f6b9f5056a8d631961f036323f1160.png"/><Relationship Id="rId36" Type="http://schemas.openxmlformats.org/officeDocument/2006/relationships/image" Target="media/e8eeae7d3f809d2f8eb909fbc7f67e190cf7e4cf.png"/><Relationship Id="rId37" Type="http://schemas.openxmlformats.org/officeDocument/2006/relationships/image" Target="media/c0a126ef55f39a32350ca2f01d9aeb80b92435c5.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2026-10-13T15:31:07.080Z</dcterms:created>
  <dcterms:modified xsi:type="dcterms:W3CDTF">2026-10-13T15:31:07.081Z</dcterms:modified>
</cp:coreProperties>
</file>

<file path=docProps/custom.xml><?xml version="1.0" encoding="utf-8"?>
<Properties xmlns="http://schemas.openxmlformats.org/officeDocument/2006/custom-properties" xmlns:vt="http://schemas.openxmlformats.org/officeDocument/2006/docPropsVTypes"/>
</file>