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199 جدولًا و3,382 عمودًا،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2026-10-20T22:26:15.828Z</dcterms:created>
  <dcterms:modified xsi:type="dcterms:W3CDTF">2026-10-20T22:26:15.828Z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