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199 جدولًا و3,382 عمودًا،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2026-10-20T16:01:01.778Z</dcterms:created>
  <dcterms:modified xsi:type="dcterms:W3CDTF">2026-10-20T16:01:01.778Z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