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تُخزَّن: أُزيلت من 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(المراجعة الذاتية B7c).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1437"/>
        <w:gridCol w:w="1847"/>
        <w:gridCol w:w="1539"/>
        <w:gridCol w:w="2262"/>
        <w:gridCol w:w="1847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الحقول منفّذة (السبب والوثيقة إلزاميان، B7a)؛ والفاعل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التطبيق (DQ-F15-12)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2026-10-13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50053).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 لا حالة لإلغاء اختبار مجدول صار خارج الجدول، ولا منحة DELETE. أُضيفت CANCELLED إلى State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‎CancelReason‎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إلزامي، والملغى نهائي (DQ-F15-2، المراجعة الذاتية B3، SR9).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9"/>
        <w:gridCol w:w="1071"/>
        <w:gridCol w:w="1785"/>
        <w:gridCol w:w="1190"/>
        <w:gridCol w:w="984"/>
        <w:gridCol w:w="1855"/>
      </w:tblGrid>
      <w:tr>
        <w:trPr>
          <w:cantSplit/>
          <w:tblHeader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ترفضه القاعدة على تعهد حدّه SET، وترفض حكمًا بلا حد SET وعتبة أو مشغّلًا غير اللذين في التعهد (50054، المراجعة الذاتية A3، SR2)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ثانيًا: الخرق المفتوح فريد لكل جذر تعهد ونهاية فترة (B1، SR9)، ويضع التطبيق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كانت حقول التنازل ممنوعة في غير WAIVED، فلا مكان لتنازل سجّله FO قبل اعتماد TM. اليوم تُسجَّل في OPEN وIN_CURE،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‎WaiverApprovedBy/On‎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يملآن عند الانتقال إلى WAIVED وحده (§10؛ DQ-F15-9، B2، SR9).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يدخله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(TM أو FO أو TE)، ويؤكده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(TM) غير مُدخِله كما أدخله، ويعيد فتحه مستخدم آخر بسبب (db/static/052 و058، ADR 0037)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آلي، والتأكيد وإعادة الفتح كالرصيد الشهري (db/static/052 و058)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التأكيد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8"/>
        <w:gridCol w:w="2351"/>
        <w:gridCol w:w="2165"/>
        <w:gridCol w:w="1565"/>
        <w:gridCol w:w="1565"/>
      </w:tblGrid>
      <w:tr>
        <w:trPr>
          <w:cantSplit/>
          <w:tblHeader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 بعد JOB-OBL-CALENDAR، وعند الحدث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‎statement.approved‎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جدول الاختبارات إلى الأفق (تصحيح S2-ب)؛ تقييم ما اكتملت مدخلاته؛ PENDING_DATA قبل الموعد وMISSING_DATA بعده؛ فتح COVENANT_BREACH؛ NeedsReview؛ نقص الأرصدة من اليوم 7 (NTF-FIN-01)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‎docs/46‎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§5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 بعد JOB-FIN-EVAL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 لمواعيد جهات التمويل غير الجاهزة (db/static/051) بتاريخ المشترك المحلي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(الحدث، المرجع، المرحلة، التاريخ)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FR-FIN-040؛ BR-FIN-041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CMP.WARNING (تصحيح S2-ب: حدث مستقل في NTF.BASE v5، داخلي غير إلزامي)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‎docs/46‎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§5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2076"/>
        <w:gridCol w:w="3118"/>
        <w:gridCol w:w="962"/>
        <w:gridCol w:w="2373"/>
      </w:tblGrid>
      <w:tr>
        <w:trPr>
          <w:cantSplit/>
          <w:tblHeader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المراجعة الذاتية B7c):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ACTIVE وSUSPENDED، وENDED تُشتق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DBA (2026-10-18، B3):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CANCELLED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‎CancelReason‎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إلزامي، والملغى نهائي (50053،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 ومنفّذ: تجميد الاختبار بعد التقييم (044، RF28).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تحتاج الاختبارات والبنود والخروقات إعادة وصل: تحمل نسخة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المراجَع بمفتاح مركّب، وفرادتها على الجذر (المراجعة الذاتية B1،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قادح يرفض تغيير النتيجة واللقطة والتعهد ونسخة الصيغة والحذف والرجوع، ويسمح بالمراجعة مرة ثم NextReviewOn وحده (50053)؛ والتقييم الآلي يسمّي نسخة صيغة التعهد ويحفظ كل مدخلاته (50054؛ RF28). المقترح: قادح يرفض تغيير النتيجة واللقطة، ويسمح بحقول المراجعة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‎obl.ObligationBreach‎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حقول التنازل تُسجَّل في OPEN وIN_CURE، والاعتماد هو الانتقال إلى WAIVED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B1): الخرق يحمل جذر التعهد ونهاية الفترة بمفتاح مركّب، وخرق مفتوح واحد لكل تعهد وفترة ولو أعيد التقييم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B7a): بند الأجندة WAIVED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‎EvidenceDocumentId‎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(SR9، RF29)؛ وصلاحية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يفحصها التطبيق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مفروض في القاعدة (2026-10-13، DR-39): البند النهائي يبقى بحالته والتزامه وفترته، وتُصحَّح تفاصيل التقديم وحدها (50055؛ RF29)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 يُقيَّم.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تصحيح (2026-10-23):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جعلت القاعدة (db/static/052 و058، ADR 0037) التأكيد لحامل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المُدخِل، وتتبعها الشريحة S2-ب (S2B-GAP-17)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2026-10-24T18:28:48.278Z</dcterms:created>
  <dcterms:modified xsi:type="dcterms:W3CDTF">2026-10-24T18:28:48.278Z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