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(245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 مُعرَّفة في النماذج + الأعمدة الآلية = </w:t>
            </w:r>
            <w:r>
              <w:rPr>
                <w:rFonts w:ascii="Arial" w:cs="Arial" w:eastAsia="Arial" w:hAnsi="Arial"/>
                <w:b/>
                <w:bCs/>
                <w:sz w:val="18"/>
                <w:szCs w:val="18"/>
                <w:rtl/>
              </w:rPr>
              <w:t xml:space="preserve">4,664</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901</w:t>
            </w:r>
            <w:r>
              <w:rPr>
                <w:rFonts w:ascii="Arial" w:cs="Arial" w:eastAsia="Arial" w:hAnsi="Arial"/>
                <w:b w:val="false"/>
                <w:bCs w:val="false"/>
                <w:sz w:val="18"/>
                <w:szCs w:val="18"/>
                <w:rtl/>
              </w:rPr>
              <w:t xml:space="preserve"> = 205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570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788 غير مجمّع (232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493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+ 151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203 (200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245 جدولًا / 4,064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245 جدولًا، 329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2026-10-19T22:53:13.837Z</dcterms:created>
  <dcterms:modified xsi:type="dcterms:W3CDTF">2026-10-19T22:53:13.837Z</dcterms:modified>
</cp:coreProperties>
</file>

<file path=docProps/custom.xml><?xml version="1.0" encoding="utf-8"?>
<Properties xmlns="http://schemas.openxmlformats.org/officeDocument/2006/custom-properties" xmlns:vt="http://schemas.openxmlformats.org/officeDocument/2006/docPropsVTypes"/>
</file>