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DOC-S09 — خطة النسخ الاحتياطي والاستعادة والتعافي من الكوارث</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الأهداف وما تعنيه</w:t>
        </w:r>
      </w:hyperlink>
    </w:p>
    <w:p>
      <w:pPr>
        <w:bidi/>
        <w:spacing w:after="50" w:before="0"/>
        <w:ind w:left="0"/>
      </w:pPr>
      <w:hyperlink w:history="1" w:anchor="_sec6">
        <w:r>
          <w:rPr>
            <w:rFonts w:ascii="Arial" w:cs="Arial" w:eastAsia="Arial" w:hAnsi="Arial"/>
            <w:b/>
            <w:bCs/>
            <w:color w:val="1F3A5F"/>
            <w:sz w:val="20"/>
            <w:szCs w:val="20"/>
            <w:rtl/>
          </w:rPr>
          <w:t xml:space="preserve">4. جدول النسخ لـ SQL Server على Linux</w:t>
        </w:r>
      </w:hyperlink>
    </w:p>
    <w:p>
      <w:pPr>
        <w:bidi/>
        <w:spacing w:after="50" w:before="0"/>
        <w:ind w:left="0"/>
      </w:pPr>
      <w:hyperlink w:history="1" w:anchor="_sec10">
        <w:r>
          <w:rPr>
            <w:rFonts w:ascii="Arial" w:cs="Arial" w:eastAsia="Arial" w:hAnsi="Arial"/>
            <w:b/>
            <w:bCs/>
            <w:color w:val="1F3A5F"/>
            <w:sz w:val="20"/>
            <w:szCs w:val="20"/>
            <w:rtl/>
          </w:rPr>
          <w:t xml:space="preserve">5. الموقع المنفصل</w:t>
        </w:r>
      </w:hyperlink>
    </w:p>
    <w:p>
      <w:pPr>
        <w:bidi/>
        <w:spacing w:after="50" w:before="0"/>
        <w:ind w:left="0"/>
      </w:pPr>
      <w:hyperlink w:history="1" w:anchor="_sec11">
        <w:r>
          <w:rPr>
            <w:rFonts w:ascii="Arial" w:cs="Arial" w:eastAsia="Arial" w:hAnsi="Arial"/>
            <w:b/>
            <w:bCs/>
            <w:color w:val="1F3A5F"/>
            <w:sz w:val="20"/>
            <w:szCs w:val="20"/>
            <w:rtl/>
          </w:rPr>
          <w:t xml:space="preserve">6. ما تحتاجه الاستعادة</w:t>
        </w:r>
      </w:hyperlink>
    </w:p>
    <w:p>
      <w:pPr>
        <w:bidi/>
        <w:spacing w:after="50" w:before="0"/>
        <w:ind w:left="0"/>
      </w:pPr>
      <w:hyperlink w:history="1" w:anchor="_sec12">
        <w:r>
          <w:rPr>
            <w:rFonts w:ascii="Arial" w:cs="Arial" w:eastAsia="Arial" w:hAnsi="Arial"/>
            <w:b/>
            <w:bCs/>
            <w:color w:val="1F3A5F"/>
            <w:sz w:val="20"/>
            <w:szCs w:val="20"/>
            <w:rtl/>
          </w:rPr>
          <w:t xml:space="preserve">7. اختبار الاستعادة</w:t>
        </w:r>
      </w:hyperlink>
    </w:p>
    <w:p>
      <w:pPr>
        <w:bidi/>
        <w:spacing w:after="50" w:before="0"/>
        <w:ind w:left="0"/>
      </w:pPr>
      <w:hyperlink w:history="1" w:anchor="_sec15">
        <w:r>
          <w:rPr>
            <w:rFonts w:ascii="Arial" w:cs="Arial" w:eastAsia="Arial" w:hAnsi="Arial"/>
            <w:b/>
            <w:bCs/>
            <w:color w:val="1F3A5F"/>
            <w:sz w:val="20"/>
            <w:szCs w:val="20"/>
            <w:rtl/>
          </w:rPr>
          <w:t xml:space="preserve">8. دليل التعافي عند فقد VPS (مخطط تنفيذي)</w:t>
        </w:r>
      </w:hyperlink>
    </w:p>
    <w:p>
      <w:pPr>
        <w:bidi/>
        <w:spacing w:after="50" w:before="0"/>
        <w:ind w:left="0"/>
      </w:pPr>
      <w:hyperlink w:history="1" w:anchor="_sec16">
        <w:r>
          <w:rPr>
            <w:rFonts w:ascii="Arial" w:cs="Arial" w:eastAsia="Arial" w:hAnsi="Arial"/>
            <w:b/>
            <w:bCs/>
            <w:color w:val="1F3A5F"/>
            <w:sz w:val="20"/>
            <w:szCs w:val="20"/>
            <w:rtl/>
          </w:rPr>
          <w:t xml:space="preserve">9. استعادة مشترك واحد</w:t>
        </w:r>
      </w:hyperlink>
    </w:p>
    <w:p>
      <w:pPr>
        <w:bidi/>
        <w:spacing w:after="50" w:before="0"/>
        <w:ind w:left="0"/>
      </w:pPr>
      <w:hyperlink w:history="1" w:anchor="_sec19">
        <w:r>
          <w:rPr>
            <w:rFonts w:ascii="Arial" w:cs="Arial" w:eastAsia="Arial" w:hAnsi="Arial"/>
            <w:b/>
            <w:bCs/>
            <w:color w:val="1F3A5F"/>
            <w:sz w:val="20"/>
            <w:szCs w:val="20"/>
            <w:rtl/>
          </w:rPr>
          <w:t xml:space="preserve">10. الأدوار</w:t>
        </w:r>
      </w:hyperlink>
    </w:p>
    <w:p>
      <w:pPr>
        <w:bidi/>
        <w:spacing w:after="50" w:before="0"/>
        <w:ind w:left="0"/>
      </w:pPr>
      <w:hyperlink w:history="1" w:anchor="_sec20">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الأهداف وما تعنيه</w:t>
      </w:r>
      <w:bookmarkEnd w:id="3"/>
    </w:p>
    <w:p>
      <w:pPr>
        <w:pStyle w:val="Heading2"/>
        <w:bidi/>
      </w:pPr>
      <w:bookmarkStart w:name="_sec4" w:id="4"/>
      <w:r>
        <w:rPr>
          <w:rFonts w:ascii="Arial" w:cs="Arial" w:eastAsia="Arial" w:hAnsi="Arial"/>
          <w:b/>
          <w:bCs/>
          <w:color w:val="2B5C8A"/>
          <w:sz w:val="26"/>
          <w:szCs w:val="26"/>
          <w:rtl/>
        </w:rPr>
        <w:t xml:space="preserve">3.1 الأرقام المقترحة </w:t>
      </w:r>
      <w:r>
        <w:rPr>
          <w:rFonts w:ascii="Arial" w:cs="Arial" w:eastAsia="Arial" w:hAnsi="Arial"/>
          <w:color w:val="E0A800"/>
          <w:sz w:val="26"/>
          <w:szCs w:val="26"/>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ملاحظتان تلزمان القرار</w:t>
      </w:r>
      <w:bookmarkEnd w:id="5"/>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1"/>
        <w:bidi/>
      </w:pPr>
      <w:bookmarkStart w:name="_sec6" w:id="6"/>
      <w:r>
        <w:rPr>
          <w:rFonts w:ascii="Arial" w:cs="Arial" w:eastAsia="Arial" w:hAnsi="Arial"/>
          <w:b/>
          <w:bCs/>
          <w:color w:val="1F3A5F"/>
          <w:sz w:val="32"/>
          <w:szCs w:val="32"/>
          <w:rtl/>
        </w:rPr>
        <w:t xml:space="preserve">4. جدول النسخ لـ SQL Server على Linux </w:t>
      </w:r>
      <w:r>
        <w:rPr>
          <w:rFonts w:ascii="Arial" w:cs="Arial" w:eastAsia="Arial" w:hAnsi="Arial"/>
          <w:color w:val="E0A800"/>
          <w:sz w:val="32"/>
          <w:szCs w:val="32"/>
          <w:rtl/>
        </w:rPr>
        <w:t xml:space="preserve">●</w:t>
      </w:r>
      <w:bookmarkEnd w:id="6"/>
    </w:p>
    <w:p>
      <w:pPr>
        <w:pStyle w:val="Heading2"/>
        <w:bidi/>
      </w:pPr>
      <w:bookmarkStart w:name="_sec7" w:id="7"/>
      <w:r>
        <w:rPr>
          <w:rFonts w:ascii="Arial" w:cs="Arial" w:eastAsia="Arial" w:hAnsi="Arial"/>
          <w:b/>
          <w:bCs/>
          <w:color w:val="2B5C8A"/>
          <w:sz w:val="26"/>
          <w:szCs w:val="26"/>
          <w:rtl/>
        </w:rPr>
        <w:t xml:space="preserve">4.1 الإعداد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2"/>
        <w:bidi/>
      </w:pPr>
      <w:bookmarkStart w:name="_sec8" w:id="8"/>
      <w:r>
        <w:rPr>
          <w:rFonts w:ascii="Arial" w:cs="Arial" w:eastAsia="Arial" w:hAnsi="Arial"/>
          <w:b/>
          <w:bCs/>
          <w:color w:val="2B5C8A"/>
          <w:sz w:val="26"/>
          <w:szCs w:val="26"/>
          <w:rtl/>
        </w:rPr>
        <w:t xml:space="preserve">4.2 الجدول</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2"/>
        <w:bidi/>
      </w:pPr>
      <w:bookmarkStart w:name="_sec9" w:id="9"/>
      <w:r>
        <w:rPr>
          <w:rFonts w:ascii="Arial" w:cs="Arial" w:eastAsia="Arial" w:hAnsi="Arial"/>
          <w:b/>
          <w:bCs/>
          <w:color w:val="2B5C8A"/>
          <w:sz w:val="26"/>
          <w:szCs w:val="26"/>
          <w:rtl/>
        </w:rPr>
        <w:t xml:space="preserve">4.3 المراقبة (تفصيلها في DOC-S12)</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الموقع المنفصل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1"/>
        <w:bidi/>
      </w:pPr>
      <w:bookmarkStart w:name="_sec11" w:id="11"/>
      <w:r>
        <w:rPr>
          <w:rFonts w:ascii="Arial" w:cs="Arial" w:eastAsia="Arial" w:hAnsi="Arial"/>
          <w:b/>
          <w:bCs/>
          <w:color w:val="1F3A5F"/>
          <w:sz w:val="32"/>
          <w:szCs w:val="32"/>
          <w:rtl/>
        </w:rPr>
        <w:t xml:space="preserve">6. ما تحتاجه الاستعادة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7. اختبار الاستعادة</w:t>
      </w:r>
      <w:bookmarkEnd w:id="12"/>
    </w:p>
    <w:p>
      <w:pPr>
        <w:pStyle w:val="Heading2"/>
        <w:bidi/>
      </w:pPr>
      <w:bookmarkStart w:name="_sec13" w:id="13"/>
      <w:r>
        <w:rPr>
          <w:rFonts w:ascii="Arial" w:cs="Arial" w:eastAsia="Arial" w:hAnsi="Arial"/>
          <w:b/>
          <w:bCs/>
          <w:color w:val="2B5C8A"/>
          <w:sz w:val="26"/>
          <w:szCs w:val="26"/>
          <w:rtl/>
        </w:rPr>
        <w:t xml:space="preserve">7.1 الإيقاع </w:t>
      </w:r>
      <w:r>
        <w:rPr>
          <w:rFonts w:ascii="Arial" w:cs="Arial" w:eastAsia="Arial" w:hAnsi="Arial"/>
          <w:color w:val="E0A800"/>
          <w:sz w:val="26"/>
          <w:szCs w:val="26"/>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2"/>
        <w:bidi/>
      </w:pPr>
      <w:bookmarkStart w:name="_sec14" w:id="14"/>
      <w:r>
        <w:rPr>
          <w:rFonts w:ascii="Arial" w:cs="Arial" w:eastAsia="Arial" w:hAnsi="Arial"/>
          <w:b/>
          <w:bCs/>
          <w:color w:val="2B5C8A"/>
          <w:sz w:val="26"/>
          <w:szCs w:val="26"/>
          <w:rtl/>
        </w:rPr>
        <w:t xml:space="preserve">7.2 سجل التمرين</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دليل التعافي عند فقد VPS (مخطط تنفيذي)</w:t>
      </w:r>
      <w:bookmarkEnd w:id="15"/>
    </w:p>
    <w:p>
      <w:pPr>
        <w:keepNext/>
        <w:bidi/>
        <w:spacing w:after="60" w:before="160"/>
        <w:jc w:val="center"/>
      </w:pPr>
      <w:r>
        <w:drawing>
          <wp:inline distT="0" distB="0" distL="0" distR="0">
            <wp:extent cx="39433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1"/>
        <w:bidi/>
      </w:pPr>
      <w:bookmarkStart w:name="_sec16" w:id="16"/>
      <w:r>
        <w:rPr>
          <w:rFonts w:ascii="Arial" w:cs="Arial" w:eastAsia="Arial" w:hAnsi="Arial"/>
          <w:b/>
          <w:bCs/>
          <w:color w:val="1F3A5F"/>
          <w:sz w:val="32"/>
          <w:szCs w:val="32"/>
          <w:rtl/>
        </w:rPr>
        <w:t xml:space="preserve">9. استعادة مشترك واحد</w:t>
      </w:r>
      <w:bookmarkEnd w:id="16"/>
    </w:p>
    <w:p>
      <w:pPr>
        <w:pStyle w:val="Heading2"/>
        <w:bidi/>
      </w:pPr>
      <w:bookmarkStart w:name="_sec17" w:id="17"/>
      <w:r>
        <w:rPr>
          <w:rFonts w:ascii="Arial" w:cs="Arial" w:eastAsia="Arial" w:hAnsi="Arial"/>
          <w:b/>
          <w:bCs/>
          <w:color w:val="2B5C8A"/>
          <w:sz w:val="26"/>
          <w:szCs w:val="26"/>
          <w:rtl/>
        </w:rPr>
        <w:t xml:space="preserve">9.1 المشكلة</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9.2 المقترح </w:t>
      </w:r>
      <w:r>
        <w:rPr>
          <w:rFonts w:ascii="Arial" w:cs="Arial" w:eastAsia="Arial" w:hAnsi="Arial"/>
          <w:color w:val="E0A800"/>
          <w:sz w:val="26"/>
          <w:szCs w:val="26"/>
          <w:rtl/>
        </w:rPr>
        <w:t xml:space="preserve">●</w:t>
      </w:r>
      <w:bookmarkEnd w:id="18"/>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1"/>
        <w:bidi/>
      </w:pPr>
      <w:bookmarkStart w:name="_sec19" w:id="19"/>
      <w:r>
        <w:rPr>
          <w:rFonts w:ascii="Arial" w:cs="Arial" w:eastAsia="Arial" w:hAnsi="Arial"/>
          <w:b/>
          <w:bCs/>
          <w:color w:val="1F3A5F"/>
          <w:sz w:val="32"/>
          <w:szCs w:val="32"/>
          <w:rtl/>
        </w:rPr>
        <w:t xml:space="preserve">10. الأدوار</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12. تعارضات وفجوات في المصادر</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1"/>
        <w:bidi/>
      </w:pPr>
      <w:bookmarkStart w:name="_sec22" w:id="22"/>
      <w:r>
        <w:rPr>
          <w:rFonts w:ascii="Arial" w:cs="Arial" w:eastAsia="Arial" w:hAnsi="Arial"/>
          <w:b/>
          <w:bCs/>
          <w:color w:val="1F3A5F"/>
          <w:sz w:val="32"/>
          <w:szCs w:val="32"/>
          <w:rtl/>
        </w:rPr>
        <w:t xml:space="preserve">13.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DOC-S09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060f49f4e235a403c6d0309658863479c0a3b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DOC-S09 — خطة النسخ الاحتياطي والاستعادة والتعافي من الكوارث</dc:title>
  <dc:creator>Claude</dc:creator>
  <dc:description>BankFas database design document</dc:description>
  <cp:lastModifiedBy>Un-named</cp:lastModifiedBy>
  <cp:revision>1</cp:revision>
  <dcterms:created xsi:type="dcterms:W3CDTF">2026-10-20T12:24:10.644Z</dcterms:created>
  <dcterms:modified xsi:type="dcterms:W3CDTF">2026-10-20T12:24:10.644Z</dcterms:modified>
</cp:coreProperties>
</file>

<file path=docProps/custom.xml><?xml version="1.0" encoding="utf-8"?>
<Properties xmlns="http://schemas.openxmlformats.org/officeDocument/2006/custom-properties" xmlns:vt="http://schemas.openxmlformats.org/officeDocument/2006/docPropsVTypes"/>
</file>