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.github/workflows/db-ci.yml،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التطوير. لم يعمل CI على GitHub قط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914"/>
        <w:gridCol w:w="2648"/>
        <w:gridCol w:w="3560"/>
        <w:gridCol w:w="914"/>
        <w:gridCol w:w="914"/>
      </w:tblGrid>
      <w:tr>
        <w:trPr>
          <w:cantSplit/>
          <w:tblHeader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الدعم غير منفّذ (DOC-F01 G-03)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دعم عبر TB-3 بدور بلا صلاحيات حساسة (DQ-F01-7)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الكلمة وإعادة التعيين وMFA بإجراءات؛ DENY UPDATE على الأعمدة الثلاثة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يمدد الخمول بحد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مُنع في e5ea45e)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في DOC-F04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لا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المحاولات (db/generated/tsql/005_delete_grants.sql:11)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أحداث الدخول في التدقيق؛ 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لم يعمل على GitHub قط (O-02)، فلا يعمل الحارس إلا حين يُشغَّل السكربت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(e5ea45e)؛ يبقى تشغيل CI على GitHub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5"/>
        <w:gridCol w:w="915"/>
        <w:gridCol w:w="3186"/>
        <w:gridCol w:w="2820"/>
        <w:gridCol w:w="1113"/>
        <w:gridCol w:w="915"/>
      </w:tblGrid>
      <w:tr>
        <w:trPr>
          <w:cantSplit/>
          <w:tblHeader/>
        </w:trPr>
        <w:tc>
          <w:tcPr>
            <w:tcW w:type="dxa" w:w="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3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</w:t>
            </w:r>
          </w:p>
        </w:tc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(tools/deploy/deploy.sh:17-19)؛ اعتراض الاتصال أو سكربت معدّل يعني سيطرة كاملة</w:t>
            </w:r>
          </w:p>
        </w:tc>
        <w:tc>
          <w:tcPr>
            <w:tcW w:type="dxa" w:w="1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3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(.github/workflows/db-ci.yml:36-41)</w:t>
            </w:r>
          </w:p>
        </w:tc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944"/>
        <w:gridCol w:w="4020"/>
        <w:gridCol w:w="1908"/>
        <w:gridCol w:w="1104"/>
        <w:gridCol w:w="944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4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4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(DQ-S01-8)؛ مرساة دورية للسلسلة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مقترحة RPO ≤ 15 دقيقة وRTO ≤ 4 ساعات (docs/10-detailed-analysis/00-overview-and-cross-cutting.md:169)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خطة منفّذة (O-14 في 20-database-design)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6"/>
        <w:gridCol w:w="4017"/>
        <w:gridCol w:w="954"/>
        <w:gridCol w:w="1149"/>
        <w:gridCol w:w="954"/>
        <w:gridCol w:w="954"/>
      </w:tblGrid>
      <w:tr>
        <w:trPr>
          <w:cantSplit/>
          <w:tblHeader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(:118)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يُحسم في DOC-F04؛ أقل الخيارين خطرًا (ب) رفض الربط للمعلّق حتى يُكتب فحص الدور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يُقبل؛ يُحسم قبل S0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متوسط (:154)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قبل خروج S0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فقط يُقبل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2170"/>
        <w:gridCol w:w="2368"/>
        <w:gridCol w:w="1578"/>
        <w:gridCol w:w="2170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بتقييم منخفض ومالك ومراجعة قبل S2، بعد تطبيق ضوابط التطبيق في §5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2026-10-12T14:31:18.834Z</dcterms:created>
  <dcterms:modified xsi:type="dcterms:W3CDTF">2026-10-12T14:31:18.835Z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