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đề-kiểm-tra-học-kì-i"/>
    <w:p>
      <w:pPr>
        <w:pStyle w:val="Heading1"/>
      </w:pPr>
      <w:r>
        <w:t xml:space="preserve">ĐỀ KIỂM TRA HỌC KÌ I</w:t>
      </w:r>
    </w:p>
    <w:p>
      <w:pPr>
        <w:pStyle w:val="FirstParagraph"/>
      </w:pPr>
      <w:r>
        <w:rPr>
          <w:b/>
          <w:bCs/>
        </w:rPr>
        <w:t xml:space="preserve">Năm học:</w:t>
      </w:r>
      <w:r>
        <w:t xml:space="preserve"> </w:t>
      </w:r>
      <w:r>
        <w:t xml:space="preserve">2024-2025</w:t>
      </w:r>
      <w:r>
        <w:br/>
      </w:r>
      <w:r>
        <w:rPr>
          <w:b/>
          <w:bCs/>
        </w:rPr>
        <w:t xml:space="preserve">Môn học:</w:t>
      </w:r>
      <w:r>
        <w:t xml:space="preserve"> </w:t>
      </w:r>
      <w:r>
        <w:t xml:space="preserve">Khoa học tự nhiên lớp 8</w:t>
      </w:r>
      <w:r>
        <w:br/>
      </w:r>
      <w:r>
        <w:rPr>
          <w:b/>
          <w:bCs/>
        </w:rPr>
        <w:t xml:space="preserve">Thời gian:</w:t>
      </w:r>
      <w:r>
        <w:t xml:space="preserve"> </w:t>
      </w:r>
      <w:r>
        <w:t xml:space="preserve">60 phút</w:t>
      </w:r>
      <w:r>
        <w:br/>
      </w:r>
      <w:r>
        <w:rPr>
          <w:b/>
          <w:bCs/>
        </w:rPr>
        <w:t xml:space="preserve">Loại hình:</w:t>
      </w:r>
      <w:r>
        <w:t xml:space="preserve"> </w:t>
      </w:r>
      <w:r>
        <w:t xml:space="preserve">Kết hợp trắc nghiệm và tự luận</w:t>
      </w:r>
      <w:r>
        <w:br/>
      </w:r>
      <w:r>
        <w:rPr>
          <w:b/>
          <w:bCs/>
        </w:rPr>
        <w:t xml:space="preserve">Tổng điểm:</w:t>
      </w:r>
      <w:r>
        <w:t xml:space="preserve"> </w:t>
      </w:r>
      <w:r>
        <w:t xml:space="preserve">10,0 điểm</w:t>
      </w:r>
    </w:p>
    <w:p>
      <w:r>
        <w:pict>
          <v:rect style="width:0;height:1.5pt" o:hralign="center" o:hrstd="t" o:hr="t"/>
        </w:pict>
      </w:r>
    </w:p>
    <w:bookmarkStart w:id="9" w:name="i.-ma-trận-đề-kiểm-tra"/>
    <w:p>
      <w:pPr>
        <w:pStyle w:val="Heading2"/>
      </w:pPr>
      <w:r>
        <w:t xml:space="preserve">I. MA TRẬN ĐỀ KIỂM TRA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Chủ đề kiến thức</w:t>
            </w:r>
          </w:p>
        </w:tc>
        <w:tc>
          <w:tcPr/>
          <w:p>
            <w:pPr>
              <w:pStyle w:val="Compact"/>
            </w:pPr>
            <w:r>
              <w:t xml:space="preserve">Nhận biết</w:t>
            </w:r>
          </w:p>
        </w:tc>
        <w:tc>
          <w:tcPr/>
          <w:p>
            <w:pPr>
              <w:pStyle w:val="Compact"/>
            </w:pPr>
            <w:r>
              <w:t xml:space="preserve">Thông hiểu</w:t>
            </w:r>
          </w:p>
        </w:tc>
        <w:tc>
          <w:tcPr/>
          <w:p>
            <w:pPr>
              <w:pStyle w:val="Compact"/>
            </w:pPr>
            <w:r>
              <w:t xml:space="preserve">Vận dụng thấp</w:t>
            </w:r>
          </w:p>
        </w:tc>
        <w:tc>
          <w:tcPr/>
          <w:p>
            <w:pPr>
              <w:pStyle w:val="Compact"/>
            </w:pPr>
            <w:r>
              <w:t xml:space="preserve">Vận dụng cao</w:t>
            </w:r>
          </w:p>
        </w:tc>
        <w:tc>
          <w:tcPr/>
          <w:p>
            <w:pPr>
              <w:pStyle w:val="Compact"/>
            </w:pPr>
            <w:r>
              <w:t xml:space="preserve">Tổng câu</w:t>
            </w:r>
          </w:p>
        </w:tc>
        <w:tc>
          <w:tcPr/>
          <w:p>
            <w:pPr>
              <w:pStyle w:val="Compact"/>
            </w:pPr>
            <w:r>
              <w:t xml:space="preserve">Tổng điểm</w:t>
            </w:r>
          </w:p>
        </w:tc>
      </w:tr>
      <w:tr>
        <w:tc>
          <w:tcPr/>
          <w:p>
            <w:pPr>
              <w:pStyle w:val="Compact"/>
            </w:pPr>
            <w:r>
              <w:rPr>
                <w:b/>
                <w:bCs/>
              </w:rPr>
              <w:t xml:space="preserve">Chủ đề 1:</w:t>
            </w:r>
            <w:r>
              <w:t xml:space="preserve"> </w:t>
            </w:r>
            <w:r>
              <w:t xml:space="preserve">Phản ứng hóa học và năng lượng (Bài 1-7)</w:t>
            </w:r>
          </w:p>
        </w:tc>
        <w:tc>
          <w:tcPr/>
          <w:p>
            <w:pPr>
              <w:pStyle w:val="Compact"/>
            </w:pPr>
            <w:r>
              <w:t xml:space="preserve">7 (TN)</w:t>
            </w:r>
          </w:p>
        </w:tc>
        <w:tc>
          <w:tcPr/>
          <w:p>
            <w:pPr>
              <w:pStyle w:val="Compact"/>
            </w:pPr>
            <w:r>
              <w:t xml:space="preserve">0</w:t>
            </w:r>
          </w:p>
        </w:tc>
        <w:tc>
          <w:tcPr/>
          <w:p>
            <w:pPr>
              <w:pStyle w:val="Compact"/>
            </w:pPr>
            <w:r>
              <w:t xml:space="preserve">2 (TL)</w:t>
            </w:r>
          </w:p>
        </w:tc>
        <w:tc>
          <w:tcPr/>
          <w:p>
            <w:pPr>
              <w:pStyle w:val="Compact"/>
            </w:pPr>
            <w:r>
              <w:t xml:space="preserve">0</w:t>
            </w:r>
          </w:p>
        </w:tc>
        <w:tc>
          <w:tcPr/>
          <w:p>
            <w:pPr>
              <w:pStyle w:val="Compact"/>
            </w:pPr>
            <w:r>
              <w:t xml:space="preserve">9</w:t>
            </w:r>
          </w:p>
        </w:tc>
        <w:tc>
          <w:tcPr/>
          <w:p>
            <w:pPr>
              <w:pStyle w:val="Compact"/>
            </w:pPr>
            <w:r>
              <w:t xml:space="preserve">2,75</w:t>
            </w:r>
          </w:p>
        </w:tc>
      </w:tr>
      <w:tr>
        <w:tc>
          <w:tcPr/>
          <w:p>
            <w:pPr>
              <w:pStyle w:val="Compact"/>
            </w:pPr>
            <w:r>
              <w:rPr>
                <w:b/>
                <w:bCs/>
              </w:rPr>
              <w:t xml:space="preserve">Chủ đề 2:</w:t>
            </w:r>
            <w:r>
              <w:t xml:space="preserve"> </w:t>
            </w:r>
            <w:r>
              <w:t xml:space="preserve">Acid–Base–pH–Oxide–Muối (Bài 8-12)</w:t>
            </w:r>
          </w:p>
        </w:tc>
        <w:tc>
          <w:tcPr/>
          <w:p>
            <w:pPr>
              <w:pStyle w:val="Compact"/>
            </w:pPr>
            <w:r>
              <w:t xml:space="preserve">3 (TN)</w:t>
            </w:r>
          </w:p>
        </w:tc>
        <w:tc>
          <w:tcPr/>
          <w:p>
            <w:pPr>
              <w:pStyle w:val="Compact"/>
            </w:pPr>
            <w:r>
              <w:t xml:space="preserve">1 (TN, 4 ý)</w:t>
            </w:r>
          </w:p>
        </w:tc>
        <w:tc>
          <w:tcPr/>
          <w:p>
            <w:pPr>
              <w:pStyle w:val="Compact"/>
            </w:pPr>
            <w:r>
              <w:t xml:space="preserve">0</w:t>
            </w:r>
          </w:p>
        </w:tc>
        <w:tc>
          <w:tcPr/>
          <w:p>
            <w:pPr>
              <w:pStyle w:val="Compact"/>
            </w:pPr>
            <w:r>
              <w:t xml:space="preserve">1 (TL)</w:t>
            </w:r>
          </w:p>
        </w:tc>
        <w:tc>
          <w:tcPr/>
          <w:p>
            <w:pPr>
              <w:pStyle w:val="Compact"/>
            </w:pPr>
            <w:r>
              <w:t xml:space="preserve">6</w:t>
            </w:r>
          </w:p>
        </w:tc>
        <w:tc>
          <w:tcPr/>
          <w:p>
            <w:pPr>
              <w:pStyle w:val="Compact"/>
            </w:pPr>
            <w:r>
              <w:t xml:space="preserve">3,75</w:t>
            </w:r>
          </w:p>
        </w:tc>
      </w:tr>
      <w:tr>
        <w:tc>
          <w:tcPr/>
          <w:p>
            <w:pPr>
              <w:pStyle w:val="Compact"/>
            </w:pPr>
            <w:r>
              <w:rPr>
                <w:b/>
                <w:bCs/>
              </w:rPr>
              <w:t xml:space="preserve">Chủ đề 3:</w:t>
            </w:r>
            <w:r>
              <w:t xml:space="preserve"> </w:t>
            </w:r>
            <w:r>
              <w:t xml:space="preserve">Khối lượng riêng và áp suất (Bài 14-17)</w:t>
            </w:r>
          </w:p>
        </w:tc>
        <w:tc>
          <w:tcPr/>
          <w:p>
            <w:pPr>
              <w:pStyle w:val="Compact"/>
            </w:pPr>
            <w:r>
              <w:t xml:space="preserve">2 (TN)</w:t>
            </w:r>
          </w:p>
        </w:tc>
        <w:tc>
          <w:tcPr/>
          <w:p>
            <w:pPr>
              <w:pStyle w:val="Compact"/>
            </w:pPr>
            <w:r>
              <w:t xml:space="preserve">1 (TL)</w:t>
            </w:r>
          </w:p>
        </w:tc>
        <w:tc>
          <w:tcPr/>
          <w:p>
            <w:pPr>
              <w:pStyle w:val="Compact"/>
            </w:pPr>
            <w:r>
              <w:t xml:space="preserve">1 (TN, 4 ý)</w:t>
            </w:r>
          </w:p>
        </w:tc>
        <w:tc>
          <w:tcPr/>
          <w:p>
            <w:pPr>
              <w:pStyle w:val="Compact"/>
            </w:pPr>
            <w:r>
              <w:t xml:space="preserve">2 (TL)</w:t>
            </w:r>
          </w:p>
        </w:tc>
        <w:tc>
          <w:tcPr/>
          <w:p>
            <w:pPr>
              <w:pStyle w:val="Compact"/>
            </w:pPr>
            <w:r>
              <w:t xml:space="preserve">6</w:t>
            </w:r>
          </w:p>
        </w:tc>
        <w:tc>
          <w:tcPr/>
          <w:p>
            <w:pPr>
              <w:pStyle w:val="Compact"/>
            </w:pPr>
            <w:r>
              <w:t xml:space="preserve">3,50</w:t>
            </w:r>
          </w:p>
        </w:tc>
      </w:tr>
      <w:tr>
        <w:tc>
          <w:tcPr/>
          <w:p>
            <w:pPr>
              <w:pStyle w:val="Compact"/>
            </w:pPr>
            <w:r>
              <w:rPr>
                <w:b/>
                <w:bCs/>
              </w:rPr>
              <w:t xml:space="preserve">Tổng cộng</w:t>
            </w:r>
          </w:p>
        </w:tc>
        <w:tc>
          <w:tcPr/>
          <w:p>
            <w:pPr>
              <w:pStyle w:val="Compact"/>
            </w:pPr>
            <w:r>
              <w:rPr>
                <w:b/>
                <w:bCs/>
              </w:rPr>
              <w:t xml:space="preserve">12</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21</w:t>
            </w:r>
          </w:p>
        </w:tc>
        <w:tc>
          <w:tcPr/>
          <w:p>
            <w:pPr>
              <w:pStyle w:val="Compact"/>
            </w:pPr>
            <w:r>
              <w:rPr>
                <w:b/>
                <w:bCs/>
              </w:rPr>
              <w:t xml:space="preserve">10,0</w:t>
            </w:r>
          </w:p>
        </w:tc>
      </w:tr>
    </w:tbl>
    <w:p>
      <w:pPr>
        <w:pStyle w:val="BodyText"/>
      </w:pPr>
      <w:r>
        <w:rPr>
          <w:i/>
          <w:iCs/>
        </w:rPr>
        <w:t xml:space="preserve">Ghi chú: TN = Trắc nghiệm; TL = Tự luận</w:t>
      </w:r>
    </w:p>
    <w:p>
      <w:r>
        <w:pict>
          <v:rect style="width:0;height:1.5pt" o:hralign="center" o:hrstd="t" o:hr="t"/>
        </w:pict>
      </w:r>
    </w:p>
    <w:bookmarkEnd w:id="9"/>
    <w:bookmarkStart w:id="15" w:name="ii.-nội-dung-đề-kiểm-tra"/>
    <w:p>
      <w:pPr>
        <w:pStyle w:val="Heading2"/>
      </w:pPr>
      <w:r>
        <w:t xml:space="preserve">II. NỘI DUNG ĐỀ KIỂM TRA</w:t>
      </w:r>
    </w:p>
    <w:bookmarkStart w:id="13" w:name="a.-phần-trắc-nghiệm-70-điểm"/>
    <w:p>
      <w:pPr>
        <w:pStyle w:val="Heading3"/>
      </w:pPr>
      <w:r>
        <w:t xml:space="preserve">A. PHẦN TRẮC NGHIỆM (7,0 điểm)</w:t>
      </w:r>
    </w:p>
    <w:bookmarkStart w:id="10" w:name="i.-trắc-nghiệm-nhiều-lựa-chọn-30-điểm"/>
    <w:p>
      <w:pPr>
        <w:pStyle w:val="Heading4"/>
      </w:pPr>
      <w:r>
        <w:t xml:space="preserve">I. Trắc nghiệm nhiều lựa chọn (3,0 điểm)</w:t>
      </w:r>
    </w:p>
    <w:p>
      <w:pPr>
        <w:pStyle w:val="FirstParagraph"/>
      </w:pPr>
      <w:r>
        <w:t xml:space="preserve">Hướng dẫn: Mỗi câu hỏi chỉ có một đáp án đúng duy nhất. Hãy chọn phương án trả lời chính xác nhất.</w:t>
      </w:r>
    </w:p>
    <w:p>
      <w:pPr>
        <w:pStyle w:val="BodyText"/>
      </w:pPr>
      <w:r>
        <w:rPr>
          <w:b/>
          <w:bCs/>
        </w:rPr>
        <w:t xml:space="preserve">Câu 1 (Nhận biết)</w:t>
      </w:r>
      <w:r>
        <w:t xml:space="preserve"> </w:t>
      </w:r>
      <w:r>
        <w:t xml:space="preserve">– Hiện tượng nào sau đây là một biến đổi hóa học?</w:t>
      </w:r>
    </w:p>
    <w:p>
      <w:pPr>
        <w:pStyle w:val="Compact"/>
        <w:numPr>
          <w:ilvl w:val="0"/>
          <w:numId w:val="1001"/>
        </w:numPr>
      </w:pPr>
      <w:r>
        <w:t xml:space="preserve">A. Nước đá tan thành nước lỏng</w:t>
      </w:r>
    </w:p>
    <w:p>
      <w:pPr>
        <w:pStyle w:val="Compact"/>
        <w:numPr>
          <w:ilvl w:val="0"/>
          <w:numId w:val="1001"/>
        </w:numPr>
      </w:pPr>
      <w:r>
        <w:t xml:space="preserve">B. Hòa tan đường vào nước trà</w:t>
      </w:r>
    </w:p>
    <w:p>
      <w:pPr>
        <w:pStyle w:val="Compact"/>
        <w:numPr>
          <w:ilvl w:val="0"/>
          <w:numId w:val="1001"/>
        </w:numPr>
      </w:pPr>
      <w:r>
        <w:t xml:space="preserve">C. Sữa chua lên men từ sữa tươi</w:t>
      </w:r>
    </w:p>
    <w:p>
      <w:pPr>
        <w:pStyle w:val="Compact"/>
        <w:numPr>
          <w:ilvl w:val="0"/>
          <w:numId w:val="1001"/>
        </w:numPr>
      </w:pPr>
      <w:r>
        <w:t xml:space="preserve">D. Thủy tinh nóng chảy ở nhiệt độ cao</w:t>
      </w:r>
    </w:p>
    <w:p>
      <w:pPr>
        <w:pStyle w:val="FirstParagraph"/>
      </w:pPr>
      <w:r>
        <w:rPr>
          <w:b/>
          <w:bCs/>
        </w:rPr>
        <w:t xml:space="preserve">Câu 2 (Nhận biết)</w:t>
      </w:r>
      <w:r>
        <w:t xml:space="preserve"> </w:t>
      </w:r>
      <w:r>
        <w:t xml:space="preserve">– Phản ứng tỏa nhiệt là phản ứng hóa học trong đó:</w:t>
      </w:r>
    </w:p>
    <w:p>
      <w:pPr>
        <w:pStyle w:val="Compact"/>
        <w:numPr>
          <w:ilvl w:val="0"/>
          <w:numId w:val="1002"/>
        </w:numPr>
      </w:pPr>
      <w:r>
        <w:t xml:space="preserve">A. Có sự giải phóng năng lượng dưới dạng nhiệt</w:t>
      </w:r>
    </w:p>
    <w:p>
      <w:pPr>
        <w:pStyle w:val="Compact"/>
        <w:numPr>
          <w:ilvl w:val="0"/>
          <w:numId w:val="1002"/>
        </w:numPr>
      </w:pPr>
      <w:r>
        <w:t xml:space="preserve">B. Có sự hấp thụ năng lượng dưới dạng nhiệt</w:t>
      </w:r>
    </w:p>
    <w:p>
      <w:pPr>
        <w:pStyle w:val="Compact"/>
        <w:numPr>
          <w:ilvl w:val="0"/>
          <w:numId w:val="1002"/>
        </w:numPr>
      </w:pPr>
      <w:r>
        <w:t xml:space="preserve">C. Nhiệt độ của môi trường xung quanh giảm xuống</w:t>
      </w:r>
    </w:p>
    <w:p>
      <w:pPr>
        <w:pStyle w:val="Compact"/>
        <w:numPr>
          <w:ilvl w:val="0"/>
          <w:numId w:val="1002"/>
        </w:numPr>
      </w:pPr>
      <w:r>
        <w:t xml:space="preserve">D. Cần cung cấp nhiệt độ liên tục trong quá trình phản ứng</w:t>
      </w:r>
    </w:p>
    <w:p>
      <w:pPr>
        <w:pStyle w:val="FirstParagraph"/>
      </w:pPr>
      <w:r>
        <w:rPr>
          <w:b/>
          <w:bCs/>
        </w:rPr>
        <w:t xml:space="preserve">Câu 3 (Nhận biết)</w:t>
      </w:r>
      <w:r>
        <w:t xml:space="preserve"> </w:t>
      </w:r>
      <w:r>
        <w:t xml:space="preserve">– Số Avogadro (NA) có giá trị là:</w:t>
      </w:r>
    </w:p>
    <w:p>
      <w:pPr>
        <w:pStyle w:val="Compact"/>
        <w:numPr>
          <w:ilvl w:val="0"/>
          <w:numId w:val="1003"/>
        </w:numPr>
      </w:pPr>
      <w:r>
        <w:t xml:space="preserve">A. 6,022 × 10²²</w:t>
      </w:r>
    </w:p>
    <w:p>
      <w:pPr>
        <w:pStyle w:val="Compact"/>
        <w:numPr>
          <w:ilvl w:val="0"/>
          <w:numId w:val="1003"/>
        </w:numPr>
      </w:pPr>
      <w:r>
        <w:t xml:space="preserve">B. 6,220 × 10²³</w:t>
      </w:r>
    </w:p>
    <w:p>
      <w:pPr>
        <w:pStyle w:val="Compact"/>
        <w:numPr>
          <w:ilvl w:val="0"/>
          <w:numId w:val="1003"/>
        </w:numPr>
      </w:pPr>
      <w:r>
        <w:t xml:space="preserve">C. 6,022 × 10²³</w:t>
      </w:r>
    </w:p>
    <w:p>
      <w:pPr>
        <w:pStyle w:val="Compact"/>
        <w:numPr>
          <w:ilvl w:val="0"/>
          <w:numId w:val="1003"/>
        </w:numPr>
      </w:pPr>
      <w:r>
        <w:t xml:space="preserve">D. 6,220 × 10²²</w:t>
      </w:r>
    </w:p>
    <w:p>
      <w:pPr>
        <w:pStyle w:val="FirstParagraph"/>
      </w:pPr>
      <w:r>
        <w:rPr>
          <w:b/>
          <w:bCs/>
        </w:rPr>
        <w:t xml:space="preserve">Câu 4 (Nhận biết)</w:t>
      </w:r>
      <w:r>
        <w:t xml:space="preserve"> </w:t>
      </w:r>
      <w:r>
        <w:t xml:space="preserve">– Tỉ khối của khí A so với khí B (dA/B) được tính bằng công thức nào:</w:t>
      </w:r>
    </w:p>
    <w:p>
      <w:pPr>
        <w:pStyle w:val="Compact"/>
        <w:numPr>
          <w:ilvl w:val="0"/>
          <w:numId w:val="1004"/>
        </w:numPr>
      </w:pPr>
      <w:r>
        <w:t xml:space="preserve">A. dA/B = MA · MB</w:t>
      </w:r>
    </w:p>
    <w:p>
      <w:pPr>
        <w:pStyle w:val="Compact"/>
        <w:numPr>
          <w:ilvl w:val="0"/>
          <w:numId w:val="1004"/>
        </w:numPr>
      </w:pPr>
      <w:r>
        <w:t xml:space="preserve">B. dA/B = MB / MA</w:t>
      </w:r>
    </w:p>
    <w:p>
      <w:pPr>
        <w:pStyle w:val="Compact"/>
        <w:numPr>
          <w:ilvl w:val="0"/>
          <w:numId w:val="1004"/>
        </w:numPr>
      </w:pPr>
      <w:r>
        <w:t xml:space="preserve">C. dA/B = MA / MB</w:t>
      </w:r>
    </w:p>
    <w:p>
      <w:pPr>
        <w:pStyle w:val="Compact"/>
        <w:numPr>
          <w:ilvl w:val="0"/>
          <w:numId w:val="1004"/>
        </w:numPr>
      </w:pPr>
      <w:r>
        <w:t xml:space="preserve">D. dA/B = MA + MB</w:t>
      </w:r>
    </w:p>
    <w:p>
      <w:pPr>
        <w:pStyle w:val="FirstParagraph"/>
      </w:pPr>
      <w:r>
        <w:rPr>
          <w:b/>
          <w:bCs/>
        </w:rPr>
        <w:t xml:space="preserve">Câu 5 (Nhận biết)</w:t>
      </w:r>
      <w:r>
        <w:t xml:space="preserve"> </w:t>
      </w:r>
      <w:r>
        <w:t xml:space="preserve">– Ý nghĩa của phương trình hóa học là cho biết:</w:t>
      </w:r>
    </w:p>
    <w:p>
      <w:pPr>
        <w:pStyle w:val="Compact"/>
        <w:numPr>
          <w:ilvl w:val="0"/>
          <w:numId w:val="1005"/>
        </w:numPr>
      </w:pPr>
      <w:r>
        <w:t xml:space="preserve">A. Các chất tham gia phản ứng</w:t>
      </w:r>
    </w:p>
    <w:p>
      <w:pPr>
        <w:pStyle w:val="Compact"/>
        <w:numPr>
          <w:ilvl w:val="0"/>
          <w:numId w:val="1005"/>
        </w:numPr>
      </w:pPr>
      <w:r>
        <w:t xml:space="preserve">B. Các sản phẩm tạo thành sau phản ứng</w:t>
      </w:r>
    </w:p>
    <w:p>
      <w:pPr>
        <w:pStyle w:val="Compact"/>
        <w:numPr>
          <w:ilvl w:val="0"/>
          <w:numId w:val="1005"/>
        </w:numPr>
      </w:pPr>
      <w:r>
        <w:t xml:space="preserve">C. Tỉ lệ về số mol giữa các chất trong phản ứng</w:t>
      </w:r>
    </w:p>
    <w:p>
      <w:pPr>
        <w:pStyle w:val="Compact"/>
        <w:numPr>
          <w:ilvl w:val="0"/>
          <w:numId w:val="1005"/>
        </w:numPr>
      </w:pPr>
      <w:r>
        <w:t xml:space="preserve">D. Tất cả các ý trên</w:t>
      </w:r>
    </w:p>
    <w:p>
      <w:pPr>
        <w:pStyle w:val="FirstParagraph"/>
      </w:pPr>
      <w:r>
        <w:rPr>
          <w:b/>
          <w:bCs/>
        </w:rPr>
        <w:t xml:space="preserve">Câu 6 (Nhận biết)</w:t>
      </w:r>
      <w:r>
        <w:t xml:space="preserve"> </w:t>
      </w:r>
      <w:r>
        <w:t xml:space="preserve">– Nồng độ phần trăm (C%) của một dung dịch cho biết:</w:t>
      </w:r>
    </w:p>
    <w:p>
      <w:pPr>
        <w:pStyle w:val="Compact"/>
        <w:numPr>
          <w:ilvl w:val="0"/>
          <w:numId w:val="1006"/>
        </w:numPr>
      </w:pPr>
      <w:r>
        <w:t xml:space="preserve">A. Số mol chất tan có trong 1 lít dung dịch</w:t>
      </w:r>
    </w:p>
    <w:p>
      <w:pPr>
        <w:pStyle w:val="Compact"/>
        <w:numPr>
          <w:ilvl w:val="0"/>
          <w:numId w:val="1006"/>
        </w:numPr>
      </w:pPr>
      <w:r>
        <w:t xml:space="preserve">B. Số gam chất tan có trong 100 gam dung môi</w:t>
      </w:r>
    </w:p>
    <w:p>
      <w:pPr>
        <w:pStyle w:val="Compact"/>
        <w:numPr>
          <w:ilvl w:val="0"/>
          <w:numId w:val="1006"/>
        </w:numPr>
      </w:pPr>
      <w:r>
        <w:t xml:space="preserve">C. Số gam chất tan có trong 100 gam dung dịch</w:t>
      </w:r>
    </w:p>
    <w:p>
      <w:pPr>
        <w:pStyle w:val="Compact"/>
        <w:numPr>
          <w:ilvl w:val="0"/>
          <w:numId w:val="1006"/>
        </w:numPr>
      </w:pPr>
      <w:r>
        <w:t xml:space="preserve">D. Số gam dung môi có trong 100 gam dung dịch</w:t>
      </w:r>
    </w:p>
    <w:p>
      <w:pPr>
        <w:pStyle w:val="FirstParagraph"/>
      </w:pPr>
      <w:r>
        <w:rPr>
          <w:b/>
          <w:bCs/>
        </w:rPr>
        <w:t xml:space="preserve">Câu 7 (Nhận biết)</w:t>
      </w:r>
      <w:r>
        <w:t xml:space="preserve"> </w:t>
      </w:r>
      <w:r>
        <w:t xml:space="preserve">– Chất làm tăng tốc độ phản ứng nhưng không bị biến đổi sau khi phản ứng kết thúc được gọi là:</w:t>
      </w:r>
    </w:p>
    <w:p>
      <w:pPr>
        <w:pStyle w:val="Compact"/>
        <w:numPr>
          <w:ilvl w:val="0"/>
          <w:numId w:val="1007"/>
        </w:numPr>
      </w:pPr>
      <w:r>
        <w:t xml:space="preserve">A. Chất đầu</w:t>
      </w:r>
    </w:p>
    <w:p>
      <w:pPr>
        <w:pStyle w:val="Compact"/>
        <w:numPr>
          <w:ilvl w:val="0"/>
          <w:numId w:val="1007"/>
        </w:numPr>
      </w:pPr>
      <w:r>
        <w:t xml:space="preserve">B. Sản phẩm</w:t>
      </w:r>
    </w:p>
    <w:p>
      <w:pPr>
        <w:pStyle w:val="Compact"/>
        <w:numPr>
          <w:ilvl w:val="0"/>
          <w:numId w:val="1007"/>
        </w:numPr>
      </w:pPr>
      <w:r>
        <w:t xml:space="preserve">C. Chất chỉ thị</w:t>
      </w:r>
    </w:p>
    <w:p>
      <w:pPr>
        <w:pStyle w:val="Compact"/>
        <w:numPr>
          <w:ilvl w:val="0"/>
          <w:numId w:val="1007"/>
        </w:numPr>
      </w:pPr>
      <w:r>
        <w:t xml:space="preserve">D. Chất xúc tác</w:t>
      </w:r>
    </w:p>
    <w:p>
      <w:pPr>
        <w:pStyle w:val="FirstParagraph"/>
      </w:pPr>
      <w:r>
        <w:rPr>
          <w:b/>
          <w:bCs/>
        </w:rPr>
        <w:t xml:space="preserve">Câu 8 (Nhận biết)</w:t>
      </w:r>
      <w:r>
        <w:t xml:space="preserve"> </w:t>
      </w:r>
      <w:r>
        <w:t xml:space="preserve">– Dung dịch nào sau đây làm quỳ tím hóa đỏ:</w:t>
      </w:r>
    </w:p>
    <w:p>
      <w:pPr>
        <w:pStyle w:val="Compact"/>
        <w:numPr>
          <w:ilvl w:val="0"/>
          <w:numId w:val="1008"/>
        </w:numPr>
      </w:pPr>
      <w:r>
        <w:t xml:space="preserve">A. Dung dịch NaOH</w:t>
      </w:r>
    </w:p>
    <w:p>
      <w:pPr>
        <w:pStyle w:val="Compact"/>
        <w:numPr>
          <w:ilvl w:val="0"/>
          <w:numId w:val="1008"/>
        </w:numPr>
      </w:pPr>
      <w:r>
        <w:t xml:space="preserve">B. Dung dịch HCl</w:t>
      </w:r>
    </w:p>
    <w:p>
      <w:pPr>
        <w:pStyle w:val="Compact"/>
        <w:numPr>
          <w:ilvl w:val="0"/>
          <w:numId w:val="1008"/>
        </w:numPr>
      </w:pPr>
      <w:r>
        <w:t xml:space="preserve">C. Nước cất</w:t>
      </w:r>
    </w:p>
    <w:p>
      <w:pPr>
        <w:pStyle w:val="Compact"/>
        <w:numPr>
          <w:ilvl w:val="0"/>
          <w:numId w:val="1008"/>
        </w:numPr>
      </w:pPr>
      <w:r>
        <w:t xml:space="preserve">D. Dung dịch NaCl</w:t>
      </w:r>
    </w:p>
    <w:p>
      <w:pPr>
        <w:pStyle w:val="FirstParagraph"/>
      </w:pPr>
      <w:r>
        <w:rPr>
          <w:b/>
          <w:bCs/>
        </w:rPr>
        <w:t xml:space="preserve">Câu 9 (Nhận biết)</w:t>
      </w:r>
      <w:r>
        <w:t xml:space="preserve"> </w:t>
      </w:r>
      <w:r>
        <w:t xml:space="preserve">– Calcium oxide (CaO), còn gọi là vôi sống, được phân loại là:</w:t>
      </w:r>
    </w:p>
    <w:p>
      <w:pPr>
        <w:pStyle w:val="Compact"/>
        <w:numPr>
          <w:ilvl w:val="0"/>
          <w:numId w:val="1009"/>
        </w:numPr>
      </w:pPr>
      <w:r>
        <w:t xml:space="preserve">A. Oxide acid</w:t>
      </w:r>
    </w:p>
    <w:p>
      <w:pPr>
        <w:pStyle w:val="Compact"/>
        <w:numPr>
          <w:ilvl w:val="0"/>
          <w:numId w:val="1009"/>
        </w:numPr>
      </w:pPr>
      <w:r>
        <w:t xml:space="preserve">B. Oxide bazơ</w:t>
      </w:r>
    </w:p>
    <w:p>
      <w:pPr>
        <w:pStyle w:val="Compact"/>
        <w:numPr>
          <w:ilvl w:val="0"/>
          <w:numId w:val="1009"/>
        </w:numPr>
      </w:pPr>
      <w:r>
        <w:t xml:space="preserve">C. Oxide lưỡng tính</w:t>
      </w:r>
    </w:p>
    <w:p>
      <w:pPr>
        <w:pStyle w:val="Compact"/>
        <w:numPr>
          <w:ilvl w:val="0"/>
          <w:numId w:val="1009"/>
        </w:numPr>
      </w:pPr>
      <w:r>
        <w:t xml:space="preserve">D. Oxide trung tính</w:t>
      </w:r>
    </w:p>
    <w:p>
      <w:pPr>
        <w:pStyle w:val="FirstParagraph"/>
      </w:pPr>
      <w:r>
        <w:rPr>
          <w:b/>
          <w:bCs/>
        </w:rPr>
        <w:t xml:space="preserve">Câu 10 (Nhận biết)</w:t>
      </w:r>
      <w:r>
        <w:t xml:space="preserve"> </w:t>
      </w:r>
      <w:r>
        <w:t xml:space="preserve">– Dãy kim loại nào sau đây tác dụng được với dung dịch CuSO₄ để tạo ra kim loại Cu:</w:t>
      </w:r>
    </w:p>
    <w:p>
      <w:pPr>
        <w:pStyle w:val="Compact"/>
        <w:numPr>
          <w:ilvl w:val="0"/>
          <w:numId w:val="1010"/>
        </w:numPr>
      </w:pPr>
      <w:r>
        <w:t xml:space="preserve">A. Fe, Zn, Mg</w:t>
      </w:r>
    </w:p>
    <w:p>
      <w:pPr>
        <w:pStyle w:val="Compact"/>
        <w:numPr>
          <w:ilvl w:val="0"/>
          <w:numId w:val="1010"/>
        </w:numPr>
      </w:pPr>
      <w:r>
        <w:t xml:space="preserve">B. Ag, Au, Pt</w:t>
      </w:r>
    </w:p>
    <w:p>
      <w:pPr>
        <w:pStyle w:val="Compact"/>
        <w:numPr>
          <w:ilvl w:val="0"/>
          <w:numId w:val="1010"/>
        </w:numPr>
      </w:pPr>
      <w:r>
        <w:t xml:space="preserve">C. Na, K, Ba</w:t>
      </w:r>
    </w:p>
    <w:p>
      <w:pPr>
        <w:pStyle w:val="Compact"/>
        <w:numPr>
          <w:ilvl w:val="0"/>
          <w:numId w:val="1010"/>
        </w:numPr>
      </w:pPr>
      <w:r>
        <w:t xml:space="preserve">D. Cu, Hg, Ag</w:t>
      </w:r>
    </w:p>
    <w:p>
      <w:pPr>
        <w:pStyle w:val="FirstParagraph"/>
      </w:pPr>
      <w:r>
        <w:rPr>
          <w:b/>
          <w:bCs/>
        </w:rPr>
        <w:t xml:space="preserve">Câu 11 (Nhận biết)</w:t>
      </w:r>
      <w:r>
        <w:t xml:space="preserve"> </w:t>
      </w:r>
      <w:r>
        <w:t xml:space="preserve">– Đơn vị đo khối lượng riêng là:</w:t>
      </w:r>
    </w:p>
    <w:p>
      <w:pPr>
        <w:pStyle w:val="Compact"/>
        <w:numPr>
          <w:ilvl w:val="0"/>
          <w:numId w:val="1011"/>
        </w:numPr>
      </w:pPr>
      <w:r>
        <w:t xml:space="preserve">A. N/m²</w:t>
      </w:r>
    </w:p>
    <w:p>
      <w:pPr>
        <w:pStyle w:val="Compact"/>
        <w:numPr>
          <w:ilvl w:val="0"/>
          <w:numId w:val="1011"/>
        </w:numPr>
      </w:pPr>
      <w:r>
        <w:t xml:space="preserve">B. kg/m³</w:t>
      </w:r>
    </w:p>
    <w:p>
      <w:pPr>
        <w:pStyle w:val="Compact"/>
        <w:numPr>
          <w:ilvl w:val="0"/>
          <w:numId w:val="1011"/>
        </w:numPr>
      </w:pPr>
      <w:r>
        <w:t xml:space="preserve">C. N/m³</w:t>
      </w:r>
    </w:p>
    <w:p>
      <w:pPr>
        <w:pStyle w:val="Compact"/>
        <w:numPr>
          <w:ilvl w:val="0"/>
          <w:numId w:val="1011"/>
        </w:numPr>
      </w:pPr>
      <w:r>
        <w:t xml:space="preserve">D. kg/m²</w:t>
      </w:r>
    </w:p>
    <w:p>
      <w:pPr>
        <w:pStyle w:val="FirstParagraph"/>
      </w:pPr>
      <w:r>
        <w:rPr>
          <w:b/>
          <w:bCs/>
        </w:rPr>
        <w:t xml:space="preserve">Câu 12 (Nhận biết)</w:t>
      </w:r>
      <w:r>
        <w:t xml:space="preserve"> </w:t>
      </w:r>
      <w:r>
        <w:t xml:space="preserve">– Càng xuống sâu trong lòng chất lỏng, áp suất chất lỏng:</w:t>
      </w:r>
    </w:p>
    <w:p>
      <w:pPr>
        <w:pStyle w:val="Compact"/>
        <w:numPr>
          <w:ilvl w:val="0"/>
          <w:numId w:val="1012"/>
        </w:numPr>
      </w:pPr>
      <w:r>
        <w:t xml:space="preserve">A. Càng giảm</w:t>
      </w:r>
    </w:p>
    <w:p>
      <w:pPr>
        <w:pStyle w:val="Compact"/>
        <w:numPr>
          <w:ilvl w:val="0"/>
          <w:numId w:val="1012"/>
        </w:numPr>
      </w:pPr>
      <w:r>
        <w:t xml:space="preserve">B. Không thay đổi</w:t>
      </w:r>
    </w:p>
    <w:p>
      <w:pPr>
        <w:pStyle w:val="Compact"/>
        <w:numPr>
          <w:ilvl w:val="0"/>
          <w:numId w:val="1012"/>
        </w:numPr>
      </w:pPr>
      <w:r>
        <w:t xml:space="preserve">C. Càng tăng</w:t>
      </w:r>
    </w:p>
    <w:p>
      <w:pPr>
        <w:pStyle w:val="Compact"/>
        <w:numPr>
          <w:ilvl w:val="0"/>
          <w:numId w:val="1012"/>
        </w:numPr>
      </w:pPr>
      <w:r>
        <w:t xml:space="preserve">D. Lúc tăng, lúc giảm</w:t>
      </w:r>
    </w:p>
    <w:bookmarkEnd w:id="10"/>
    <w:bookmarkStart w:id="11" w:name="ii.-trắc-nghiệm-đúng-sai-20-điểm"/>
    <w:p>
      <w:pPr>
        <w:pStyle w:val="Heading4"/>
      </w:pPr>
      <w:r>
        <w:t xml:space="preserve">II. Trắc nghiệm Đúng-Sai (2,0 điểm)</w:t>
      </w:r>
    </w:p>
    <w:p>
      <w:pPr>
        <w:pStyle w:val="FirstParagraph"/>
      </w:pPr>
      <w:r>
        <w:t xml:space="preserve">Hướng dẫn: Xác định mỗi phát biểu sau đây là Đúng (Đ) hay Sai (S).</w:t>
      </w:r>
    </w:p>
    <w:p>
      <w:pPr>
        <w:pStyle w:val="BodyText"/>
      </w:pPr>
      <w:r>
        <w:rPr>
          <w:b/>
          <w:bCs/>
        </w:rPr>
        <w:t xml:space="preserve">Câu 13 (Thông hiểu)</w:t>
      </w:r>
      <w:r>
        <w:t xml:space="preserve"> </w:t>
      </w:r>
      <w:r>
        <w:t xml:space="preserve">– Các tính chất của Acid, Bazơ, Oxide và Muối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Đúng/Sai</w:t>
            </w:r>
          </w:p>
        </w:tc>
      </w:tr>
      <w:tr>
        <w:tc>
          <w:tcPr/>
          <w:p>
            <w:pPr>
              <w:pStyle w:val="Compact"/>
            </w:pPr>
            <w:r>
              <w:t xml:space="preserve">a) Nếu một dung dịch làm quỳ tím hóa xanh, dung dịch đó có pH &lt; 7</w:t>
            </w:r>
          </w:p>
        </w:tc>
        <w:tc>
          <w:tcPr/>
          <w:p>
            <w:pPr>
              <w:pStyle w:val="Compact"/>
            </w:pPr>
          </w:p>
        </w:tc>
      </w:tr>
      <w:tr>
        <w:tc>
          <w:tcPr/>
          <w:p>
            <w:pPr>
              <w:pStyle w:val="Compact"/>
            </w:pPr>
            <w:r>
              <w:t xml:space="preserve">b) Oxide acid thường là oxide của phi kim và tác dụng được với nước tạo ra acid tương ứng</w:t>
            </w:r>
          </w:p>
        </w:tc>
        <w:tc>
          <w:tcPr/>
          <w:p>
            <w:pPr>
              <w:pStyle w:val="Compact"/>
            </w:pPr>
          </w:p>
        </w:tc>
      </w:tr>
      <w:tr>
        <w:tc>
          <w:tcPr/>
          <w:p>
            <w:pPr>
              <w:pStyle w:val="Compact"/>
            </w:pPr>
            <w:r>
              <w:t xml:space="preserve">c) Phản ứng giữa acid và bazơ tạo ra muối và nước được gọi là phản ứng trung hòa</w:t>
            </w:r>
          </w:p>
        </w:tc>
        <w:tc>
          <w:tcPr/>
          <w:p>
            <w:pPr>
              <w:pStyle w:val="Compact"/>
            </w:pPr>
          </w:p>
        </w:tc>
      </w:tr>
      <w:tr>
        <w:tc>
          <w:tcPr/>
          <w:p>
            <w:pPr>
              <w:pStyle w:val="Compact"/>
            </w:pPr>
            <w:r>
              <w:t xml:space="preserve">d) Tất cả các muối đều tan trong nước</w:t>
            </w:r>
          </w:p>
        </w:tc>
        <w:tc>
          <w:tcPr/>
          <w:p>
            <w:pPr>
              <w:pStyle w:val="Compact"/>
            </w:pPr>
          </w:p>
        </w:tc>
      </w:tr>
    </w:tbl>
    <w:p>
      <w:pPr>
        <w:pStyle w:val="BodyText"/>
      </w:pPr>
      <w:r>
        <w:rPr>
          <w:b/>
          <w:bCs/>
        </w:rPr>
        <w:t xml:space="preserve">Câu 14 (Thông hiểu)</w:t>
      </w:r>
      <w:r>
        <w:t xml:space="preserve"> </w:t>
      </w:r>
      <w:r>
        <w:t xml:space="preserve">– Các tính chất về áp suất và lực đẩy Archimedes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Đúng/Sai</w:t>
            </w:r>
          </w:p>
        </w:tc>
      </w:tr>
      <w:tr>
        <w:tc>
          <w:tcPr/>
          <w:p>
            <w:pPr>
              <w:pStyle w:val="Compact"/>
            </w:pPr>
            <w:r>
              <w:t xml:space="preserve">a) Áp suất chất lỏng tác dụng theo mọi phương lên các vật trong lòng nó</w:t>
            </w:r>
          </w:p>
        </w:tc>
        <w:tc>
          <w:tcPr/>
          <w:p>
            <w:pPr>
              <w:pStyle w:val="Compact"/>
            </w:pPr>
          </w:p>
        </w:tc>
      </w:tr>
      <w:tr>
        <w:tc>
          <w:tcPr/>
          <w:p>
            <w:pPr>
              <w:pStyle w:val="Compact"/>
            </w:pPr>
            <w:r>
              <w:t xml:space="preserve">b) Áp suất khí quyển chỉ tồn tại ở những nơi có không khí loãng</w:t>
            </w:r>
          </w:p>
        </w:tc>
        <w:tc>
          <w:tcPr/>
          <w:p>
            <w:pPr>
              <w:pStyle w:val="Compact"/>
            </w:pPr>
          </w:p>
        </w:tc>
      </w:tr>
      <w:tr>
        <w:tc>
          <w:tcPr/>
          <w:p>
            <w:pPr>
              <w:pStyle w:val="Compact"/>
            </w:pPr>
            <w:r>
              <w:t xml:space="preserve">c) Một vật nổi trên mặt nước vì lực đẩy Archimedes lớn hơn trọng lượng của vật</w:t>
            </w:r>
          </w:p>
        </w:tc>
        <w:tc>
          <w:tcPr/>
          <w:p>
            <w:pPr>
              <w:pStyle w:val="Compact"/>
            </w:pPr>
          </w:p>
        </w:tc>
      </w:tr>
      <w:tr>
        <w:tc>
          <w:tcPr/>
          <w:p>
            <w:pPr>
              <w:pStyle w:val="Compact"/>
            </w:pPr>
            <w:r>
              <w:t xml:space="preserve">d) Một vật sẽ nổi lên trên mặt chất lỏng nếu trọng lượng riêng của vật nhỏ hơn trọng lượng riêng của chất lỏng</w:t>
            </w:r>
          </w:p>
        </w:tc>
        <w:tc>
          <w:tcPr/>
          <w:p>
            <w:pPr>
              <w:pStyle w:val="Compact"/>
            </w:pPr>
          </w:p>
        </w:tc>
      </w:tr>
    </w:tbl>
    <w:bookmarkEnd w:id="11"/>
    <w:bookmarkStart w:id="12" w:name="iii.-câu-hỏi-trả-lời-ngắn-20-điểm"/>
    <w:p>
      <w:pPr>
        <w:pStyle w:val="Heading4"/>
      </w:pPr>
      <w:r>
        <w:t xml:space="preserve">III. Câu hỏi trả lời ngắn (2,0 điểm)</w:t>
      </w:r>
    </w:p>
    <w:p>
      <w:pPr>
        <w:pStyle w:val="FirstParagraph"/>
      </w:pPr>
      <w:r>
        <w:rPr>
          <w:b/>
          <w:bCs/>
        </w:rPr>
        <w:t xml:space="preserve">Câu 15 (Vận dụng thấp)</w:t>
      </w:r>
      <w:r>
        <w:t xml:space="preserve"> </w:t>
      </w:r>
      <w:r>
        <w:t xml:space="preserve">– Hòa tan 8 gam sodium hydroxide (NaOH) vào nước để được 200 mL dung dịch. Tính nồng độ mol của dung dịch thu được.</w:t>
      </w:r>
      <w:r>
        <w:t xml:space="preserve"> </w:t>
      </w:r>
      <w:r>
        <w:t xml:space="preserve">(Cho: M(NaOH) = 40 g/mol)</w:t>
      </w:r>
    </w:p>
    <w:p>
      <w:pPr>
        <w:pStyle w:val="BodyText"/>
      </w:pPr>
      <w:r>
        <w:t xml:space="preserve">Nồng độ mol = _______________</w:t>
      </w:r>
    </w:p>
    <w:p>
      <w:pPr>
        <w:pStyle w:val="BodyText"/>
      </w:pPr>
      <w:r>
        <w:rPr>
          <w:b/>
          <w:bCs/>
        </w:rPr>
        <w:t xml:space="preserve">Câu 16 (Vận dụng thấp)</w:t>
      </w:r>
      <w:r>
        <w:t xml:space="preserve"> </w:t>
      </w:r>
      <w:r>
        <w:t xml:space="preserve">– Một người tác dụng một áp lực có độ lớn 120 N lên một diện tích bị ép là 0,5 m². Tính áp suất do người đó gây ra.</w:t>
      </w:r>
    </w:p>
    <w:p>
      <w:pPr>
        <w:pStyle w:val="BodyText"/>
      </w:pPr>
      <w:r>
        <w:t xml:space="preserve">Áp suất = _______________</w:t>
      </w:r>
    </w:p>
    <w:p>
      <w:pPr>
        <w:pStyle w:val="BodyText"/>
      </w:pPr>
      <w:r>
        <w:rPr>
          <w:b/>
          <w:bCs/>
        </w:rPr>
        <w:t xml:space="preserve">Câu 17 (Vận dụng thấp)</w:t>
      </w:r>
      <w:r>
        <w:t xml:space="preserve"> </w:t>
      </w:r>
      <w:r>
        <w:t xml:space="preserve">– Một vật có thể tích 0,002 m³ được nhúng hoàn toàn trong nước. Tính lực đẩy Archimedes tác dụng lên vật.</w:t>
      </w:r>
      <w:r>
        <w:t xml:space="preserve"> </w:t>
      </w:r>
      <w:r>
        <w:t xml:space="preserve">(Cho: d(nước) = 10 000 N/m³)</w:t>
      </w:r>
    </w:p>
    <w:p>
      <w:pPr>
        <w:pStyle w:val="BodyText"/>
      </w:pPr>
      <w:r>
        <w:t xml:space="preserve">Lực đẩy Archimedes = _______________</w:t>
      </w:r>
    </w:p>
    <w:p>
      <w:pPr>
        <w:pStyle w:val="BodyText"/>
      </w:pPr>
      <w:r>
        <w:rPr>
          <w:b/>
          <w:bCs/>
        </w:rPr>
        <w:t xml:space="preserve">Câu 18 (Vận dụng thấp)</w:t>
      </w:r>
      <w:r>
        <w:t xml:space="preserve"> </w:t>
      </w:r>
      <w:r>
        <w:t xml:space="preserve">– Đốt cháy hoàn toàn 2,4 gam magnesium (Mg) trong khí oxygen (O₂) theo phương trình:</w:t>
      </w:r>
    </w:p>
    <w:p>
      <w:pPr>
        <w:pStyle w:val="BodyText"/>
      </w:pPr>
      <w:r>
        <w:t xml:space="preserve">2Mg + O₂ → 2MgO</w:t>
      </w:r>
    </w:p>
    <w:p>
      <w:pPr>
        <w:pStyle w:val="BodyText"/>
      </w:pPr>
      <w:r>
        <w:t xml:space="preserve">Tính khối lượng MgO thu được.</w:t>
      </w:r>
      <w:r>
        <w:t xml:space="preserve"> </w:t>
      </w:r>
      <w:r>
        <w:t xml:space="preserve">(Cho: M(Mg) = 24 g/mol; M(O) = 16 g/mol)</w:t>
      </w:r>
    </w:p>
    <w:p>
      <w:pPr>
        <w:pStyle w:val="BodyText"/>
      </w:pPr>
      <w:r>
        <w:t xml:space="preserve">Khối lượng MgO = _______________</w:t>
      </w:r>
    </w:p>
    <w:p>
      <w:r>
        <w:pict>
          <v:rect style="width:0;height:1.5pt" o:hralign="center" o:hrstd="t" o:hr="t"/>
        </w:pict>
      </w:r>
    </w:p>
    <w:bookmarkEnd w:id="12"/>
    <w:bookmarkEnd w:id="13"/>
    <w:bookmarkStart w:id="14" w:name="b.-phần-tự-luận-30-điểm"/>
    <w:p>
      <w:pPr>
        <w:pStyle w:val="Heading3"/>
      </w:pPr>
      <w:r>
        <w:t xml:space="preserve">B. PHẦN TỰ LUẬN (3,0 điểm)</w:t>
      </w:r>
    </w:p>
    <w:p>
      <w:pPr>
        <w:pStyle w:val="FirstParagraph"/>
      </w:pPr>
      <w:r>
        <w:rPr>
          <w:b/>
          <w:bCs/>
        </w:rPr>
        <w:t xml:space="preserve">Câu 1 (1,0 điểm – Mức độ Nhận biết)</w:t>
      </w:r>
    </w:p>
    <w:p>
      <w:pPr>
        <w:numPr>
          <w:ilvl w:val="0"/>
          <w:numId w:val="1013"/>
        </w:numPr>
      </w:pPr>
      <w:r>
        <w:t xml:space="preserve">Phát biểu nội dung về lực đẩy Archimedes.</w:t>
      </w:r>
    </w:p>
    <w:p>
      <w:pPr>
        <w:numPr>
          <w:ilvl w:val="0"/>
          <w:numId w:val="1013"/>
        </w:numPr>
      </w:pPr>
      <w:r>
        <w:t xml:space="preserve">Viết công thức tính độ lớn lực đẩy Archimedes, nêu rõ các đại lượng và đơn vị đo trong công thức.</w:t>
      </w:r>
    </w:p>
    <w:p>
      <w:pPr>
        <w:pStyle w:val="FirstParagraph"/>
      </w:pPr>
      <w:r>
        <w:rPr>
          <w:b/>
          <w:bCs/>
        </w:rPr>
        <w:t xml:space="preserve">Câu 2 (1,0 điểm – Mức độ Thông hiểu)</w:t>
      </w:r>
    </w:p>
    <w:p>
      <w:pPr>
        <w:pStyle w:val="BodyText"/>
      </w:pPr>
      <w:r>
        <w:t xml:space="preserve">Trong nông nghiệp, người ta thường dùng vôi bột (thành phần chính là calcium hydroxide, Ca(OH)₂) để cải tạo đất chua. Bằng kiến thức đã học, hãy giải thích tại sao vôi bột có thể làm giảm độ chua của đất. Viết phương trình hóa học tổng quát cho phản ứng trung hòa.</w:t>
      </w:r>
    </w:p>
    <w:p>
      <w:pPr>
        <w:pStyle w:val="BodyText"/>
      </w:pPr>
      <w:r>
        <w:rPr>
          <w:b/>
          <w:bCs/>
        </w:rPr>
        <w:t xml:space="preserve">Câu 3 (1,0 điểm – Mức độ Vận dụng cao)</w:t>
      </w:r>
    </w:p>
    <w:p>
      <w:pPr>
        <w:pStyle w:val="BodyText"/>
      </w:pPr>
      <w:r>
        <w:t xml:space="preserve">Để trung hòa hết 100 mL dung dịch H₂SO₄, người ta cần dùng 200 mL dung dịch NaOH 0,5 M.</w:t>
      </w:r>
    </w:p>
    <w:p>
      <w:pPr>
        <w:numPr>
          <w:ilvl w:val="0"/>
          <w:numId w:val="1014"/>
        </w:numPr>
      </w:pPr>
      <w:r>
        <w:t xml:space="preserve">Viết phương trình hóa học của phản ứng xảy ra.</w:t>
      </w:r>
    </w:p>
    <w:p>
      <w:pPr>
        <w:numPr>
          <w:ilvl w:val="0"/>
          <w:numId w:val="1014"/>
        </w:numPr>
      </w:pPr>
      <w:r>
        <w:t xml:space="preserve">Tính nồng độ mol (C_M) của dung dịch H₂SO₄ đã dùng.</w:t>
      </w:r>
    </w:p>
    <w:p>
      <w:r>
        <w:pict>
          <v:rect style="width:0;height:1.5pt" o:hralign="center" o:hrstd="t" o:hr="t"/>
        </w:pict>
      </w:r>
    </w:p>
    <w:bookmarkEnd w:id="14"/>
    <w:bookmarkEnd w:id="15"/>
    <w:bookmarkStart w:id="24" w:name="iii.-đáp-án-và-thang-điểm-chi-tiết"/>
    <w:p>
      <w:pPr>
        <w:pStyle w:val="Heading2"/>
      </w:pPr>
      <w:r>
        <w:t xml:space="preserve">III. ĐÁP ÁN VÀ THANG ĐIỂM CHI TIẾT</w:t>
      </w:r>
    </w:p>
    <w:bookmarkStart w:id="19" w:name="a.-phần-trắc-nghiệm-70-điểm-1"/>
    <w:p>
      <w:pPr>
        <w:pStyle w:val="Heading3"/>
      </w:pPr>
      <w:r>
        <w:t xml:space="preserve">A. PHẦN TRẮC NGHIỆM (7,0 điểm)</w:t>
      </w:r>
    </w:p>
    <w:bookmarkStart w:id="16" w:name="i.-trắc-nghiệm-nhiều-lựa-chọn-30-điểm-1"/>
    <w:p>
      <w:pPr>
        <w:pStyle w:val="Heading4"/>
      </w:pPr>
      <w:r>
        <w:t xml:space="preserve">I. Trắc nghiệm nhiều lựa chọn (3,0 điểm)</w:t>
      </w:r>
    </w:p>
    <w:p>
      <w:pPr>
        <w:pStyle w:val="FirstParagraph"/>
      </w:pPr>
      <w:r>
        <w:rPr>
          <w:b/>
          <w:bCs/>
        </w:rPr>
        <w:t xml:space="preserve">Mỗi câu đúng được 0,25 điểm</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pPr>
            <w:r>
              <w:t xml:space="preserve">Đáp án</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r>
    </w:tbl>
    <w:bookmarkEnd w:id="16"/>
    <w:bookmarkStart w:id="17" w:name="ii.-trắc-nghiệm-đúng-sai-20-điểm-1"/>
    <w:p>
      <w:pPr>
        <w:pStyle w:val="Heading4"/>
      </w:pPr>
      <w:r>
        <w:t xml:space="preserve">II. Trắc nghiệm Đúng-Sai (2,0 điểm)</w:t>
      </w:r>
    </w:p>
    <w:p>
      <w:pPr>
        <w:pStyle w:val="FirstParagraph"/>
      </w:pPr>
      <w:r>
        <w:rPr>
          <w:b/>
          <w:bCs/>
        </w:rPr>
        <w:t xml:space="preserve">Mỗi ý đúng được 0,25 điểm</w:t>
      </w:r>
    </w:p>
    <w:p>
      <w:pPr>
        <w:pStyle w:val="BodyText"/>
      </w:pPr>
      <w:r>
        <w:rPr>
          <w:b/>
          <w:bCs/>
        </w:rPr>
        <w:t xml:space="preserve">Câu 13 (1,0 điểm):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Ý</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Đáp án</w:t>
            </w:r>
          </w:p>
        </w:tc>
        <w:tc>
          <w:tcPr/>
          <w:p>
            <w:pPr>
              <w:pStyle w:val="Compact"/>
            </w:pPr>
            <w:r>
              <w:t xml:space="preserve">Sai</w:t>
            </w:r>
          </w:p>
        </w:tc>
        <w:tc>
          <w:tcPr/>
          <w:p>
            <w:pPr>
              <w:pStyle w:val="Compact"/>
            </w:pPr>
            <w:r>
              <w:t xml:space="preserve">Đúng</w:t>
            </w:r>
          </w:p>
        </w:tc>
        <w:tc>
          <w:tcPr/>
          <w:p>
            <w:pPr>
              <w:pStyle w:val="Compact"/>
            </w:pPr>
            <w:r>
              <w:t xml:space="preserve">Đúng</w:t>
            </w:r>
          </w:p>
        </w:tc>
        <w:tc>
          <w:tcPr/>
          <w:p>
            <w:pPr>
              <w:pStyle w:val="Compact"/>
            </w:pPr>
            <w:r>
              <w:t xml:space="preserve">Sai</w:t>
            </w:r>
          </w:p>
        </w:tc>
      </w:tr>
    </w:tbl>
    <w:p>
      <w:pPr>
        <w:pStyle w:val="BodyText"/>
      </w:pPr>
      <w:r>
        <w:rPr>
          <w:b/>
          <w:bCs/>
        </w:rPr>
        <w:t xml:space="preserve">Câu 14 (1,0 điểm):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Ý</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Đáp án</w:t>
            </w:r>
          </w:p>
        </w:tc>
        <w:tc>
          <w:tcPr/>
          <w:p>
            <w:pPr>
              <w:pStyle w:val="Compact"/>
            </w:pPr>
            <w:r>
              <w:t xml:space="preserve">Đúng</w:t>
            </w:r>
          </w:p>
        </w:tc>
        <w:tc>
          <w:tcPr/>
          <w:p>
            <w:pPr>
              <w:pStyle w:val="Compact"/>
            </w:pPr>
            <w:r>
              <w:t xml:space="preserve">Sai</w:t>
            </w:r>
          </w:p>
        </w:tc>
        <w:tc>
          <w:tcPr/>
          <w:p>
            <w:pPr>
              <w:pStyle w:val="Compact"/>
            </w:pPr>
            <w:r>
              <w:t xml:space="preserve">Sai</w:t>
            </w:r>
          </w:p>
        </w:tc>
        <w:tc>
          <w:tcPr/>
          <w:p>
            <w:pPr>
              <w:pStyle w:val="Compact"/>
            </w:pPr>
            <w:r>
              <w:t xml:space="preserve">Đúng</w:t>
            </w:r>
          </w:p>
        </w:tc>
      </w:tr>
    </w:tbl>
    <w:bookmarkEnd w:id="17"/>
    <w:bookmarkStart w:id="18" w:name="iii.-trả-lời-ngắn-20-điểm"/>
    <w:p>
      <w:pPr>
        <w:pStyle w:val="Heading4"/>
      </w:pPr>
      <w:r>
        <w:t xml:space="preserve">III. Trả lời ngắn (2,0 điểm)</w:t>
      </w:r>
    </w:p>
    <w:p>
      <w:pPr>
        <w:pStyle w:val="FirstParagraph"/>
      </w:pPr>
      <w:r>
        <w:rPr>
          <w:b/>
          <w:bCs/>
        </w:rPr>
        <w:t xml:space="preserve">Mỗi câu đúng được 0,5 điểm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Câu</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r>
      <w:tr>
        <w:tc>
          <w:tcPr/>
          <w:p>
            <w:pPr>
              <w:pStyle w:val="Compact"/>
            </w:pPr>
            <w:r>
              <w:t xml:space="preserve">Đáp án</w:t>
            </w:r>
          </w:p>
        </w:tc>
        <w:tc>
          <w:tcPr/>
          <w:p>
            <w:pPr>
              <w:pStyle w:val="Compact"/>
            </w:pPr>
            <w:r>
              <w:t xml:space="preserve">1 M</w:t>
            </w:r>
          </w:p>
        </w:tc>
        <w:tc>
          <w:tcPr/>
          <w:p>
            <w:pPr>
              <w:pStyle w:val="Compact"/>
            </w:pPr>
            <w:r>
              <w:t xml:space="preserve">240 N/m² (Pa)</w:t>
            </w:r>
          </w:p>
        </w:tc>
        <w:tc>
          <w:tcPr/>
          <w:p>
            <w:pPr>
              <w:pStyle w:val="Compact"/>
            </w:pPr>
            <w:r>
              <w:t xml:space="preserve">20 N</w:t>
            </w:r>
          </w:p>
        </w:tc>
        <w:tc>
          <w:tcPr/>
          <w:p>
            <w:pPr>
              <w:pStyle w:val="Compact"/>
            </w:pPr>
            <w:r>
              <w:t xml:space="preserve">4 g</w:t>
            </w:r>
          </w:p>
        </w:tc>
      </w:tr>
    </w:tbl>
    <w:p>
      <w:r>
        <w:pict>
          <v:rect style="width:0;height:1.5pt" o:hralign="center" o:hrstd="t" o:hr="t"/>
        </w:pict>
      </w:r>
    </w:p>
    <w:bookmarkEnd w:id="18"/>
    <w:bookmarkEnd w:id="19"/>
    <w:bookmarkStart w:id="23" w:name="b.-phần-tự-luận-30-điểm-1"/>
    <w:p>
      <w:pPr>
        <w:pStyle w:val="Heading3"/>
      </w:pPr>
      <w:r>
        <w:t xml:space="preserve">B. PHẦN TỰ LUẬN (3,0 điểm)</w:t>
      </w:r>
    </w:p>
    <w:bookmarkStart w:id="20" w:name="câu-1-10-điểm"/>
    <w:p>
      <w:pPr>
        <w:pStyle w:val="Heading4"/>
      </w:pPr>
      <w:r>
        <w:rPr>
          <w:b/>
          <w:bCs/>
        </w:rPr>
        <w:t xml:space="preserve">Câu 1 (1,0 điểm)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Điểm</w:t>
            </w:r>
          </w:p>
        </w:tc>
      </w:tr>
      <w:tr>
        <w:tc>
          <w:tcPr/>
          <w:p>
            <w:pPr>
              <w:pStyle w:val="Compact"/>
            </w:pPr>
            <w:r>
              <w:rPr>
                <w:b/>
                <w:bCs/>
              </w:rPr>
              <w:t xml:space="preserve">a) Nội dung lực đẩy Archimedes:</w:t>
            </w:r>
            <w:r>
              <w:t xml:space="preserve"> </w:t>
            </w:r>
            <w:r>
              <w:t xml:space="preserve">Mọi vật nhúng vào chất lỏng đều bị chất lỏng đó đẩy thẳng đứng từ dưới lên trên bằng một lực có độ lớn bằng trọng lượng của phần chất lỏng mà vật chiếm chỗ.</w:t>
            </w:r>
          </w:p>
        </w:tc>
        <w:tc>
          <w:tcPr/>
          <w:p>
            <w:pPr>
              <w:pStyle w:val="Compact"/>
            </w:pPr>
            <w:r>
              <w:t xml:space="preserve">0,5</w:t>
            </w:r>
          </w:p>
        </w:tc>
      </w:tr>
      <w:tr>
        <w:tc>
          <w:tcPr/>
          <w:p>
            <w:pPr>
              <w:pStyle w:val="Compact"/>
            </w:pPr>
            <w:r>
              <w:rPr>
                <w:b/>
                <w:bCs/>
              </w:rPr>
              <w:t xml:space="preserve">b) Công thức:</w:t>
            </w:r>
            <w:r>
              <w:t xml:space="preserve"> </w:t>
            </w:r>
            <w:r>
              <w:t xml:space="preserve">F_A = d · V</w:t>
            </w:r>
          </w:p>
        </w:tc>
        <w:tc>
          <w:tcPr/>
          <w:p>
            <w:pPr>
              <w:pStyle w:val="Compact"/>
            </w:pPr>
            <w:r>
              <w:t xml:space="preserve">0,25</w:t>
            </w:r>
          </w:p>
        </w:tc>
      </w:tr>
      <w:tr>
        <w:tc>
          <w:tcPr/>
          <w:p>
            <w:pPr>
              <w:pStyle w:val="Compact"/>
            </w:pPr>
            <w:r>
              <w:rPr>
                <w:b/>
                <w:bCs/>
              </w:rPr>
              <w:t xml:space="preserve">Chú thích các đại lượng và đơn vị:</w:t>
            </w:r>
            <w:r>
              <w:t xml:space="preserve"> </w:t>
            </w:r>
            <w:r>
              <w:t xml:space="preserve">– F_A: Lực đẩy Archimedes (N) – d: Trọng lượng riêng của chất lỏng (N/m³) – V: Thể tích phần chất lỏng bị vật chiếm chỗ (m³)</w:t>
            </w:r>
          </w:p>
        </w:tc>
        <w:tc>
          <w:tcPr/>
          <w:p>
            <w:pPr>
              <w:pStyle w:val="Compact"/>
            </w:pPr>
            <w:r>
              <w:t xml:space="preserve">0,25</w:t>
            </w:r>
          </w:p>
        </w:tc>
      </w:tr>
    </w:tbl>
    <w:bookmarkEnd w:id="20"/>
    <w:bookmarkStart w:id="21" w:name="câu-2-10-điểm"/>
    <w:p>
      <w:pPr>
        <w:pStyle w:val="Heading4"/>
      </w:pPr>
      <w:r>
        <w:rPr>
          <w:b/>
          <w:bCs/>
        </w:rPr>
        <w:t xml:space="preserve">Câu 2 (1,0 điểm)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Điểm</w:t>
            </w:r>
          </w:p>
        </w:tc>
      </w:tr>
      <w:tr>
        <w:tc>
          <w:tcPr/>
          <w:p>
            <w:pPr>
              <w:pStyle w:val="Compact"/>
            </w:pPr>
            <w:r>
              <w:rPr>
                <w:b/>
                <w:bCs/>
              </w:rPr>
              <w:t xml:space="preserve">Giải thích:</w:t>
            </w:r>
            <w:r>
              <w:t xml:space="preserve"> </w:t>
            </w:r>
            <w:r>
              <w:t xml:space="preserve">Đất chua có tính acid. Vôi bột có thành phần chính là Ca(OH)₂, là một bazơ mạnh. Khi bón vôi vào đất, bazơ sẽ phản ứng với acid trong đất (phản ứng trung hòa), làm giảm lượng acid, do đó giảm độ chua và tăng giá trị pH của đất về mức phù hợp cho cây trồng phát triển.</w:t>
            </w:r>
          </w:p>
        </w:tc>
        <w:tc>
          <w:tcPr/>
          <w:p>
            <w:pPr>
              <w:pStyle w:val="Compact"/>
            </w:pPr>
            <w:r>
              <w:t xml:space="preserve">0,5</w:t>
            </w:r>
          </w:p>
        </w:tc>
      </w:tr>
      <w:tr>
        <w:tc>
          <w:tcPr/>
          <w:p>
            <w:pPr>
              <w:pStyle w:val="Compact"/>
            </w:pPr>
            <w:r>
              <w:rPr>
                <w:b/>
                <w:bCs/>
              </w:rPr>
              <w:t xml:space="preserve">Phương trình tổng quát:</w:t>
            </w:r>
            <w:r>
              <w:t xml:space="preserve"> </w:t>
            </w:r>
            <w:r>
              <w:t xml:space="preserve">Acid + Bazơ → Muối + Nước</w:t>
            </w:r>
          </w:p>
        </w:tc>
        <w:tc>
          <w:tcPr/>
          <w:p>
            <w:pPr>
              <w:pStyle w:val="Compact"/>
            </w:pPr>
            <w:r>
              <w:t xml:space="preserve">0,5</w:t>
            </w:r>
          </w:p>
        </w:tc>
      </w:tr>
    </w:tbl>
    <w:bookmarkEnd w:id="21"/>
    <w:bookmarkStart w:id="22" w:name="câu-3-10-điểm"/>
    <w:p>
      <w:pPr>
        <w:pStyle w:val="Heading4"/>
      </w:pPr>
      <w:r>
        <w:rPr>
          <w:b/>
          <w:bCs/>
        </w:rPr>
        <w:t xml:space="preserve">Câu 3 (1,0 điểm)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Điểm</w:t>
            </w:r>
          </w:p>
        </w:tc>
      </w:tr>
      <w:tr>
        <w:tc>
          <w:tcPr/>
          <w:p>
            <w:pPr>
              <w:pStyle w:val="Compact"/>
            </w:pPr>
            <w:r>
              <w:rPr>
                <w:b/>
                <w:bCs/>
              </w:rPr>
              <w:t xml:space="preserve">a) Phương trình hóa học (cân bằng):</w:t>
            </w:r>
            <w:r>
              <w:t xml:space="preserve"> </w:t>
            </w:r>
            <w:r>
              <w:t xml:space="preserve">2NaOH + H₂SO₄ → Na₂SO₄ + 2H₂O</w:t>
            </w:r>
          </w:p>
        </w:tc>
        <w:tc>
          <w:tcPr/>
          <w:p>
            <w:pPr>
              <w:pStyle w:val="Compact"/>
            </w:pPr>
            <w:r>
              <w:t xml:space="preserve">0,25</w:t>
            </w:r>
          </w:p>
        </w:tc>
      </w:tr>
      <w:tr>
        <w:tc>
          <w:tcPr/>
          <w:p>
            <w:pPr>
              <w:pStyle w:val="Compact"/>
            </w:pPr>
            <w:r>
              <w:rPr>
                <w:b/>
                <w:bCs/>
              </w:rPr>
              <w:t xml:space="preserve">b) Tính toán:</w:t>
            </w:r>
            <w:r>
              <w:t xml:space="preserve"> </w:t>
            </w:r>
            <w:r>
              <w:t xml:space="preserve">• Đổi thể tích: V(NaOH) = 200 mL = 0,2 L • Tính số mol NaOH: n(NaOH) = C_M × V = 0,5 × 0,2 = 0,1 mol</w:t>
            </w:r>
          </w:p>
        </w:tc>
        <w:tc>
          <w:tcPr/>
          <w:p>
            <w:pPr>
              <w:pStyle w:val="Compact"/>
            </w:pPr>
            <w:r>
              <w:t xml:space="preserve">0,25</w:t>
            </w:r>
          </w:p>
        </w:tc>
      </w:tr>
      <w:tr>
        <w:tc>
          <w:tcPr/>
          <w:p>
            <w:pPr>
              <w:pStyle w:val="Compact"/>
            </w:pPr>
            <w:r>
              <w:t xml:space="preserve">• Dựa vào PTHH, tính số mol H₂SO₄: n(H₂SO₄) = ½ × n(NaOH) = ½ × 0,1 = 0,05 mol</w:t>
            </w:r>
          </w:p>
        </w:tc>
        <w:tc>
          <w:tcPr/>
          <w:p>
            <w:pPr>
              <w:pStyle w:val="Compact"/>
            </w:pPr>
            <w:r>
              <w:t xml:space="preserve">0,25</w:t>
            </w:r>
          </w:p>
        </w:tc>
      </w:tr>
      <w:tr>
        <w:tc>
          <w:tcPr/>
          <w:p>
            <w:pPr>
              <w:pStyle w:val="Compact"/>
            </w:pPr>
            <w:r>
              <w:t xml:space="preserve">• Đổi thể tích: V(H₂SO₄) = 100 mL = 0,1 L • Tính nồng độ mol: C_M(H₂SO₄) = n/V = 0,05/0,1 = 0,5 M</w:t>
            </w:r>
          </w:p>
        </w:tc>
        <w:tc>
          <w:tcPr/>
          <w:p>
            <w:pPr>
              <w:pStyle w:val="Compact"/>
            </w:pPr>
            <w:r>
              <w:t xml:space="preserve">0,25</w:t>
            </w:r>
          </w:p>
        </w:tc>
      </w:tr>
    </w:tbl>
    <w:p>
      <w:r>
        <w:pict>
          <v:rect style="width:0;height:1.5pt" o:hralign="center" o:hrstd="t" o:hr="t"/>
        </w:pict>
      </w:r>
    </w:p>
    <w:p>
      <w:pPr>
        <w:pStyle w:val="FirstParagraph"/>
      </w:pPr>
      <w:r>
        <w:rPr>
          <w:b/>
          <w:bCs/>
        </w:rPr>
        <w:t xml:space="preserve">Tổng cộng: 10,0 điểm</w:t>
      </w:r>
    </w:p>
    <w:bookmarkEnd w:id="22"/>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2025-12-12T09:22:56Z</dcterms:created>
  <dcterms:modified xsi:type="dcterms:W3CDTF">2025-12-12T09:22:56Z</dcterms:modified>
</cp:coreProperties>
</file>

<file path=docProps/custom.xml><?xml version="1.0" encoding="utf-8"?>
<Properties xmlns="http://schemas.openxmlformats.org/officeDocument/2006/custom-properties" xmlns:vt="http://schemas.openxmlformats.org/officeDocument/2006/docPropsVTypes"/>
</file>