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color="7552e0" w:space="1" w:sz="4" w:val="single"/>
          <w:left w:color="7552e0" w:space="1" w:sz="4" w:val="single"/>
          <w:bottom w:color="7552e0" w:space="1" w:sz="4" w:val="single"/>
          <w:right w:color="7552e0" w:space="1" w:sz="4" w:val="single"/>
        </w:pBdr>
        <w:shd w:fill="7552e0" w:val="clear"/>
        <w:spacing w:after="160" w:before="160" w:line="269" w:lineRule="auto"/>
        <w:jc w:val="center"/>
        <w:rPr/>
      </w:pPr>
      <w:r w:rsidDel="00000000" w:rsidR="00000000" w:rsidRPr="00000000">
        <w:rPr>
          <w:rFonts w:ascii="Arial" w:cs="Arial" w:eastAsia="Arial" w:hAnsi="Arial"/>
          <w:b w:val="1"/>
          <w:bCs w:val="1"/>
          <w:color w:val="ffffff"/>
          <w:sz w:val="28"/>
          <w:szCs w:val="28"/>
          <w:rtl w:val="0"/>
        </w:rPr>
        <w:t xml:space="preserve">PIW — Feel Great Launch Email (8,000-client spa list)</w:t>
      </w:r>
      <w:r w:rsidDel="00000000" w:rsidR="00000000" w:rsidRPr="00000000">
        <w:rPr>
          <w:rtl w:val="0"/>
        </w:rPr>
      </w:r>
    </w:p>
    <w:p w:rsidR="00000000" w:rsidDel="00000000" w:rsidP="00000000" w:rsidRDefault="00000000" w:rsidRPr="00000000" w14:paraId="00000002">
      <w:pPr>
        <w:pBdr>
          <w:top w:color="e4e4e7" w:space="1" w:sz="4" w:val="single"/>
          <w:left w:color="e4e4e7" w:space="1" w:sz="4" w:val="single"/>
          <w:right w:color="e4e4e7" w:space="1" w:sz="4" w:val="single"/>
        </w:pBdr>
        <w:shd w:fill="fafafa" w:val="clear"/>
        <w:spacing w:after="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From name: </w:t>
      </w:r>
      <w:r w:rsidDel="00000000" w:rsidR="00000000" w:rsidRPr="00000000">
        <w:rPr>
          <w:rFonts w:ascii="Arial" w:cs="Arial" w:eastAsia="Arial" w:hAnsi="Arial"/>
          <w:color w:val="202124"/>
          <w:sz w:val="17"/>
          <w:szCs w:val="17"/>
          <w:rtl w:val="0"/>
        </w:rPr>
        <w:t xml:space="preserve"> Troy Wallace | Pristine Image Wellness</w:t>
      </w:r>
      <w:r w:rsidDel="00000000" w:rsidR="00000000" w:rsidRPr="00000000">
        <w:rPr>
          <w:rtl w:val="0"/>
        </w:rPr>
      </w:r>
    </w:p>
    <w:p w:rsidR="00000000" w:rsidDel="00000000" w:rsidP="00000000" w:rsidRDefault="00000000" w:rsidRPr="00000000" w14:paraId="00000003">
      <w:pPr>
        <w:pBdr>
          <w:left w:color="e4e4e7" w:space="1" w:sz="4" w:val="single"/>
          <w:right w:color="e4e4e7" w:space="1" w:sz="4" w:val="single"/>
        </w:pBdr>
        <w:shd w:fill="fafafa" w:val="clear"/>
        <w:spacing w:after="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To: </w:t>
      </w:r>
      <w:r w:rsidDel="00000000" w:rsidR="00000000" w:rsidRPr="00000000">
        <w:rPr>
          <w:rFonts w:ascii="Arial" w:cs="Arial" w:eastAsia="Arial" w:hAnsi="Arial"/>
          <w:color w:val="202124"/>
          <w:sz w:val="17"/>
          <w:szCs w:val="17"/>
          <w:rtl w:val="0"/>
        </w:rPr>
        <w:t xml:space="preserve"> Existing Pristine Image Med Spa client list (~8,000)</w:t>
      </w:r>
      <w:r w:rsidDel="00000000" w:rsidR="00000000" w:rsidRPr="00000000">
        <w:rPr>
          <w:rtl w:val="0"/>
        </w:rPr>
      </w:r>
    </w:p>
    <w:p w:rsidR="00000000" w:rsidDel="00000000" w:rsidP="00000000" w:rsidRDefault="00000000" w:rsidRPr="00000000" w14:paraId="00000004">
      <w:pPr>
        <w:pBdr>
          <w:left w:color="e4e4e7" w:space="1" w:sz="4" w:val="single"/>
          <w:right w:color="e4e4e7" w:space="1" w:sz="4" w:val="single"/>
        </w:pBdr>
        <w:shd w:fill="fafafa" w:val="clear"/>
        <w:spacing w:after="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Subject (recommended): </w:t>
      </w:r>
      <w:r w:rsidDel="00000000" w:rsidR="00000000" w:rsidRPr="00000000">
        <w:rPr>
          <w:rFonts w:ascii="Arial" w:cs="Arial" w:eastAsia="Arial" w:hAnsi="Arial"/>
          <w:color w:val="202124"/>
          <w:sz w:val="17"/>
          <w:szCs w:val="17"/>
          <w:rtl w:val="0"/>
        </w:rPr>
        <w:t xml:space="preserve"> A new metabolic option for our spa family</w:t>
      </w:r>
      <w:r w:rsidDel="00000000" w:rsidR="00000000" w:rsidRPr="00000000">
        <w:rPr>
          <w:rtl w:val="0"/>
        </w:rPr>
      </w:r>
    </w:p>
    <w:p w:rsidR="00000000" w:rsidDel="00000000" w:rsidP="00000000" w:rsidRDefault="00000000" w:rsidRPr="00000000" w14:paraId="00000005">
      <w:pPr>
        <w:pBdr>
          <w:left w:color="e4e4e7" w:space="1" w:sz="4" w:val="single"/>
          <w:right w:color="e4e4e7" w:space="1" w:sz="4" w:val="single"/>
        </w:pBdr>
        <w:shd w:fill="fafafa" w:val="clear"/>
        <w:spacing w:after="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Subject (A/B alternate): </w:t>
      </w:r>
      <w:r w:rsidDel="00000000" w:rsidR="00000000" w:rsidRPr="00000000">
        <w:rPr>
          <w:rFonts w:ascii="Arial" w:cs="Arial" w:eastAsia="Arial" w:hAnsi="Arial"/>
          <w:color w:val="202124"/>
          <w:sz w:val="17"/>
          <w:szCs w:val="17"/>
          <w:rtl w:val="0"/>
        </w:rPr>
        <w:t xml:space="preserve"> Why “trying harder” may not be the real problem</w:t>
      </w:r>
      <w:r w:rsidDel="00000000" w:rsidR="00000000" w:rsidRPr="00000000">
        <w:rPr>
          <w:rtl w:val="0"/>
        </w:rPr>
      </w:r>
    </w:p>
    <w:p w:rsidR="00000000" w:rsidDel="00000000" w:rsidP="00000000" w:rsidRDefault="00000000" w:rsidRPr="00000000" w14:paraId="00000006">
      <w:pPr>
        <w:pBdr>
          <w:left w:color="e4e4e7" w:space="1" w:sz="4" w:val="single"/>
          <w:right w:color="e4e4e7" w:space="1" w:sz="4" w:val="single"/>
        </w:pBdr>
        <w:shd w:fill="fafafa" w:val="clear"/>
        <w:spacing w:after="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Preheader: </w:t>
      </w:r>
      <w:r w:rsidDel="00000000" w:rsidR="00000000" w:rsidRPr="00000000">
        <w:rPr>
          <w:rFonts w:ascii="Arial" w:cs="Arial" w:eastAsia="Arial" w:hAnsi="Arial"/>
          <w:color w:val="202124"/>
          <w:sz w:val="17"/>
          <w:szCs w:val="17"/>
          <w:rtl w:val="0"/>
        </w:rPr>
        <w:t xml:space="preserve"> Introducing Feel Great + a free assessment to start — no hype.</w:t>
      </w:r>
      <w:r w:rsidDel="00000000" w:rsidR="00000000" w:rsidRPr="00000000">
        <w:rPr>
          <w:rtl w:val="0"/>
        </w:rPr>
      </w:r>
    </w:p>
    <w:p w:rsidR="00000000" w:rsidDel="00000000" w:rsidP="00000000" w:rsidRDefault="00000000" w:rsidRPr="00000000" w14:paraId="00000007">
      <w:pPr>
        <w:pBdr>
          <w:left w:color="e4e4e7" w:space="1" w:sz="4" w:val="single"/>
          <w:bottom w:color="e4e4e7" w:space="1" w:sz="4" w:val="single"/>
          <w:right w:color="e4e4e7" w:space="1" w:sz="4" w:val="single"/>
        </w:pBdr>
        <w:shd w:fill="f5f3fc" w:val="clear"/>
        <w:spacing w:after="160" w:before="0" w:line="240" w:lineRule="auto"/>
        <w:ind w:left="202" w:right="202" w:firstLine="0"/>
        <w:jc w:val="left"/>
        <w:rPr/>
      </w:pPr>
      <w:r w:rsidDel="00000000" w:rsidR="00000000" w:rsidRPr="00000000">
        <w:rPr>
          <w:rFonts w:ascii="Arial" w:cs="Arial" w:eastAsia="Arial" w:hAnsi="Arial"/>
          <w:b w:val="1"/>
          <w:bCs w:val="1"/>
          <w:color w:val="5f6368"/>
          <w:sz w:val="17"/>
          <w:szCs w:val="17"/>
          <w:rtl w:val="0"/>
        </w:rPr>
        <w:t xml:space="preserve">Primary CTA (all buttons): </w:t>
      </w:r>
      <w:r w:rsidDel="00000000" w:rsidR="00000000" w:rsidRPr="00000000">
        <w:rPr>
          <w:rFonts w:ascii="Arial" w:cs="Arial" w:eastAsia="Arial" w:hAnsi="Arial"/>
          <w:color w:val="202124"/>
          <w:sz w:val="17"/>
          <w:szCs w:val="17"/>
          <w:rtl w:val="0"/>
        </w:rPr>
        <w:t xml:space="preserve"> https://www.pristineimagewellness.com/free-assessment</w:t>
      </w:r>
      <w:r w:rsidDel="00000000" w:rsidR="00000000" w:rsidRPr="00000000">
        <w:rPr>
          <w:rtl w:val="0"/>
        </w:rPr>
      </w:r>
    </w:p>
    <w:p w:rsidR="00000000" w:rsidDel="00000000" w:rsidP="00000000" w:rsidRDefault="00000000" w:rsidRPr="00000000" w14:paraId="00000008">
      <w:pPr>
        <w:pBdr>
          <w:bottom w:color="d9d9d9" w:space="0" w:sz="6" w:val="single"/>
        </w:pBdr>
        <w:spacing w:after="160" w:before="0" w:line="269" w:lineRule="auto"/>
        <w:jc w:val="left"/>
        <w:rPr/>
      </w:pPr>
      <w:r w:rsidDel="00000000" w:rsidR="00000000" w:rsidRPr="00000000">
        <w:rPr>
          <w:rtl w:val="0"/>
        </w:rPr>
      </w:r>
    </w:p>
    <w:p w:rsidR="00000000" w:rsidDel="00000000" w:rsidP="00000000" w:rsidRDefault="00000000" w:rsidRPr="00000000" w14:paraId="00000009">
      <w:pPr>
        <w:keepNext w:val="0"/>
        <w:spacing w:after="200" w:before="0" w:line="259" w:lineRule="auto"/>
        <w:rPr/>
      </w:pPr>
      <w:r w:rsidDel="00000000" w:rsidR="00000000" w:rsidRPr="00000000">
        <w:rPr>
          <w:rFonts w:ascii="Arial" w:cs="Arial" w:eastAsia="Arial" w:hAnsi="Arial"/>
          <w:b w:val="0"/>
          <w:bCs w:val="0"/>
          <w:i w:val="0"/>
          <w:iCs w:val="0"/>
          <w:sz w:val="21"/>
          <w:szCs w:val="21"/>
          <w:rtl w:val="0"/>
        </w:rPr>
        <w:t xml:space="preserve">Hi {First Name},</w:t>
      </w:r>
      <w:r w:rsidDel="00000000" w:rsidR="00000000" w:rsidRPr="00000000">
        <w:rPr>
          <w:rtl w:val="0"/>
        </w:rPr>
      </w:r>
    </w:p>
    <w:p w:rsidR="00000000" w:rsidDel="00000000" w:rsidP="00000000" w:rsidRDefault="00000000" w:rsidRPr="00000000" w14:paraId="0000000A">
      <w:pPr>
        <w:keepNext w:val="0"/>
        <w:spacing w:after="180" w:before="0" w:line="259" w:lineRule="auto"/>
        <w:rPr/>
      </w:pPr>
      <w:r w:rsidDel="00000000" w:rsidR="00000000" w:rsidRPr="00000000">
        <w:rPr>
          <w:rFonts w:ascii="Arial" w:cs="Arial" w:eastAsia="Arial" w:hAnsi="Arial"/>
          <w:b w:val="0"/>
          <w:bCs w:val="0"/>
          <w:i w:val="0"/>
          <w:iCs w:val="0"/>
          <w:sz w:val="21"/>
          <w:szCs w:val="21"/>
          <w:rtl w:val="0"/>
        </w:rPr>
        <w:t xml:space="preserve">As a client of Pristine Image Med Spa, you already know how much we care that you don’t just look your best — you feel your best, too.</w:t>
      </w:r>
      <w:r w:rsidDel="00000000" w:rsidR="00000000" w:rsidRPr="00000000">
        <w:rPr>
          <w:rtl w:val="0"/>
        </w:rPr>
      </w:r>
    </w:p>
    <w:p w:rsidR="00000000" w:rsidDel="00000000" w:rsidP="00000000" w:rsidRDefault="00000000" w:rsidRPr="00000000" w14:paraId="0000000B">
      <w:pPr>
        <w:keepNext w:val="0"/>
        <w:spacing w:after="180" w:before="0" w:line="259" w:lineRule="auto"/>
        <w:rPr/>
      </w:pPr>
      <w:r w:rsidDel="00000000" w:rsidR="00000000" w:rsidRPr="00000000">
        <w:rPr>
          <w:rFonts w:ascii="Arial" w:cs="Arial" w:eastAsia="Arial" w:hAnsi="Arial"/>
          <w:b w:val="0"/>
          <w:bCs w:val="0"/>
          <w:i w:val="0"/>
          <w:iCs w:val="0"/>
          <w:sz w:val="21"/>
          <w:szCs w:val="21"/>
          <w:rtl w:val="0"/>
        </w:rPr>
        <w:t xml:space="preserve">Today I’m excited to finally share something we’ve been working on behind the scenes. We waited until everything was in place before bringing it to our spa clients. Now we’re ready.</w:t>
      </w:r>
      <w:r w:rsidDel="00000000" w:rsidR="00000000" w:rsidRPr="00000000">
        <w:rPr>
          <w:rtl w:val="0"/>
        </w:rPr>
      </w:r>
    </w:p>
    <w:p w:rsidR="00000000" w:rsidDel="00000000" w:rsidP="00000000" w:rsidRDefault="00000000" w:rsidRPr="00000000" w14:paraId="0000000C">
      <w:pPr>
        <w:keepNext w:val="0"/>
        <w:spacing w:after="180" w:before="0" w:line="259" w:lineRule="auto"/>
        <w:rPr/>
      </w:pPr>
      <w:r w:rsidDel="00000000" w:rsidR="00000000" w:rsidRPr="00000000">
        <w:rPr>
          <w:rFonts w:ascii="Arial" w:cs="Arial" w:eastAsia="Arial" w:hAnsi="Arial"/>
          <w:b w:val="0"/>
          <w:bCs w:val="0"/>
          <w:i w:val="0"/>
          <w:iCs w:val="0"/>
          <w:sz w:val="21"/>
          <w:szCs w:val="21"/>
          <w:rtl w:val="0"/>
        </w:rPr>
        <w:t xml:space="preserve">Through Pristine Image Wellness, we’re introducing the Feel Great protocol — a simple daily approach designed to support metabolic health and help you understand what may be happening beneath stubborn weight, cravings, low energy, and appetite struggles.</w:t>
      </w:r>
      <w:r w:rsidDel="00000000" w:rsidR="00000000" w:rsidRPr="00000000">
        <w:rPr>
          <w:rtl w:val="0"/>
        </w:rPr>
      </w:r>
    </w:p>
    <w:p w:rsidR="00000000" w:rsidDel="00000000" w:rsidP="00000000" w:rsidRDefault="00000000" w:rsidRPr="00000000" w14:paraId="0000000D">
      <w:pPr>
        <w:keepNext w:val="0"/>
        <w:spacing w:after="80" w:before="0" w:line="259" w:lineRule="auto"/>
        <w:rPr/>
      </w:pPr>
      <w:r w:rsidDel="00000000" w:rsidR="00000000" w:rsidRPr="00000000">
        <w:rPr>
          <w:rFonts w:ascii="Arial" w:cs="Arial" w:eastAsia="Arial" w:hAnsi="Arial"/>
          <w:b w:val="1"/>
          <w:bCs w:val="1"/>
          <w:i w:val="0"/>
          <w:iCs w:val="0"/>
          <w:sz w:val="21"/>
          <w:szCs w:val="21"/>
          <w:rtl w:val="0"/>
        </w:rPr>
        <w:t xml:space="preserve">Curious what your metabolism may be telling you?</w:t>
      </w:r>
      <w:r w:rsidDel="00000000" w:rsidR="00000000" w:rsidRPr="00000000">
        <w:rPr>
          <w:rtl w:val="0"/>
        </w:rPr>
      </w:r>
    </w:p>
    <w:p w:rsidR="00000000" w:rsidDel="00000000" w:rsidP="00000000" w:rsidRDefault="00000000" w:rsidRPr="00000000" w14:paraId="0000000E">
      <w:pPr>
        <w:spacing w:after="220" w:line="240" w:lineRule="auto"/>
        <w:rPr/>
      </w:pPr>
      <w:hyperlink r:id="rId6">
        <w:r w:rsidDel="00000000" w:rsidR="00000000" w:rsidRPr="00000000">
          <w:rPr>
            <w:rFonts w:ascii="Arial Unicode MS" w:cs="Arial Unicode MS" w:eastAsia="Arial Unicode MS" w:hAnsi="Arial Unicode MS"/>
            <w:b w:val="1"/>
            <w:bCs w:val="1"/>
            <w:color w:val="1155cc"/>
            <w:sz w:val="21"/>
            <w:szCs w:val="21"/>
            <w:u w:val="single"/>
            <w:rtl w:val="0"/>
          </w:rPr>
          <w:t xml:space="preserve">START MY FREE METABOLIC HEALTH ASSESSMENT →</w:t>
        </w:r>
      </w:hyperlink>
      <w:r w:rsidDel="00000000" w:rsidR="00000000" w:rsidRPr="00000000">
        <w:rPr>
          <w:rtl w:val="0"/>
        </w:rPr>
      </w:r>
    </w:p>
    <w:p w:rsidR="00000000" w:rsidDel="00000000" w:rsidP="00000000" w:rsidRDefault="00000000" w:rsidRPr="00000000" w14:paraId="0000000F">
      <w:pPr>
        <w:keepNext w:val="0"/>
        <w:spacing w:after="180" w:before="0" w:line="259" w:lineRule="auto"/>
        <w:rPr/>
      </w:pPr>
      <w:r w:rsidDel="00000000" w:rsidR="00000000" w:rsidRPr="00000000">
        <w:rPr>
          <w:rFonts w:ascii="Arial" w:cs="Arial" w:eastAsia="Arial" w:hAnsi="Arial"/>
          <w:b w:val="0"/>
          <w:bCs w:val="0"/>
          <w:i w:val="1"/>
          <w:iCs w:val="1"/>
          <w:sz w:val="21"/>
          <w:szCs w:val="21"/>
          <w:rtl w:val="0"/>
        </w:rPr>
        <w:t xml:space="preserve">If you’ve ever thought, “I’m eating better, trying harder, doing what I’m supposed to do… so why am I still struggling?” — you’re exactly who we had in mind.</w:t>
      </w:r>
      <w:r w:rsidDel="00000000" w:rsidR="00000000" w:rsidRPr="00000000">
        <w:rPr>
          <w:rtl w:val="0"/>
        </w:rPr>
      </w:r>
    </w:p>
    <w:p w:rsidR="00000000" w:rsidDel="00000000" w:rsidP="00000000" w:rsidRDefault="00000000" w:rsidRPr="00000000" w14:paraId="00000010">
      <w:pPr>
        <w:keepNext w:val="0"/>
        <w:spacing w:after="180" w:before="0" w:line="259" w:lineRule="auto"/>
        <w:rPr/>
      </w:pPr>
      <w:r w:rsidDel="00000000" w:rsidR="00000000" w:rsidRPr="00000000">
        <w:rPr>
          <w:rFonts w:ascii="Arial" w:cs="Arial" w:eastAsia="Arial" w:hAnsi="Arial"/>
          <w:b w:val="0"/>
          <w:bCs w:val="0"/>
          <w:i w:val="0"/>
          <w:iCs w:val="0"/>
          <w:sz w:val="21"/>
          <w:szCs w:val="21"/>
          <w:rtl w:val="0"/>
        </w:rPr>
        <w:t xml:space="preserve">For many people, the conversation needs to go deeper than calories and willpower. It needs to include metabolic health.</w:t>
      </w:r>
      <w:r w:rsidDel="00000000" w:rsidR="00000000" w:rsidRPr="00000000">
        <w:rPr>
          <w:rtl w:val="0"/>
        </w:rPr>
      </w:r>
    </w:p>
    <w:p w:rsidR="00000000" w:rsidDel="00000000" w:rsidP="00000000" w:rsidRDefault="00000000" w:rsidRPr="00000000" w14:paraId="00000011">
      <w:pPr>
        <w:keepNext w:val="0"/>
        <w:spacing w:after="180" w:before="0" w:line="259" w:lineRule="auto"/>
        <w:rPr/>
      </w:pPr>
      <w:r w:rsidDel="00000000" w:rsidR="00000000" w:rsidRPr="00000000">
        <w:rPr>
          <w:rFonts w:ascii="Arial" w:cs="Arial" w:eastAsia="Arial" w:hAnsi="Arial"/>
          <w:b w:val="1"/>
          <w:bCs w:val="1"/>
          <w:i w:val="0"/>
          <w:iCs w:val="0"/>
          <w:sz w:val="21"/>
          <w:szCs w:val="21"/>
          <w:rtl w:val="0"/>
        </w:rPr>
        <w:t xml:space="preserve">And there’s some fascinating new science behind it.</w:t>
      </w:r>
      <w:r w:rsidDel="00000000" w:rsidR="00000000" w:rsidRPr="00000000">
        <w:rPr>
          <w:rtl w:val="0"/>
        </w:rPr>
      </w:r>
    </w:p>
    <w:p w:rsidR="00000000" w:rsidDel="00000000" w:rsidP="00000000" w:rsidRDefault="00000000" w:rsidRPr="00000000" w14:paraId="00000012">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You’ve probably heard a lot about GLP-1 lately, because of medications such as Ozempic®, Wegovy®, and Mounjaro®. Here’s what often gets left out: your body already produces GLP-1 naturally. It’s a hormone made in your gut that plays a role in appetite, fullness, and metabolic signaling after you eat.</w:t>
      </w:r>
      <w:r w:rsidDel="00000000" w:rsidR="00000000" w:rsidRPr="00000000">
        <w:rPr>
          <w:rtl w:val="0"/>
        </w:rPr>
      </w:r>
    </w:p>
    <w:p w:rsidR="00000000" w:rsidDel="00000000" w:rsidP="00000000" w:rsidRDefault="00000000" w:rsidRPr="00000000" w14:paraId="00000013">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Prescription GLP-1 medications and food-based support are different tools. Those medications have their place for some people under a doctor’s care — and they are not what we’re offering.</w:t>
      </w:r>
      <w:r w:rsidDel="00000000" w:rsidR="00000000" w:rsidRPr="00000000">
        <w:rPr>
          <w:rtl w:val="0"/>
        </w:rPr>
      </w:r>
    </w:p>
    <w:p w:rsidR="00000000" w:rsidDel="00000000" w:rsidP="00000000" w:rsidRDefault="00000000" w:rsidRPr="00000000" w14:paraId="00000014">
      <w:pPr>
        <w:keepNext w:val="0"/>
        <w:spacing w:after="160" w:before="0" w:line="259" w:lineRule="auto"/>
        <w:rPr/>
      </w:pPr>
      <w:r w:rsidDel="00000000" w:rsidR="00000000" w:rsidRPr="00000000">
        <w:rPr>
          <w:rFonts w:ascii="Arial" w:cs="Arial" w:eastAsia="Arial" w:hAnsi="Arial"/>
          <w:b w:val="1"/>
          <w:bCs w:val="1"/>
          <w:i w:val="0"/>
          <w:iCs w:val="0"/>
          <w:sz w:val="21"/>
          <w:szCs w:val="21"/>
          <w:rtl w:val="0"/>
        </w:rPr>
        <w:t xml:space="preserve">What we are introducing is the Feel Great protocol: two products used together as part of a simple daily routine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Unimate® — made with yerba maté</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6.99999999999994"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Balance — a specialized fiber blend</w:t>
      </w:r>
    </w:p>
    <w:p w:rsidR="00000000" w:rsidDel="00000000" w:rsidP="00000000" w:rsidRDefault="00000000" w:rsidRPr="00000000" w14:paraId="00000017">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Together, they’re designed to support the normal gut and metabolic processes your body already runs.</w:t>
      </w:r>
      <w:r w:rsidDel="00000000" w:rsidR="00000000" w:rsidRPr="00000000">
        <w:rPr>
          <w:rtl w:val="0"/>
        </w:rPr>
      </w:r>
    </w:p>
    <w:p w:rsidR="00000000" w:rsidDel="00000000" w:rsidP="00000000" w:rsidRDefault="00000000" w:rsidRPr="00000000" w14:paraId="00000018">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In recent laboratory research using human gut microbes and GLP-1-producing cells, Unicity reports that the Feel Great combination more than doubled the GLP-1 response — about a 107% increase in that laboratory model.</w:t>
      </w:r>
      <w:r w:rsidDel="00000000" w:rsidR="00000000" w:rsidRPr="00000000">
        <w:rPr>
          <w:rtl w:val="0"/>
        </w:rPr>
      </w:r>
    </w:p>
    <w:p w:rsidR="00000000" w:rsidDel="00000000" w:rsidP="00000000" w:rsidRDefault="00000000" w:rsidRPr="00000000" w14:paraId="00000019">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That does not mean Feel Great is a prescription GLP-1 medication, and a laboratory result does not guarantee a specific outcome for any individual. But it’s exciting early research into how nutrition, the gut, and the body’s own metabolic signaling may work together.</w:t>
      </w:r>
      <w:r w:rsidDel="00000000" w:rsidR="00000000" w:rsidRPr="00000000">
        <w:rPr>
          <w:rtl w:val="0"/>
        </w:rPr>
      </w:r>
    </w:p>
    <w:p w:rsidR="00000000" w:rsidDel="00000000" w:rsidP="00000000" w:rsidRDefault="00000000" w:rsidRPr="00000000" w14:paraId="0000001A">
      <w:pPr>
        <w:keepNext w:val="0"/>
        <w:spacing w:after="80" w:before="0" w:line="259" w:lineRule="auto"/>
        <w:rPr/>
      </w:pPr>
      <w:r w:rsidDel="00000000" w:rsidR="00000000" w:rsidRPr="00000000">
        <w:rPr>
          <w:rFonts w:ascii="Arial" w:cs="Arial" w:eastAsia="Arial" w:hAnsi="Arial"/>
          <w:b w:val="1"/>
          <w:bCs w:val="1"/>
          <w:i w:val="0"/>
          <w:iCs w:val="0"/>
          <w:sz w:val="21"/>
          <w:szCs w:val="21"/>
          <w:rtl w:val="0"/>
        </w:rPr>
        <w:t xml:space="preserve">Want to see whether this approach could make sense for you?</w:t>
      </w:r>
      <w:r w:rsidDel="00000000" w:rsidR="00000000" w:rsidRPr="00000000">
        <w:rPr>
          <w:rtl w:val="0"/>
        </w:rPr>
      </w:r>
    </w:p>
    <w:p w:rsidR="00000000" w:rsidDel="00000000" w:rsidP="00000000" w:rsidRDefault="00000000" w:rsidRPr="00000000" w14:paraId="0000001B">
      <w:pPr>
        <w:spacing w:after="200" w:line="240" w:lineRule="auto"/>
        <w:rPr/>
      </w:pPr>
      <w:hyperlink r:id="rId7">
        <w:r w:rsidDel="00000000" w:rsidR="00000000" w:rsidRPr="00000000">
          <w:rPr>
            <w:rFonts w:ascii="Arial Unicode MS" w:cs="Arial Unicode MS" w:eastAsia="Arial Unicode MS" w:hAnsi="Arial Unicode MS"/>
            <w:b w:val="1"/>
            <w:bCs w:val="1"/>
            <w:color w:val="1155cc"/>
            <w:sz w:val="21"/>
            <w:szCs w:val="21"/>
            <w:u w:val="single"/>
            <w:rtl w:val="0"/>
          </w:rPr>
          <w:t xml:space="preserve">TAKE MY FREE METABOLIC HEALTH ASSESSMENT →</w:t>
        </w:r>
      </w:hyperlink>
      <w:r w:rsidDel="00000000" w:rsidR="00000000" w:rsidRPr="00000000">
        <w:rPr>
          <w:rtl w:val="0"/>
        </w:rPr>
      </w:r>
    </w:p>
    <w:p w:rsidR="00000000" w:rsidDel="00000000" w:rsidP="00000000" w:rsidRDefault="00000000" w:rsidRPr="00000000" w14:paraId="0000001C">
      <w:pPr>
        <w:keepNext w:val="0"/>
        <w:spacing w:after="100" w:before="0" w:line="259" w:lineRule="auto"/>
        <w:rPr/>
      </w:pPr>
      <w:r w:rsidDel="00000000" w:rsidR="00000000" w:rsidRPr="00000000">
        <w:rPr>
          <w:rFonts w:ascii="Arial" w:cs="Arial" w:eastAsia="Arial" w:hAnsi="Arial"/>
          <w:b w:val="0"/>
          <w:bCs w:val="0"/>
          <w:i w:val="0"/>
          <w:iCs w:val="0"/>
          <w:sz w:val="21"/>
          <w:szCs w:val="21"/>
          <w:rtl w:val="0"/>
        </w:rPr>
        <w:t xml:space="preserve">The assessment helps you look at patterns worth paying attention to, such 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Stubborn weight that doesn’t respond the way it used 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Frequent cravings or constant thoughts about food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Energy crashes, especially during the day or after meals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Feeling hungry again shortly after eating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Difficulty feeling satisfied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288" w:right="0" w:hanging="216"/>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Feeling like your body is working against your efforts</w:t>
      </w:r>
    </w:p>
    <w:p w:rsidR="00000000" w:rsidDel="00000000" w:rsidP="00000000" w:rsidRDefault="00000000" w:rsidRPr="00000000" w14:paraId="00000023">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The goal is to help you understand what may be going on first. From there, we can talk about your next best step — and whether the Feel Great protocol is appropriate for you.</w:t>
      </w:r>
      <w:r w:rsidDel="00000000" w:rsidR="00000000" w:rsidRPr="00000000">
        <w:rPr>
          <w:rtl w:val="0"/>
        </w:rPr>
      </w:r>
    </w:p>
    <w:p w:rsidR="00000000" w:rsidDel="00000000" w:rsidP="00000000" w:rsidRDefault="00000000" w:rsidRPr="00000000" w14:paraId="00000024">
      <w:pPr>
        <w:keepNext w:val="0"/>
        <w:spacing w:after="80" w:before="0" w:line="259" w:lineRule="auto"/>
        <w:rPr/>
      </w:pPr>
      <w:r w:rsidDel="00000000" w:rsidR="00000000" w:rsidRPr="00000000">
        <w:rPr>
          <w:rFonts w:ascii="Arial" w:cs="Arial" w:eastAsia="Arial" w:hAnsi="Arial"/>
          <w:b w:val="1"/>
          <w:bCs w:val="1"/>
          <w:i w:val="0"/>
          <w:iCs w:val="0"/>
          <w:sz w:val="21"/>
          <w:szCs w:val="21"/>
          <w:rtl w:val="0"/>
        </w:rPr>
        <w:t xml:space="preserve">It only takes a few minutes to get started.</w:t>
      </w:r>
      <w:r w:rsidDel="00000000" w:rsidR="00000000" w:rsidRPr="00000000">
        <w:rPr>
          <w:rtl w:val="0"/>
        </w:rPr>
      </w:r>
    </w:p>
    <w:p w:rsidR="00000000" w:rsidDel="00000000" w:rsidP="00000000" w:rsidRDefault="00000000" w:rsidRPr="00000000" w14:paraId="00000025">
      <w:pPr>
        <w:spacing w:after="220" w:line="240" w:lineRule="auto"/>
        <w:rPr/>
      </w:pPr>
      <w:hyperlink r:id="rId8">
        <w:r w:rsidDel="00000000" w:rsidR="00000000" w:rsidRPr="00000000">
          <w:rPr>
            <w:rFonts w:ascii="Arial Unicode MS" w:cs="Arial Unicode MS" w:eastAsia="Arial Unicode MS" w:hAnsi="Arial Unicode MS"/>
            <w:b w:val="1"/>
            <w:bCs w:val="1"/>
            <w:color w:val="1155cc"/>
            <w:sz w:val="21"/>
            <w:szCs w:val="21"/>
            <w:u w:val="single"/>
            <w:rtl w:val="0"/>
          </w:rPr>
          <w:t xml:space="preserve">START MY FREE METABOLIC HEALTH ASSESSMENT →</w:t>
        </w:r>
      </w:hyperlink>
      <w:r w:rsidDel="00000000" w:rsidR="00000000" w:rsidRPr="00000000">
        <w:rPr>
          <w:rtl w:val="0"/>
        </w:rPr>
      </w:r>
    </w:p>
    <w:p w:rsidR="00000000" w:rsidDel="00000000" w:rsidP="00000000" w:rsidRDefault="00000000" w:rsidRPr="00000000" w14:paraId="00000026">
      <w:pPr>
        <w:keepNext w:val="0"/>
        <w:spacing w:after="160" w:before="0" w:line="259" w:lineRule="auto"/>
        <w:rPr/>
      </w:pPr>
      <w:r w:rsidDel="00000000" w:rsidR="00000000" w:rsidRPr="00000000">
        <w:rPr>
          <w:rFonts w:ascii="Arial" w:cs="Arial" w:eastAsia="Arial" w:hAnsi="Arial"/>
          <w:b w:val="0"/>
          <w:bCs w:val="0"/>
          <w:i w:val="0"/>
          <w:iCs w:val="0"/>
          <w:sz w:val="21"/>
          <w:szCs w:val="21"/>
          <w:rtl w:val="0"/>
        </w:rPr>
        <w:t xml:space="preserve">We’re genuinely excited to introduce this to our Pristine Image Med Spa clients. You’ve trusted us with your care at the spa, and through Pristine Image Wellness we now have a way to help you explore another important part of feeling your best: your metabolic health.</w:t>
      </w:r>
      <w:r w:rsidDel="00000000" w:rsidR="00000000" w:rsidRPr="00000000">
        <w:rPr>
          <w:rtl w:val="0"/>
        </w:rPr>
      </w:r>
    </w:p>
    <w:p w:rsidR="00000000" w:rsidDel="00000000" w:rsidP="00000000" w:rsidRDefault="00000000" w:rsidRPr="00000000" w14:paraId="00000027">
      <w:pPr>
        <w:keepNext w:val="0"/>
        <w:spacing w:after="80" w:before="0" w:line="259" w:lineRule="auto"/>
        <w:rPr/>
      </w:pPr>
      <w:r w:rsidDel="00000000" w:rsidR="00000000" w:rsidRPr="00000000">
        <w:rPr>
          <w:rFonts w:ascii="Arial" w:cs="Arial" w:eastAsia="Arial" w:hAnsi="Arial"/>
          <w:b w:val="0"/>
          <w:bCs w:val="0"/>
          <w:i w:val="0"/>
          <w:iCs w:val="0"/>
          <w:sz w:val="21"/>
          <w:szCs w:val="21"/>
          <w:rtl w:val="0"/>
        </w:rPr>
        <w:t xml:space="preserve">If weight, cravings, appetite, or energy have been frustrating you — even when you feel like you’re doing everything right — I encourage you to start with the assessment.</w:t>
      </w:r>
      <w:r w:rsidDel="00000000" w:rsidR="00000000" w:rsidRPr="00000000">
        <w:rPr>
          <w:rtl w:val="0"/>
        </w:rPr>
      </w:r>
    </w:p>
    <w:p w:rsidR="00000000" w:rsidDel="00000000" w:rsidP="00000000" w:rsidRDefault="00000000" w:rsidRPr="00000000" w14:paraId="00000028">
      <w:pPr>
        <w:spacing w:after="240" w:line="240" w:lineRule="auto"/>
        <w:rPr/>
      </w:pPr>
      <w:hyperlink r:id="rId9">
        <w:r w:rsidDel="00000000" w:rsidR="00000000" w:rsidRPr="00000000">
          <w:rPr>
            <w:rFonts w:ascii="Arial Unicode MS" w:cs="Arial Unicode MS" w:eastAsia="Arial Unicode MS" w:hAnsi="Arial Unicode MS"/>
            <w:b w:val="1"/>
            <w:bCs w:val="1"/>
            <w:color w:val="1155cc"/>
            <w:sz w:val="21"/>
            <w:szCs w:val="21"/>
            <w:u w:val="single"/>
            <w:rtl w:val="0"/>
          </w:rPr>
          <w:t xml:space="preserve">YES — I WANT TO UNDERSTAND MY METABOLIC HEALTH →</w:t>
        </w:r>
      </w:hyperlink>
      <w:r w:rsidDel="00000000" w:rsidR="00000000" w:rsidRPr="00000000">
        <w:rPr>
          <w:rtl w:val="0"/>
        </w:rPr>
      </w:r>
    </w:p>
    <w:p w:rsidR="00000000" w:rsidDel="00000000" w:rsidP="00000000" w:rsidRDefault="00000000" w:rsidRPr="00000000" w14:paraId="00000029">
      <w:pPr>
        <w:keepNext w:val="0"/>
        <w:spacing w:after="40" w:before="0" w:line="259" w:lineRule="auto"/>
        <w:rPr/>
      </w:pPr>
      <w:r w:rsidDel="00000000" w:rsidR="00000000" w:rsidRPr="00000000">
        <w:rPr>
          <w:rFonts w:ascii="Arial" w:cs="Arial" w:eastAsia="Arial" w:hAnsi="Arial"/>
          <w:b w:val="0"/>
          <w:bCs w:val="0"/>
          <w:i w:val="0"/>
          <w:iCs w:val="0"/>
          <w:sz w:val="21"/>
          <w:szCs w:val="21"/>
          <w:rtl w:val="0"/>
        </w:rPr>
        <w:t xml:space="preserve">With care,</w:t>
      </w:r>
      <w:r w:rsidDel="00000000" w:rsidR="00000000" w:rsidRPr="00000000">
        <w:rPr>
          <w:rtl w:val="0"/>
        </w:rPr>
      </w:r>
    </w:p>
    <w:p w:rsidR="00000000" w:rsidDel="00000000" w:rsidP="00000000" w:rsidRDefault="00000000" w:rsidRPr="00000000" w14:paraId="0000002A">
      <w:pPr>
        <w:keepNext w:val="0"/>
        <w:spacing w:after="20" w:before="0" w:line="259" w:lineRule="auto"/>
        <w:rPr/>
      </w:pPr>
      <w:r w:rsidDel="00000000" w:rsidR="00000000" w:rsidRPr="00000000">
        <w:rPr>
          <w:rFonts w:ascii="Arial" w:cs="Arial" w:eastAsia="Arial" w:hAnsi="Arial"/>
          <w:b w:val="1"/>
          <w:bCs w:val="1"/>
          <w:i w:val="0"/>
          <w:iCs w:val="0"/>
          <w:sz w:val="21"/>
          <w:szCs w:val="21"/>
          <w:rtl w:val="0"/>
        </w:rPr>
        <w:t xml:space="preserve">Troy Wallace</w:t>
      </w:r>
      <w:r w:rsidDel="00000000" w:rsidR="00000000" w:rsidRPr="00000000">
        <w:rPr>
          <w:rtl w:val="0"/>
        </w:rPr>
      </w:r>
    </w:p>
    <w:p w:rsidR="00000000" w:rsidDel="00000000" w:rsidP="00000000" w:rsidRDefault="00000000" w:rsidRPr="00000000" w14:paraId="0000002B">
      <w:pPr>
        <w:keepNext w:val="0"/>
        <w:spacing w:after="220" w:before="0" w:line="259" w:lineRule="auto"/>
        <w:rPr/>
      </w:pPr>
      <w:r w:rsidDel="00000000" w:rsidR="00000000" w:rsidRPr="00000000">
        <w:rPr>
          <w:rFonts w:ascii="Arial" w:cs="Arial" w:eastAsia="Arial" w:hAnsi="Arial"/>
          <w:b w:val="0"/>
          <w:bCs w:val="0"/>
          <w:i w:val="0"/>
          <w:iCs w:val="0"/>
          <w:color w:val="666666"/>
          <w:sz w:val="19"/>
          <w:szCs w:val="19"/>
          <w:rtl w:val="0"/>
        </w:rPr>
        <w:t xml:space="preserve">Pristine Image Med Spa · Pristine Image Wellness</w:t>
      </w:r>
      <w:r w:rsidDel="00000000" w:rsidR="00000000" w:rsidRPr="00000000">
        <w:rPr>
          <w:rtl w:val="0"/>
        </w:rPr>
      </w:r>
    </w:p>
    <w:p w:rsidR="00000000" w:rsidDel="00000000" w:rsidP="00000000" w:rsidRDefault="00000000" w:rsidRPr="00000000" w14:paraId="0000002C">
      <w:pPr>
        <w:spacing w:after="200" w:line="252.00000000000003" w:lineRule="auto"/>
        <w:rPr/>
      </w:pPr>
      <w:r w:rsidDel="00000000" w:rsidR="00000000" w:rsidRPr="00000000">
        <w:rPr>
          <w:rFonts w:ascii="Arial" w:cs="Arial" w:eastAsia="Arial" w:hAnsi="Arial"/>
          <w:b w:val="1"/>
          <w:bCs w:val="1"/>
          <w:sz w:val="20"/>
          <w:szCs w:val="20"/>
          <w:rtl w:val="0"/>
        </w:rPr>
        <w:t xml:space="preserve">P.S.</w:t>
      </w:r>
      <w:r w:rsidDel="00000000" w:rsidR="00000000" w:rsidRPr="00000000">
        <w:rPr>
          <w:rFonts w:ascii="Arial" w:cs="Arial" w:eastAsia="Arial" w:hAnsi="Arial"/>
          <w:sz w:val="20"/>
          <w:szCs w:val="20"/>
          <w:rtl w:val="0"/>
        </w:rPr>
        <w:t xml:space="preserve"> You don’t need to wait until something feels “bad enough” to start understanding your metabolic health. If you’ve been wondering why your body doesn’t respond the way it used to, take a few minutes and complete the free assessment today. Start here: </w:t>
      </w:r>
      <w:hyperlink r:id="rId10">
        <w:r w:rsidDel="00000000" w:rsidR="00000000" w:rsidRPr="00000000">
          <w:rPr>
            <w:rFonts w:ascii="Arial" w:cs="Arial" w:eastAsia="Arial" w:hAnsi="Arial"/>
            <w:color w:val="1155cc"/>
            <w:sz w:val="21"/>
            <w:szCs w:val="21"/>
            <w:u w:val="single"/>
            <w:rtl w:val="0"/>
          </w:rPr>
          <w:t xml:space="preserve">https://www.pristineimagewellness.com/free-assessment</w:t>
        </w:r>
      </w:hyperlink>
      <w:r w:rsidDel="00000000" w:rsidR="00000000" w:rsidRPr="00000000">
        <w:rPr>
          <w:rtl w:val="0"/>
        </w:rPr>
      </w:r>
    </w:p>
    <w:p w:rsidR="00000000" w:rsidDel="00000000" w:rsidP="00000000" w:rsidRDefault="00000000" w:rsidRPr="00000000" w14:paraId="0000002D">
      <w:pPr>
        <w:keepNext w:val="0"/>
        <w:spacing w:after="0" w:before="0" w:line="240" w:lineRule="auto"/>
        <w:rPr/>
      </w:pPr>
      <w:r w:rsidDel="00000000" w:rsidR="00000000" w:rsidRPr="00000000">
        <w:rPr>
          <w:rtl w:val="0"/>
        </w:rPr>
      </w:r>
    </w:p>
    <w:sectPr>
      <w:pgSz w:h="15840" w:w="12240" w:orient="portrait"/>
      <w:pgMar w:bottom="936" w:top="936" w:left="1296" w:right="1296"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istineimagewellness.com/free-assessment" TargetMode="External"/><Relationship Id="rId9" Type="http://schemas.openxmlformats.org/officeDocument/2006/relationships/hyperlink" Target="https://www.pristineimagewellness.com/free-assessment" TargetMode="External"/><Relationship Id="rId5" Type="http://schemas.openxmlformats.org/officeDocument/2006/relationships/styles" Target="styles.xml"/><Relationship Id="rId6" Type="http://schemas.openxmlformats.org/officeDocument/2006/relationships/hyperlink" Target="https://www.pristineimagewellness.com/free-assessment" TargetMode="External"/><Relationship Id="rId7" Type="http://schemas.openxmlformats.org/officeDocument/2006/relationships/hyperlink" Target="https://www.pristineimagewellness.com/free-assessment" TargetMode="External"/><Relationship Id="rId8" Type="http://schemas.openxmlformats.org/officeDocument/2006/relationships/hyperlink" Target="https://www.pristineimagewellness.com/free-assess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