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3D"/>
          <w:sz w:val="36"/>
        </w:rPr>
        <w:t>GIÁO TRÌNH HỌC MODULE GỢI Ý FRESHFARM</w:t>
      </w:r>
    </w:p>
    <w:p>
      <w:pPr>
        <w:jc w:val="center"/>
      </w:pPr>
      <w:r>
        <w:rPr>
          <w:i/>
          <w:sz w:val="26"/>
        </w:rPr>
        <w:t>Từ lý thuyết, công thức toán đến mã nguồn triển khai</w:t>
      </w:r>
    </w:p>
    <w:p/>
    <w:p>
      <w:r>
        <w:t>Ngày lập: 10/05/2026</w:t>
      </w:r>
    </w:p>
    <w:p>
      <w:r>
        <w:t>Mục đích: giúp người đọc học được phần gợi ý sản phẩm của FreshFarm theo đúng thứ tự, có nền tảng lý thuyết, công thức tính điểm và biết mở file source nào để đối chiếu.</w:t>
      </w:r>
    </w:p>
    <w:p>
      <w:pPr>
        <w:pStyle w:val="Heading1"/>
      </w:pPr>
      <w:r>
        <w:t>1. Tóm tắt module gợi ý</w:t>
      </w:r>
    </w:p>
    <w:p>
      <w:r>
        <w:t>Module gợi ý FreshFarm là một pipeline cá nhân hóa sản phẩm. Hệ thống ghi nhận hành vi người dùng, gom tín hiệu, tính điểm, xếp hạng sản phẩm, rerank theo phiên hiện tại, hiển thị ở giao diện và đo lường hiệu quả để tiếp tục tinh chỉnh.</w:t>
      </w:r>
    </w:p>
    <w:p>
      <w:r>
        <w:t>Pipeline tổng quát:</w:t>
      </w:r>
    </w:p>
    <w:p>
      <w:r>
        <w:t>User event -&gt; gom tín hiệu -&gt; tính điểm -&gt; xếp hạng -&gt; rerank -&gt; hiển thị -&gt; đo lường -&gt; tuning</w:t>
      </w:r>
    </w:p>
    <w:p>
      <w:r>
        <w:t>Vai trò các tầng chính:</w:t>
      </w:r>
    </w:p>
    <w:p>
      <w:pPr>
        <w:pStyle w:val="ListBullet"/>
      </w:pPr>
      <w:r>
        <w:t>Ordering API: thu thập event, tính affinity, tính điểm theo user/category/seller và phục vụ Product Insights API.</w:t>
      </w:r>
    </w:p>
    <w:p>
      <w:pPr>
        <w:pStyle w:val="ListBullet"/>
      </w:pPr>
      <w:r>
        <w:t>Web BFF: gọi API nội bộ, kết hợp dữ liệu sản phẩm, áp dụng fallback và session-aware reranking trước khi trả về giao diện.</w:t>
      </w:r>
    </w:p>
    <w:p>
      <w:pPr>
        <w:pStyle w:val="ListBullet"/>
      </w:pPr>
      <w:r>
        <w:t>Frontend: hiển thị gợi ý, sản phẩm tương tự, tìm kiếm; đồng thời gửi event click/view/impression về hệ thống.</w:t>
      </w:r>
    </w:p>
    <w:p>
      <w:r>
        <w:t>Câu thuyết minh ngắn trước hội đồng:</w:t>
      </w:r>
    </w:p>
    <w:p>
      <w:r>
        <w:t>Hệ thống gợi ý FreshFarm kết hợp content-based, collaborative filtering, ML.NET matrix factorization, session-aware reranking, business rules và A/B metrics để cá nhân hóa sản phẩm trên trang chủ, trang tìm kiếm và trang chi tiết sản phẩm.</w:t>
      </w:r>
    </w:p>
    <w:p>
      <w:pPr>
        <w:pStyle w:val="Heading1"/>
      </w:pPr>
      <w:r>
        <w:t>2. Học theo thứ tự nào để hiệu quả?</w:t>
      </w:r>
    </w:p>
    <w:p>
      <w:r>
        <w:t>Không nên mở ngay một file controller dài rồi đọc từ trên xuống. Cách học tốt hơn là học theo lớp: bài toán, dữ liệu, công thức, code, cuối cùng là đánh giá.</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D3"/>
          </w:tcPr>
          <w:p>
            <w:r/>
            <w:r>
              <w:rPr>
                <w:rFonts w:ascii="Times New Roman" w:hAnsi="Times New Roman" w:eastAsia="Times New Roman"/>
                <w:b/>
                <w:sz w:val="22"/>
              </w:rPr>
              <w:t>Cấp độ</w:t>
            </w:r>
          </w:p>
        </w:tc>
        <w:tc>
          <w:tcPr>
            <w:tcW w:type="dxa" w:w="2422"/>
            <w:vAlign w:val="center"/>
            <w:shd w:fill="D9EAD3"/>
          </w:tcPr>
          <w:p>
            <w:r/>
            <w:r>
              <w:rPr>
                <w:rFonts w:ascii="Times New Roman" w:hAnsi="Times New Roman" w:eastAsia="Times New Roman"/>
                <w:b/>
                <w:sz w:val="22"/>
              </w:rPr>
              <w:t>Nội dung cần học</w:t>
            </w:r>
          </w:p>
        </w:tc>
        <w:tc>
          <w:tcPr>
            <w:tcW w:type="dxa" w:w="2422"/>
            <w:vAlign w:val="center"/>
            <w:shd w:fill="D9EAD3"/>
          </w:tcPr>
          <w:p>
            <w:r/>
            <w:r>
              <w:rPr>
                <w:rFonts w:ascii="Times New Roman" w:hAnsi="Times New Roman" w:eastAsia="Times New Roman"/>
                <w:b/>
                <w:sz w:val="22"/>
              </w:rPr>
              <w:t>Lý do học trước/sau</w:t>
            </w:r>
          </w:p>
        </w:tc>
        <w:tc>
          <w:tcPr>
            <w:tcW w:type="dxa" w:w="2422"/>
            <w:vAlign w:val="center"/>
            <w:shd w:fill="D9EAD3"/>
          </w:tcPr>
          <w:p>
            <w:r/>
            <w:r>
              <w:rPr>
                <w:rFonts w:ascii="Times New Roman" w:hAnsi="Times New Roman" w:eastAsia="Times New Roman"/>
                <w:b/>
                <w:sz w:val="22"/>
              </w:rPr>
              <w:t>Kết quả cần đạt</w:t>
            </w:r>
          </w:p>
        </w:tc>
      </w:tr>
      <w:tr>
        <w:tc>
          <w:tcPr>
            <w:tcW w:type="dxa" w:w="2422"/>
            <w:vAlign w:val="center"/>
          </w:tcPr>
          <w:p>
            <w:r/>
            <w:r>
              <w:rPr>
                <w:rFonts w:ascii="Times New Roman" w:hAnsi="Times New Roman" w:eastAsia="Times New Roman"/>
                <w:b w:val="0"/>
                <w:sz w:val="22"/>
              </w:rPr>
              <w:t>1</w:t>
            </w:r>
          </w:p>
        </w:tc>
        <w:tc>
          <w:tcPr>
            <w:tcW w:type="dxa" w:w="2422"/>
            <w:vAlign w:val="center"/>
          </w:tcPr>
          <w:p>
            <w:r/>
            <w:r>
              <w:rPr>
                <w:rFonts w:ascii="Times New Roman" w:hAnsi="Times New Roman" w:eastAsia="Times New Roman"/>
                <w:b w:val="0"/>
                <w:sz w:val="22"/>
              </w:rPr>
              <w:t>Tổng quan pipeline gợi ý</w:t>
            </w:r>
          </w:p>
        </w:tc>
        <w:tc>
          <w:tcPr>
            <w:tcW w:type="dxa" w:w="2422"/>
            <w:vAlign w:val="center"/>
          </w:tcPr>
          <w:p>
            <w:r/>
            <w:r>
              <w:rPr>
                <w:rFonts w:ascii="Times New Roman" w:hAnsi="Times New Roman" w:eastAsia="Times New Roman"/>
                <w:b w:val="0"/>
                <w:sz w:val="22"/>
              </w:rPr>
              <w:t>Tạo bản đồ tư duy trước khi đọc chi tiết</w:t>
            </w:r>
          </w:p>
        </w:tc>
        <w:tc>
          <w:tcPr>
            <w:tcW w:type="dxa" w:w="2422"/>
            <w:vAlign w:val="center"/>
          </w:tcPr>
          <w:p>
            <w:r/>
            <w:r>
              <w:rPr>
                <w:rFonts w:ascii="Times New Roman" w:hAnsi="Times New Roman" w:eastAsia="Times New Roman"/>
                <w:b w:val="0"/>
                <w:sz w:val="22"/>
              </w:rPr>
              <w:t>Giải thích được Ordering, BFF, Frontend làm gì</w:t>
            </w:r>
          </w:p>
        </w:tc>
      </w:tr>
      <w:tr>
        <w:tc>
          <w:tcPr>
            <w:tcW w:type="dxa" w:w="2422"/>
            <w:vAlign w:val="center"/>
          </w:tcPr>
          <w:p>
            <w:r/>
            <w:r>
              <w:rPr>
                <w:rFonts w:ascii="Times New Roman" w:hAnsi="Times New Roman" w:eastAsia="Times New Roman"/>
                <w:b w:val="0"/>
                <w:sz w:val="22"/>
              </w:rPr>
              <w:t>2</w:t>
            </w:r>
          </w:p>
        </w:tc>
        <w:tc>
          <w:tcPr>
            <w:tcW w:type="dxa" w:w="2422"/>
            <w:vAlign w:val="center"/>
          </w:tcPr>
          <w:p>
            <w:r/>
            <w:r>
              <w:rPr>
                <w:rFonts w:ascii="Times New Roman" w:hAnsi="Times New Roman" w:eastAsia="Times New Roman"/>
                <w:b w:val="0"/>
                <w:sz w:val="22"/>
              </w:rPr>
              <w:t>Content-based recommendation</w:t>
            </w:r>
          </w:p>
        </w:tc>
        <w:tc>
          <w:tcPr>
            <w:tcW w:type="dxa" w:w="2422"/>
            <w:vAlign w:val="center"/>
          </w:tcPr>
          <w:p>
            <w:r/>
            <w:r>
              <w:rPr>
                <w:rFonts w:ascii="Times New Roman" w:hAnsi="Times New Roman" w:eastAsia="Times New Roman"/>
                <w:b w:val="0"/>
                <w:sz w:val="22"/>
              </w:rPr>
              <w:t>Dễ hiểu nhất, không cần dữ liệu nhiều user</w:t>
            </w:r>
          </w:p>
        </w:tc>
        <w:tc>
          <w:tcPr>
            <w:tcW w:type="dxa" w:w="2422"/>
            <w:vAlign w:val="center"/>
          </w:tcPr>
          <w:p>
            <w:r/>
            <w:r>
              <w:rPr>
                <w:rFonts w:ascii="Times New Roman" w:hAnsi="Times New Roman" w:eastAsia="Times New Roman"/>
                <w:b w:val="0"/>
                <w:sz w:val="22"/>
              </w:rPr>
              <w:t>Tính được độ giống giữa sở thích user và sản phẩm</w:t>
            </w:r>
          </w:p>
        </w:tc>
      </w:tr>
      <w:tr>
        <w:tc>
          <w:tcPr>
            <w:tcW w:type="dxa" w:w="2422"/>
            <w:vAlign w:val="center"/>
          </w:tcPr>
          <w:p>
            <w:r/>
            <w:r>
              <w:rPr>
                <w:rFonts w:ascii="Times New Roman" w:hAnsi="Times New Roman" w:eastAsia="Times New Roman"/>
                <w:b w:val="0"/>
                <w:sz w:val="22"/>
              </w:rPr>
              <w:t>3</w:t>
            </w:r>
          </w:p>
        </w:tc>
        <w:tc>
          <w:tcPr>
            <w:tcW w:type="dxa" w:w="2422"/>
            <w:vAlign w:val="center"/>
          </w:tcPr>
          <w:p>
            <w:r/>
            <w:r>
              <w:rPr>
                <w:rFonts w:ascii="Times New Roman" w:hAnsi="Times New Roman" w:eastAsia="Times New Roman"/>
                <w:b w:val="0"/>
                <w:sz w:val="22"/>
              </w:rPr>
              <w:t>Collaborative filtering</w:t>
            </w:r>
          </w:p>
        </w:tc>
        <w:tc>
          <w:tcPr>
            <w:tcW w:type="dxa" w:w="2422"/>
            <w:vAlign w:val="center"/>
          </w:tcPr>
          <w:p>
            <w:r/>
            <w:r>
              <w:rPr>
                <w:rFonts w:ascii="Times New Roman" w:hAnsi="Times New Roman" w:eastAsia="Times New Roman"/>
                <w:b w:val="0"/>
                <w:sz w:val="22"/>
              </w:rPr>
              <w:t>Hiểu cách dùng hành vi cộng đồng</w:t>
            </w:r>
          </w:p>
        </w:tc>
        <w:tc>
          <w:tcPr>
            <w:tcW w:type="dxa" w:w="2422"/>
            <w:vAlign w:val="center"/>
          </w:tcPr>
          <w:p>
            <w:r/>
            <w:r>
              <w:rPr>
                <w:rFonts w:ascii="Times New Roman" w:hAnsi="Times New Roman" w:eastAsia="Times New Roman"/>
                <w:b w:val="0"/>
                <w:sz w:val="22"/>
              </w:rPr>
              <w:t>Biết vì sao sản phẩm hay được mua/xem chung được đẩy lên</w:t>
            </w:r>
          </w:p>
        </w:tc>
      </w:tr>
      <w:tr>
        <w:tc>
          <w:tcPr>
            <w:tcW w:type="dxa" w:w="2422"/>
            <w:vAlign w:val="center"/>
          </w:tcPr>
          <w:p>
            <w:r/>
            <w:r>
              <w:rPr>
                <w:rFonts w:ascii="Times New Roman" w:hAnsi="Times New Roman" w:eastAsia="Times New Roman"/>
                <w:b w:val="0"/>
                <w:sz w:val="22"/>
              </w:rPr>
              <w:t>4</w:t>
            </w:r>
          </w:p>
        </w:tc>
        <w:tc>
          <w:tcPr>
            <w:tcW w:type="dxa" w:w="2422"/>
            <w:vAlign w:val="center"/>
          </w:tcPr>
          <w:p>
            <w:r/>
            <w:r>
              <w:rPr>
                <w:rFonts w:ascii="Times New Roman" w:hAnsi="Times New Roman" w:eastAsia="Times New Roman"/>
                <w:b w:val="0"/>
                <w:sz w:val="22"/>
              </w:rPr>
              <w:t>Hybrid ranking và reranking</w:t>
            </w:r>
          </w:p>
        </w:tc>
        <w:tc>
          <w:tcPr>
            <w:tcW w:type="dxa" w:w="2422"/>
            <w:vAlign w:val="center"/>
          </w:tcPr>
          <w:p>
            <w:r/>
            <w:r>
              <w:rPr>
                <w:rFonts w:ascii="Times New Roman" w:hAnsi="Times New Roman" w:eastAsia="Times New Roman"/>
                <w:b w:val="0"/>
                <w:sz w:val="22"/>
              </w:rPr>
              <w:t>Đây là phần ghép nhiều tín hiệu thành điểm cuối</w:t>
            </w:r>
          </w:p>
        </w:tc>
        <w:tc>
          <w:tcPr>
            <w:tcW w:type="dxa" w:w="2422"/>
            <w:vAlign w:val="center"/>
          </w:tcPr>
          <w:p>
            <w:r/>
            <w:r>
              <w:rPr>
                <w:rFonts w:ascii="Times New Roman" w:hAnsi="Times New Roman" w:eastAsia="Times New Roman"/>
                <w:b w:val="0"/>
                <w:sz w:val="22"/>
              </w:rPr>
              <w:t>Giải thích được vì sao item A đứng trên item B</w:t>
            </w:r>
          </w:p>
        </w:tc>
      </w:tr>
      <w:tr>
        <w:tc>
          <w:tcPr>
            <w:tcW w:type="dxa" w:w="2422"/>
            <w:vAlign w:val="center"/>
          </w:tcPr>
          <w:p>
            <w:r/>
            <w:r>
              <w:rPr>
                <w:rFonts w:ascii="Times New Roman" w:hAnsi="Times New Roman" w:eastAsia="Times New Roman"/>
                <w:b w:val="0"/>
                <w:sz w:val="22"/>
              </w:rPr>
              <w:t>5</w:t>
            </w:r>
          </w:p>
        </w:tc>
        <w:tc>
          <w:tcPr>
            <w:tcW w:type="dxa" w:w="2422"/>
            <w:vAlign w:val="center"/>
          </w:tcPr>
          <w:p>
            <w:r/>
            <w:r>
              <w:rPr>
                <w:rFonts w:ascii="Times New Roman" w:hAnsi="Times New Roman" w:eastAsia="Times New Roman"/>
                <w:b w:val="0"/>
                <w:sz w:val="22"/>
              </w:rPr>
              <w:t>Event, materialize và background refresh</w:t>
            </w:r>
          </w:p>
        </w:tc>
        <w:tc>
          <w:tcPr>
            <w:tcW w:type="dxa" w:w="2422"/>
            <w:vAlign w:val="center"/>
          </w:tcPr>
          <w:p>
            <w:r/>
            <w:r>
              <w:rPr>
                <w:rFonts w:ascii="Times New Roman" w:hAnsi="Times New Roman" w:eastAsia="Times New Roman"/>
                <w:b w:val="0"/>
                <w:sz w:val="22"/>
              </w:rPr>
              <w:t>Hiểu dữ liệu điểm được tạo ra từ đâu</w:t>
            </w:r>
          </w:p>
        </w:tc>
        <w:tc>
          <w:tcPr>
            <w:tcW w:type="dxa" w:w="2422"/>
            <w:vAlign w:val="center"/>
          </w:tcPr>
          <w:p>
            <w:r/>
            <w:r>
              <w:rPr>
                <w:rFonts w:ascii="Times New Roman" w:hAnsi="Times New Roman" w:eastAsia="Times New Roman"/>
                <w:b w:val="0"/>
                <w:sz w:val="22"/>
              </w:rPr>
              <w:t>Biết event nào sinh ra bảng điểm nào</w:t>
            </w:r>
          </w:p>
        </w:tc>
      </w:tr>
      <w:tr>
        <w:tc>
          <w:tcPr>
            <w:tcW w:type="dxa" w:w="2422"/>
            <w:vAlign w:val="center"/>
          </w:tcPr>
          <w:p>
            <w:r/>
            <w:r>
              <w:rPr>
                <w:rFonts w:ascii="Times New Roman" w:hAnsi="Times New Roman" w:eastAsia="Times New Roman"/>
                <w:b w:val="0"/>
                <w:sz w:val="22"/>
              </w:rPr>
              <w:t>6</w:t>
            </w:r>
          </w:p>
        </w:tc>
        <w:tc>
          <w:tcPr>
            <w:tcW w:type="dxa" w:w="2422"/>
            <w:vAlign w:val="center"/>
          </w:tcPr>
          <w:p>
            <w:r/>
            <w:r>
              <w:rPr>
                <w:rFonts w:ascii="Times New Roman" w:hAnsi="Times New Roman" w:eastAsia="Times New Roman"/>
                <w:b w:val="0"/>
                <w:sz w:val="22"/>
              </w:rPr>
              <w:t>ML.NET matrix factorization</w:t>
            </w:r>
          </w:p>
        </w:tc>
        <w:tc>
          <w:tcPr>
            <w:tcW w:type="dxa" w:w="2422"/>
            <w:vAlign w:val="center"/>
          </w:tcPr>
          <w:p>
            <w:r/>
            <w:r>
              <w:rPr>
                <w:rFonts w:ascii="Times New Roman" w:hAnsi="Times New Roman" w:eastAsia="Times New Roman"/>
                <w:b w:val="0"/>
                <w:sz w:val="22"/>
              </w:rPr>
              <w:t>Cần nền tảng từ các bước trước</w:t>
            </w:r>
          </w:p>
        </w:tc>
        <w:tc>
          <w:tcPr>
            <w:tcW w:type="dxa" w:w="2422"/>
            <w:vAlign w:val="center"/>
          </w:tcPr>
          <w:p>
            <w:r/>
            <w:r>
              <w:rPr>
                <w:rFonts w:ascii="Times New Roman" w:hAnsi="Times New Roman" w:eastAsia="Times New Roman"/>
                <w:b w:val="0"/>
                <w:sz w:val="22"/>
              </w:rPr>
              <w:t>Hiểu user vector, item vector và dự đoán điểm quan tâm</w:t>
            </w:r>
          </w:p>
        </w:tc>
      </w:tr>
      <w:tr>
        <w:tc>
          <w:tcPr>
            <w:tcW w:type="dxa" w:w="2422"/>
            <w:vAlign w:val="center"/>
          </w:tcPr>
          <w:p>
            <w:r/>
            <w:r>
              <w:rPr>
                <w:rFonts w:ascii="Times New Roman" w:hAnsi="Times New Roman" w:eastAsia="Times New Roman"/>
                <w:b w:val="0"/>
                <w:sz w:val="22"/>
              </w:rPr>
              <w:t>7</w:t>
            </w:r>
          </w:p>
        </w:tc>
        <w:tc>
          <w:tcPr>
            <w:tcW w:type="dxa" w:w="2422"/>
            <w:vAlign w:val="center"/>
          </w:tcPr>
          <w:p>
            <w:r/>
            <w:r>
              <w:rPr>
                <w:rFonts w:ascii="Times New Roman" w:hAnsi="Times New Roman" w:eastAsia="Times New Roman"/>
                <w:b w:val="0"/>
                <w:sz w:val="22"/>
              </w:rPr>
              <w:t>Metrics, A/B test và rollout</w:t>
            </w:r>
          </w:p>
        </w:tc>
        <w:tc>
          <w:tcPr>
            <w:tcW w:type="dxa" w:w="2422"/>
            <w:vAlign w:val="center"/>
          </w:tcPr>
          <w:p>
            <w:r/>
            <w:r>
              <w:rPr>
                <w:rFonts w:ascii="Times New Roman" w:hAnsi="Times New Roman" w:eastAsia="Times New Roman"/>
                <w:b w:val="0"/>
                <w:sz w:val="22"/>
              </w:rPr>
              <w:t>Học sau cùng để đánh giá hệ thống</w:t>
            </w:r>
          </w:p>
        </w:tc>
        <w:tc>
          <w:tcPr>
            <w:tcW w:type="dxa" w:w="2422"/>
            <w:vAlign w:val="center"/>
          </w:tcPr>
          <w:p>
            <w:r/>
            <w:r>
              <w:rPr>
                <w:rFonts w:ascii="Times New Roman" w:hAnsi="Times New Roman" w:eastAsia="Times New Roman"/>
                <w:b w:val="0"/>
                <w:sz w:val="22"/>
              </w:rPr>
              <w:t>Biết dùng CTR, conversion, uplift để quyết định bật/tắt thuật toán</w:t>
            </w:r>
          </w:p>
        </w:tc>
      </w:tr>
    </w:tbl>
    <w:p/>
    <w:p>
      <w:pPr>
        <w:pStyle w:val="Heading1"/>
      </w:pPr>
      <w:r>
        <w:t>3. Cách học theo cơ chế trí nhớ</w:t>
      </w:r>
    </w:p>
    <w:p>
      <w:pPr>
        <w:pStyle w:val="Heading2"/>
      </w:pPr>
      <w:r>
        <w:t>3.1. Chia nhỏ nội dung</w:t>
      </w:r>
    </w:p>
    <w:p>
      <w:r>
        <w:t>Mỗi buổi chỉ học một khái niệm lớn. Ví dụ, một buổi chỉ học content-based, không học đồng thời ML.NET, A/B test và session rerank. Não bộ ghi nhớ tốt hơn khi kiến thức được chia thành các khối nhỏ có liên kết rõ ràng.</w:t>
      </w:r>
    </w:p>
    <w:p>
      <w:pPr>
        <w:pStyle w:val="Heading2"/>
      </w:pPr>
      <w:r>
        <w:t>3.2. Gợi nhớ chủ động</w:t>
      </w:r>
    </w:p>
    <w:p>
      <w:r>
        <w:t>Sau khi đọc một mục, đóng tài liệu lại và tự trả lời bốn câu hỏi: input là gì, output là gì, công thức nằm ở đâu trong code, nếu thiếu dữ liệu thì fallback ra sao. Đây là cách học hiệu quả hơn đọc lại thụ động.</w:t>
      </w:r>
    </w:p>
    <w:p>
      <w:pPr>
        <w:pStyle w:val="Heading2"/>
      </w:pPr>
      <w:r>
        <w:t>3.3. Ví dụ tính tay</w:t>
      </w:r>
    </w:p>
    <w:p>
      <w:r>
        <w:t>Mỗi công thức nên thử với 3 sản phẩm quen thuộc như rau muống, cải xanh và táo nhập khẩu. Khi tự tính điểm bằng tay, người học sẽ thấy rõ tín hiệu nào làm sản phẩm được đẩy lên hoặc kéo xuống.</w:t>
      </w:r>
    </w:p>
    <w:p>
      <w:pPr>
        <w:pStyle w:val="Heading2"/>
      </w:pPr>
      <w:r>
        <w:t>3.4. Lặp lại ngắt quãng</w:t>
      </w:r>
    </w:p>
    <w:p>
      <w:r>
        <w:t>Lịch ôn gợi ý: ngày 1 học tổng quan và content-based; ngày 2 ôn 15 phút rồi học collaborative; ngày 3 ôn 20 phút rồi học hybrid ranking; ngày 5 học materialize và event; ngày 7 học ML.NET và metrics; ngày 10 tự thuyết minh lại toàn bộ pipeline.</w:t>
      </w:r>
    </w:p>
    <w:p>
      <w:pPr>
        <w:pStyle w:val="Heading1"/>
      </w:pPr>
      <w:r>
        <w:t>4. Lý thuyết và công thức chính</w:t>
      </w:r>
    </w:p>
    <w:p>
      <w:pPr>
        <w:pStyle w:val="Heading2"/>
      </w:pPr>
      <w:r>
        <w:t>4.1. Content-based recommendation</w:t>
      </w:r>
    </w:p>
    <w:p>
      <w:r>
        <w:t>Ý tưởng: nếu người dùng thích các sản phẩm thuộc một số danh mục, nguồn gốc, mùa vụ hoặc seller nhất định, hệ thống sẽ ưu tiên những sản phẩm có đặc trưng tương tự.</w:t>
      </w:r>
    </w:p>
    <w:p>
      <w:r>
        <w:t>Biểu diễn toán học:</w:t>
      </w:r>
    </w:p>
    <w:p>
      <w:r>
        <w:t>x_i = vector đặc trưng của sản phẩm i</w:t>
      </w:r>
    </w:p>
    <w:p>
      <w:r>
        <w:t>p_u = vector sở thích của người dùng u</w:t>
      </w:r>
    </w:p>
    <w:p>
      <w:r>
        <w:t>CB(u,i) = (p_u · x_i) / (||p_u|| × ||x_i||)</w:t>
      </w:r>
    </w:p>
    <w:p>
      <w:r>
        <w:t>Trong đó tích vô hướng p_u · x_i đo mức trùng khớp giữa sở thích và sản phẩm; mẫu số chuẩn hóa độ dài vector để điểm nằm trong thang dễ so sánh.</w:t>
      </w:r>
    </w:p>
    <w:p>
      <w:r>
        <w:t>Ví dụ: nếu user thường xem rau ăn lá, sản phẩm cải xanh cũng thuộc nhóm rau ăn lá và đang đúng mùa thì điểm content-based sẽ cao hơn sản phẩm trái cây nhập khẩu.</w:t>
      </w:r>
    </w:p>
    <w:p>
      <w:pPr>
        <w:pStyle w:val="Heading2"/>
      </w:pPr>
      <w:r>
        <w:t>4.2. Collaborative filtering</w:t>
      </w:r>
    </w:p>
    <w:p>
      <w:r>
        <w:t>Ý tưởng: nếu nhiều người dùng có hành vi giống nhau cùng xem, click hoặc mua một nhóm sản phẩm, sản phẩm trong nhóm đó có thể được gợi ý chéo cho nhau.</w:t>
      </w:r>
    </w:p>
    <w:p>
      <w:r>
        <w:t>Công thức affinity trong FreshFarm:</w:t>
      </w:r>
    </w:p>
    <w:p>
      <w:r>
        <w:t>Affinity(A,B) = 32 × CoPurchase(A,B) + 14 × CoClick(A,B) + 6 × CoView(A,B)</w:t>
      </w:r>
    </w:p>
    <w:p>
      <w:r>
        <w:t>Ý nghĩa trọng số: mua chung có giá trị cao nhất vì thể hiện ý định mạnh; click chung đứng sau; xem chung có giá trị thấp hơn vì tín hiệu yếu hơn.</w:t>
      </w:r>
    </w:p>
    <w:p>
      <w:pPr>
        <w:pStyle w:val="Heading2"/>
      </w:pPr>
      <w:r>
        <w:t>4.3. Điểm sở thích người dùng</w:t>
      </w:r>
    </w:p>
    <w:p>
      <w:r>
        <w:t>FreshFarm gom hành vi của user thành điểm sở thích. Một công thức tiêu biểu:</w:t>
      </w:r>
    </w:p>
    <w:p>
      <w:r>
        <w:t>PreferenceScore = 10 × View + 28 × SearchClick + 22 × RecommendationClick + 35 × Purchase</w:t>
      </w:r>
    </w:p>
    <w:p>
      <w:r>
        <w:t>Cách hiểu: purchase mạnh nhất vì người dùng đã trả tiền; search click thể hiện nhu cầu chủ động; recommendation click cho biết gợi ý có hấp dẫn; view là tín hiệu nhẹ nhất.</w:t>
      </w:r>
    </w:p>
    <w:p>
      <w:pPr>
        <w:pStyle w:val="Heading2"/>
      </w:pPr>
      <w:r>
        <w:t>4.4. Điểm user-product</w:t>
      </w:r>
    </w:p>
    <w:p>
      <w:r>
        <w:t>Khi cần tính điểm trực tiếp giữa một user và một sản phẩm, hệ thống dùng tín hiệu hành vi và yếu tố thời gian:</w:t>
      </w:r>
    </w:p>
    <w:p>
      <w:r>
        <w:t>UserProductScore = 42 × Purchase + 22 × SearchClick + 18 × RecommendationClick + 8 × View + RecencyBoost - NegativePenalty</w:t>
      </w:r>
    </w:p>
    <w:p>
      <w:r>
        <w:t>RecencyBoost giúp hành vi mới có tác động mạnh hơn hành vi cũ. NegativePenalty làm giảm điểm các sản phẩm có tín hiệu không tốt hoặc không phù hợp.</w:t>
      </w:r>
    </w:p>
    <w:p>
      <w:pPr>
        <w:pStyle w:val="Heading2"/>
      </w:pPr>
      <w:r>
        <w:t>4.5. Suy giảm theo thời gian</w:t>
      </w:r>
    </w:p>
    <w:p>
      <w:r>
        <w:t>Một hành vi xảy ra hôm nay nên quan trọng hơn hành vi cách đây nhiều tháng. FreshFarm dùng half-life 30 ngày trong phần huấn luyện ML:</w:t>
      </w:r>
    </w:p>
    <w:p>
      <w:r>
        <w:t>Decay(ageDays) = 0.5^(ageDays / 30)</w:t>
      </w:r>
    </w:p>
    <w:p>
      <w:r>
        <w:t>Ví dụ: hành vi hôm nay có hệ số gần 1; sau 30 ngày còn 0.5; sau 60 ngày còn 0.25. Nhờ vậy mô hình phản ứng tốt hơn với sở thích hiện tại.</w:t>
      </w:r>
    </w:p>
    <w:p>
      <w:pPr>
        <w:pStyle w:val="Heading2"/>
      </w:pPr>
      <w:r>
        <w:t>4.6. Matrix factorization trong ML.NET</w:t>
      </w:r>
    </w:p>
    <w:p>
      <w:r>
        <w:t>Ý tưởng: mỗi user và mỗi item được học thành một vector ẩn. Điểm quan tâm dự đoán là tích vô hướng giữa hai vector:</w:t>
      </w:r>
    </w:p>
    <w:p>
      <w:r>
        <w:t>r̂_ui = p_u · q_i</w:t>
      </w:r>
    </w:p>
    <w:p>
      <w:r>
        <w:t>Trong đó p_u là vector ẩn của user u, q_i là vector ẩn của item i. Nếu hai vector cùng hướng, điểm dự đoán cao; nếu khác hướng, điểm thấp. FreshFarm dùng ML.NET MatrixFactorization với SquareLossOneClass để học từ hành vi tích cực như xem, click và mua.</w:t>
      </w:r>
    </w:p>
    <w:p>
      <w:pPr>
        <w:pStyle w:val="Heading2"/>
      </w:pPr>
      <w:r>
        <w:t>4.7. Session-aware reranking</w:t>
      </w:r>
    </w:p>
    <w:p>
      <w:r>
        <w:t>Sau khi có điểm nền, BFF còn điều chỉnh theo phiên hiện tại. Ví dụ người dùng vừa xem nhiều sản phẩm rau, hệ thống có thể tăng điểm cho sản phẩm rau liên quan trong cùng phiên.</w:t>
      </w:r>
    </w:p>
    <w:p>
      <w:r>
        <w:t>FinalScore = BaseScore + ObjectiveScore + SessionBoost + StockBoost + NearbyBoost - Penalty</w:t>
      </w:r>
    </w:p>
    <w:p>
      <w:r>
        <w:t>BaseScore là điểm từ hệ thống gợi ý; ObjectiveScore là điểm theo mục tiêu kinh doanh; SessionBoost phản ánh hành vi trong phiên; StockBoost ưu tiên còn hàng; NearbyBoost ưu tiên seller gần hơn; Penalty giảm điểm sản phẩm không phù hợp.</w:t>
      </w:r>
    </w:p>
    <w:p>
      <w:pPr>
        <w:pStyle w:val="Heading2"/>
      </w:pPr>
      <w:r>
        <w:t>4.8. Đo lường hiệu quả</w:t>
      </w:r>
    </w:p>
    <w:p>
      <w:r>
        <w:t>CTR = Clicks / Impressions</w:t>
      </w:r>
    </w:p>
    <w:p>
      <w:r>
        <w:t>ConversionRate = Purchases / RecommendationClicks</w:t>
      </w:r>
    </w:p>
    <w:p>
      <w:r>
        <w:t>Uplift(%) = ((Metric_variant - Metric_control) / Metric_control) × 100%</w:t>
      </w:r>
    </w:p>
    <w:p>
      <w:r>
        <w:t>CTR cho biết gợi ý có hấp dẫn để click không. ConversionRate cho biết click đó có tạo mua hàng không. Uplift giúp so sánh thuật toán mới với thuật toán cũ trong A/B test.</w:t>
      </w:r>
    </w:p>
    <w:p>
      <w:pPr>
        <w:pStyle w:val="Heading1"/>
      </w:pPr>
      <w:r>
        <w:t>5. Mapping công thức vào file source</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D3"/>
          </w:tcPr>
          <w:p>
            <w:r/>
            <w:r>
              <w:rPr>
                <w:rFonts w:ascii="Times New Roman" w:hAnsi="Times New Roman" w:eastAsia="Times New Roman"/>
                <w:b/>
                <w:sz w:val="22"/>
              </w:rPr>
              <w:t>Phần học</w:t>
            </w:r>
          </w:p>
        </w:tc>
        <w:tc>
          <w:tcPr>
            <w:tcW w:type="dxa" w:w="3230"/>
            <w:vAlign w:val="center"/>
            <w:shd w:fill="D9EAD3"/>
          </w:tcPr>
          <w:p>
            <w:r/>
            <w:r>
              <w:rPr>
                <w:rFonts w:ascii="Times New Roman" w:hAnsi="Times New Roman" w:eastAsia="Times New Roman"/>
                <w:b/>
                <w:sz w:val="22"/>
              </w:rPr>
              <w:t>File source cần mở</w:t>
            </w:r>
          </w:p>
        </w:tc>
        <w:tc>
          <w:tcPr>
            <w:tcW w:type="dxa" w:w="3230"/>
            <w:vAlign w:val="center"/>
            <w:shd w:fill="D9EAD3"/>
          </w:tcPr>
          <w:p>
            <w:r/>
            <w:r>
              <w:rPr>
                <w:rFonts w:ascii="Times New Roman" w:hAnsi="Times New Roman" w:eastAsia="Times New Roman"/>
                <w:b/>
                <w:sz w:val="22"/>
              </w:rPr>
              <w:t>Nội dung cần tìm</w:t>
            </w:r>
          </w:p>
        </w:tc>
      </w:tr>
      <w:tr>
        <w:tc>
          <w:tcPr>
            <w:tcW w:type="dxa" w:w="3230"/>
            <w:vAlign w:val="center"/>
          </w:tcPr>
          <w:p>
            <w:r/>
            <w:r>
              <w:rPr>
                <w:rFonts w:ascii="Times New Roman" w:hAnsi="Times New Roman" w:eastAsia="Times New Roman"/>
                <w:b w:val="0"/>
                <w:sz w:val="22"/>
              </w:rPr>
              <w:t>Event tracking</w:t>
            </w:r>
          </w:p>
        </w:tc>
        <w:tc>
          <w:tcPr>
            <w:tcW w:type="dxa" w:w="3230"/>
            <w:vAlign w:val="center"/>
          </w:tcPr>
          <w:p>
            <w:r/>
            <w:r>
              <w:rPr>
                <w:rFonts w:ascii="Times New Roman" w:hAnsi="Times New Roman" w:eastAsia="Times New Roman"/>
                <w:b w:val="0"/>
                <w:sz w:val="22"/>
              </w:rPr>
              <w:t>RecommendationEventsController.cs, BffRecommendationEventsController.cs</w:t>
            </w:r>
          </w:p>
        </w:tc>
        <w:tc>
          <w:tcPr>
            <w:tcW w:type="dxa" w:w="3230"/>
            <w:vAlign w:val="center"/>
          </w:tcPr>
          <w:p>
            <w:r/>
            <w:r>
              <w:rPr>
                <w:rFonts w:ascii="Times New Roman" w:hAnsi="Times New Roman" w:eastAsia="Times New Roman"/>
                <w:b w:val="0"/>
                <w:sz w:val="22"/>
              </w:rPr>
              <w:t>API nhận view, search, impression, click</w:t>
            </w:r>
          </w:p>
        </w:tc>
      </w:tr>
      <w:tr>
        <w:tc>
          <w:tcPr>
            <w:tcW w:type="dxa" w:w="3230"/>
            <w:vAlign w:val="center"/>
          </w:tcPr>
          <w:p>
            <w:r/>
            <w:r>
              <w:rPr>
                <w:rFonts w:ascii="Times New Roman" w:hAnsi="Times New Roman" w:eastAsia="Times New Roman"/>
                <w:b w:val="0"/>
                <w:sz w:val="22"/>
              </w:rPr>
              <w:t>Affinity và điểm hành vi</w:t>
            </w:r>
          </w:p>
        </w:tc>
        <w:tc>
          <w:tcPr>
            <w:tcW w:type="dxa" w:w="3230"/>
            <w:vAlign w:val="center"/>
          </w:tcPr>
          <w:p>
            <w:r/>
            <w:r>
              <w:rPr>
                <w:rFonts w:ascii="Times New Roman" w:hAnsi="Times New Roman" w:eastAsia="Times New Roman"/>
                <w:b w:val="0"/>
                <w:sz w:val="22"/>
              </w:rPr>
              <w:t>RecommendationAffinityService.cs</w:t>
            </w:r>
          </w:p>
        </w:tc>
        <w:tc>
          <w:tcPr>
            <w:tcW w:type="dxa" w:w="3230"/>
            <w:vAlign w:val="center"/>
          </w:tcPr>
          <w:p>
            <w:r/>
            <w:r>
              <w:rPr>
                <w:rFonts w:ascii="Times New Roman" w:hAnsi="Times New Roman" w:eastAsia="Times New Roman"/>
                <w:b w:val="0"/>
                <w:sz w:val="22"/>
              </w:rPr>
              <w:t>Các trọng số 32/14/6, 10/28/22/35, 42/22/18/8</w:t>
            </w:r>
          </w:p>
        </w:tc>
      </w:tr>
      <w:tr>
        <w:tc>
          <w:tcPr>
            <w:tcW w:type="dxa" w:w="3230"/>
            <w:vAlign w:val="center"/>
          </w:tcPr>
          <w:p>
            <w:r/>
            <w:r>
              <w:rPr>
                <w:rFonts w:ascii="Times New Roman" w:hAnsi="Times New Roman" w:eastAsia="Times New Roman"/>
                <w:b w:val="0"/>
                <w:sz w:val="22"/>
              </w:rPr>
              <w:t>Product Insights API</w:t>
            </w:r>
          </w:p>
        </w:tc>
        <w:tc>
          <w:tcPr>
            <w:tcW w:type="dxa" w:w="3230"/>
            <w:vAlign w:val="center"/>
          </w:tcPr>
          <w:p>
            <w:r/>
            <w:r>
              <w:rPr>
                <w:rFonts w:ascii="Times New Roman" w:hAnsi="Times New Roman" w:eastAsia="Times New Roman"/>
                <w:b w:val="0"/>
                <w:sz w:val="22"/>
              </w:rPr>
              <w:t>ProductInsightsController.cs</w:t>
            </w:r>
          </w:p>
        </w:tc>
        <w:tc>
          <w:tcPr>
            <w:tcW w:type="dxa" w:w="3230"/>
            <w:vAlign w:val="center"/>
          </w:tcPr>
          <w:p>
            <w:r/>
            <w:r>
              <w:rPr>
                <w:rFonts w:ascii="Times New Roman" w:hAnsi="Times New Roman" w:eastAsia="Times New Roman"/>
                <w:b w:val="0"/>
                <w:sz w:val="22"/>
              </w:rPr>
              <w:t>API phục vụ điểm gợi ý, similar products, seasonality boost</w:t>
            </w:r>
          </w:p>
        </w:tc>
      </w:tr>
      <w:tr>
        <w:tc>
          <w:tcPr>
            <w:tcW w:type="dxa" w:w="3230"/>
            <w:vAlign w:val="center"/>
          </w:tcPr>
          <w:p>
            <w:r/>
            <w:r>
              <w:rPr>
                <w:rFonts w:ascii="Times New Roman" w:hAnsi="Times New Roman" w:eastAsia="Times New Roman"/>
                <w:b w:val="0"/>
                <w:sz w:val="22"/>
              </w:rPr>
              <w:t>ML.NET</w:t>
            </w:r>
          </w:p>
        </w:tc>
        <w:tc>
          <w:tcPr>
            <w:tcW w:type="dxa" w:w="3230"/>
            <w:vAlign w:val="center"/>
          </w:tcPr>
          <w:p>
            <w:r/>
            <w:r>
              <w:rPr>
                <w:rFonts w:ascii="Times New Roman" w:hAnsi="Times New Roman" w:eastAsia="Times New Roman"/>
                <w:b w:val="0"/>
                <w:sz w:val="22"/>
              </w:rPr>
              <w:t>RecommendationMlTrainingService.cs</w:t>
            </w:r>
          </w:p>
        </w:tc>
        <w:tc>
          <w:tcPr>
            <w:tcW w:type="dxa" w:w="3230"/>
            <w:vAlign w:val="center"/>
          </w:tcPr>
          <w:p>
            <w:r/>
            <w:r>
              <w:rPr>
                <w:rFonts w:ascii="Times New Roman" w:hAnsi="Times New Roman" w:eastAsia="Times New Roman"/>
                <w:b w:val="0"/>
                <w:sz w:val="22"/>
              </w:rPr>
              <w:t>Decay 0.5^(age/30), MatrixFactorization, chuẩn hóa điểm model</w:t>
            </w:r>
          </w:p>
        </w:tc>
      </w:tr>
      <w:tr>
        <w:tc>
          <w:tcPr>
            <w:tcW w:type="dxa" w:w="3230"/>
            <w:vAlign w:val="center"/>
          </w:tcPr>
          <w:p>
            <w:r/>
            <w:r>
              <w:rPr>
                <w:rFonts w:ascii="Times New Roman" w:hAnsi="Times New Roman" w:eastAsia="Times New Roman"/>
                <w:b w:val="0"/>
                <w:sz w:val="22"/>
              </w:rPr>
              <w:t>BFF recommendation</w:t>
            </w:r>
          </w:p>
        </w:tc>
        <w:tc>
          <w:tcPr>
            <w:tcW w:type="dxa" w:w="3230"/>
            <w:vAlign w:val="center"/>
          </w:tcPr>
          <w:p>
            <w:r/>
            <w:r>
              <w:rPr>
                <w:rFonts w:ascii="Times New Roman" w:hAnsi="Times New Roman" w:eastAsia="Times New Roman"/>
                <w:b w:val="0"/>
                <w:sz w:val="22"/>
              </w:rPr>
              <w:t>BffCatalogController.cs</w:t>
            </w:r>
          </w:p>
        </w:tc>
        <w:tc>
          <w:tcPr>
            <w:tcW w:type="dxa" w:w="3230"/>
            <w:vAlign w:val="center"/>
          </w:tcPr>
          <w:p>
            <w:r/>
            <w:r>
              <w:rPr>
                <w:rFonts w:ascii="Times New Roman" w:hAnsi="Times New Roman" w:eastAsia="Times New Roman"/>
                <w:b w:val="0"/>
                <w:sz w:val="22"/>
              </w:rPr>
              <w:t>Ghép dữ liệu sản phẩm, fallback, trả về home recommendation/search/similar</w:t>
            </w:r>
          </w:p>
        </w:tc>
      </w:tr>
      <w:tr>
        <w:tc>
          <w:tcPr>
            <w:tcW w:type="dxa" w:w="3230"/>
            <w:vAlign w:val="center"/>
          </w:tcPr>
          <w:p>
            <w:r/>
            <w:r>
              <w:rPr>
                <w:rFonts w:ascii="Times New Roman" w:hAnsi="Times New Roman" w:eastAsia="Times New Roman"/>
                <w:b w:val="0"/>
                <w:sz w:val="22"/>
              </w:rPr>
              <w:t>Session rerank</w:t>
            </w:r>
          </w:p>
        </w:tc>
        <w:tc>
          <w:tcPr>
            <w:tcW w:type="dxa" w:w="3230"/>
            <w:vAlign w:val="center"/>
          </w:tcPr>
          <w:p>
            <w:r/>
            <w:r>
              <w:rPr>
                <w:rFonts w:ascii="Times New Roman" w:hAnsi="Times New Roman" w:eastAsia="Times New Roman"/>
                <w:b w:val="0"/>
                <w:sz w:val="22"/>
              </w:rPr>
              <w:t>SessionAwareRecommendationReranker.cs</w:t>
            </w:r>
          </w:p>
        </w:tc>
        <w:tc>
          <w:tcPr>
            <w:tcW w:type="dxa" w:w="3230"/>
            <w:vAlign w:val="center"/>
          </w:tcPr>
          <w:p>
            <w:r/>
            <w:r>
              <w:rPr>
                <w:rFonts w:ascii="Times New Roman" w:hAnsi="Times New Roman" w:eastAsia="Times New Roman"/>
                <w:b w:val="0"/>
                <w:sz w:val="22"/>
              </w:rPr>
              <w:t>Điểm phiên hiện tại, stock boost, nearby seller boost, penalty</w:t>
            </w:r>
          </w:p>
        </w:tc>
      </w:tr>
      <w:tr>
        <w:tc>
          <w:tcPr>
            <w:tcW w:type="dxa" w:w="3230"/>
            <w:vAlign w:val="center"/>
          </w:tcPr>
          <w:p>
            <w:r/>
            <w:r>
              <w:rPr>
                <w:rFonts w:ascii="Times New Roman" w:hAnsi="Times New Roman" w:eastAsia="Times New Roman"/>
                <w:b w:val="0"/>
                <w:sz w:val="22"/>
              </w:rPr>
              <w:t>Metrics và rollout</w:t>
            </w:r>
          </w:p>
        </w:tc>
        <w:tc>
          <w:tcPr>
            <w:tcW w:type="dxa" w:w="3230"/>
            <w:vAlign w:val="center"/>
          </w:tcPr>
          <w:p>
            <w:r/>
            <w:r>
              <w:rPr>
                <w:rFonts w:ascii="Times New Roman" w:hAnsi="Times New Roman" w:eastAsia="Times New Roman"/>
                <w:b w:val="0"/>
                <w:sz w:val="22"/>
              </w:rPr>
              <w:t>RecommendationMetricsService.cs, MultiObjectiveRecommendationRolloutService.cs</w:t>
            </w:r>
          </w:p>
        </w:tc>
        <w:tc>
          <w:tcPr>
            <w:tcW w:type="dxa" w:w="3230"/>
            <w:vAlign w:val="center"/>
          </w:tcPr>
          <w:p>
            <w:r/>
            <w:r>
              <w:rPr>
                <w:rFonts w:ascii="Times New Roman" w:hAnsi="Times New Roman" w:eastAsia="Times New Roman"/>
                <w:b w:val="0"/>
                <w:sz w:val="22"/>
              </w:rPr>
              <w:t>CTR, conversion, objective weights, bật/tắt thuật toán</w:t>
            </w:r>
          </w:p>
        </w:tc>
      </w:tr>
      <w:tr>
        <w:tc>
          <w:tcPr>
            <w:tcW w:type="dxa" w:w="3230"/>
            <w:vAlign w:val="center"/>
          </w:tcPr>
          <w:p>
            <w:r/>
            <w:r>
              <w:rPr>
                <w:rFonts w:ascii="Times New Roman" w:hAnsi="Times New Roman" w:eastAsia="Times New Roman"/>
                <w:b w:val="0"/>
                <w:sz w:val="22"/>
              </w:rPr>
              <w:t>Frontend</w:t>
            </w:r>
          </w:p>
        </w:tc>
        <w:tc>
          <w:tcPr>
            <w:tcW w:type="dxa" w:w="3230"/>
            <w:vAlign w:val="center"/>
          </w:tcPr>
          <w:p>
            <w:r/>
            <w:r>
              <w:rPr>
                <w:rFonts w:ascii="Times New Roman" w:hAnsi="Times New Roman" w:eastAsia="Times New Roman"/>
                <w:b w:val="0"/>
                <w:sz w:val="22"/>
              </w:rPr>
              <w:t>home-page.js, product-page.js, search-page.js</w:t>
            </w:r>
          </w:p>
        </w:tc>
        <w:tc>
          <w:tcPr>
            <w:tcW w:type="dxa" w:w="3230"/>
            <w:vAlign w:val="center"/>
          </w:tcPr>
          <w:p>
            <w:r/>
            <w:r>
              <w:rPr>
                <w:rFonts w:ascii="Times New Roman" w:hAnsi="Times New Roman" w:eastAsia="Times New Roman"/>
                <w:b w:val="0"/>
                <w:sz w:val="22"/>
              </w:rPr>
              <w:t>Hiển thị gợi ý và gửi event về BFF</w:t>
            </w:r>
          </w:p>
        </w:tc>
      </w:tr>
    </w:tbl>
    <w:p/>
    <w:p>
      <w:pPr>
        <w:pStyle w:val="Heading1"/>
      </w:pPr>
      <w:r>
        <w:t>6. Lộ trình học 10 ngày</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D3"/>
          </w:tcPr>
          <w:p>
            <w:r/>
            <w:r>
              <w:rPr>
                <w:rFonts w:ascii="Times New Roman" w:hAnsi="Times New Roman" w:eastAsia="Times New Roman"/>
                <w:b/>
                <w:sz w:val="22"/>
              </w:rPr>
              <w:t>Ngày</w:t>
            </w:r>
          </w:p>
        </w:tc>
        <w:tc>
          <w:tcPr>
            <w:tcW w:type="dxa" w:w="3230"/>
            <w:vAlign w:val="center"/>
            <w:shd w:fill="D9EAD3"/>
          </w:tcPr>
          <w:p>
            <w:r/>
            <w:r>
              <w:rPr>
                <w:rFonts w:ascii="Times New Roman" w:hAnsi="Times New Roman" w:eastAsia="Times New Roman"/>
                <w:b/>
                <w:sz w:val="22"/>
              </w:rPr>
              <w:t>Nội dung học</w:t>
            </w:r>
          </w:p>
        </w:tc>
        <w:tc>
          <w:tcPr>
            <w:tcW w:type="dxa" w:w="3230"/>
            <w:vAlign w:val="center"/>
            <w:shd w:fill="D9EAD3"/>
          </w:tcPr>
          <w:p>
            <w:r/>
            <w:r>
              <w:rPr>
                <w:rFonts w:ascii="Times New Roman" w:hAnsi="Times New Roman" w:eastAsia="Times New Roman"/>
                <w:b/>
                <w:sz w:val="22"/>
              </w:rPr>
              <w:t>Việc cần làm</w:t>
            </w:r>
          </w:p>
        </w:tc>
      </w:tr>
      <w:tr>
        <w:tc>
          <w:tcPr>
            <w:tcW w:type="dxa" w:w="3230"/>
            <w:vAlign w:val="center"/>
          </w:tcPr>
          <w:p>
            <w:r/>
            <w:r>
              <w:rPr>
                <w:rFonts w:ascii="Times New Roman" w:hAnsi="Times New Roman" w:eastAsia="Times New Roman"/>
                <w:b w:val="0"/>
                <w:sz w:val="22"/>
              </w:rPr>
              <w:t>1</w:t>
            </w:r>
          </w:p>
        </w:tc>
        <w:tc>
          <w:tcPr>
            <w:tcW w:type="dxa" w:w="3230"/>
            <w:vAlign w:val="center"/>
          </w:tcPr>
          <w:p>
            <w:r/>
            <w:r>
              <w:rPr>
                <w:rFonts w:ascii="Times New Roman" w:hAnsi="Times New Roman" w:eastAsia="Times New Roman"/>
                <w:b w:val="0"/>
                <w:sz w:val="22"/>
              </w:rPr>
              <w:t>Tổng quan pipeline</w:t>
            </w:r>
          </w:p>
        </w:tc>
        <w:tc>
          <w:tcPr>
            <w:tcW w:type="dxa" w:w="3230"/>
            <w:vAlign w:val="center"/>
          </w:tcPr>
          <w:p>
            <w:r/>
            <w:r>
              <w:rPr>
                <w:rFonts w:ascii="Times New Roman" w:hAnsi="Times New Roman" w:eastAsia="Times New Roman"/>
                <w:b w:val="0"/>
                <w:sz w:val="22"/>
              </w:rPr>
              <w:t>Vẽ lại pipeline bằng tay và giải thích vai trò Ordering/BFF/Frontend</w:t>
            </w:r>
          </w:p>
        </w:tc>
      </w:tr>
      <w:tr>
        <w:tc>
          <w:tcPr>
            <w:tcW w:type="dxa" w:w="3230"/>
            <w:vAlign w:val="center"/>
          </w:tcPr>
          <w:p>
            <w:r/>
            <w:r>
              <w:rPr>
                <w:rFonts w:ascii="Times New Roman" w:hAnsi="Times New Roman" w:eastAsia="Times New Roman"/>
                <w:b w:val="0"/>
                <w:sz w:val="22"/>
              </w:rPr>
              <w:t>2</w:t>
            </w:r>
          </w:p>
        </w:tc>
        <w:tc>
          <w:tcPr>
            <w:tcW w:type="dxa" w:w="3230"/>
            <w:vAlign w:val="center"/>
          </w:tcPr>
          <w:p>
            <w:r/>
            <w:r>
              <w:rPr>
                <w:rFonts w:ascii="Times New Roman" w:hAnsi="Times New Roman" w:eastAsia="Times New Roman"/>
                <w:b w:val="0"/>
                <w:sz w:val="22"/>
              </w:rPr>
              <w:t>Content-based</w:t>
            </w:r>
          </w:p>
        </w:tc>
        <w:tc>
          <w:tcPr>
            <w:tcW w:type="dxa" w:w="3230"/>
            <w:vAlign w:val="center"/>
          </w:tcPr>
          <w:p>
            <w:r/>
            <w:r>
              <w:rPr>
                <w:rFonts w:ascii="Times New Roman" w:hAnsi="Times New Roman" w:eastAsia="Times New Roman"/>
                <w:b w:val="0"/>
                <w:sz w:val="22"/>
              </w:rPr>
              <w:t>Tính thử cosine similarity cho 3 sản phẩm</w:t>
            </w:r>
          </w:p>
        </w:tc>
      </w:tr>
      <w:tr>
        <w:tc>
          <w:tcPr>
            <w:tcW w:type="dxa" w:w="3230"/>
            <w:vAlign w:val="center"/>
          </w:tcPr>
          <w:p>
            <w:r/>
            <w:r>
              <w:rPr>
                <w:rFonts w:ascii="Times New Roman" w:hAnsi="Times New Roman" w:eastAsia="Times New Roman"/>
                <w:b w:val="0"/>
                <w:sz w:val="22"/>
              </w:rPr>
              <w:t>3</w:t>
            </w:r>
          </w:p>
        </w:tc>
        <w:tc>
          <w:tcPr>
            <w:tcW w:type="dxa" w:w="3230"/>
            <w:vAlign w:val="center"/>
          </w:tcPr>
          <w:p>
            <w:r/>
            <w:r>
              <w:rPr>
                <w:rFonts w:ascii="Times New Roman" w:hAnsi="Times New Roman" w:eastAsia="Times New Roman"/>
                <w:b w:val="0"/>
                <w:sz w:val="22"/>
              </w:rPr>
              <w:t>Collaborative filtering</w:t>
            </w:r>
          </w:p>
        </w:tc>
        <w:tc>
          <w:tcPr>
            <w:tcW w:type="dxa" w:w="3230"/>
            <w:vAlign w:val="center"/>
          </w:tcPr>
          <w:p>
            <w:r/>
            <w:r>
              <w:rPr>
                <w:rFonts w:ascii="Times New Roman" w:hAnsi="Times New Roman" w:eastAsia="Times New Roman"/>
                <w:b w:val="0"/>
                <w:sz w:val="22"/>
              </w:rPr>
              <w:t>Tính affinity cho 2 sản phẩm dựa trên co-view, co-click, co-purchase</w:t>
            </w:r>
          </w:p>
        </w:tc>
      </w:tr>
      <w:tr>
        <w:tc>
          <w:tcPr>
            <w:tcW w:type="dxa" w:w="3230"/>
            <w:vAlign w:val="center"/>
          </w:tcPr>
          <w:p>
            <w:r/>
            <w:r>
              <w:rPr>
                <w:rFonts w:ascii="Times New Roman" w:hAnsi="Times New Roman" w:eastAsia="Times New Roman"/>
                <w:b w:val="0"/>
                <w:sz w:val="22"/>
              </w:rPr>
              <w:t>4</w:t>
            </w:r>
          </w:p>
        </w:tc>
        <w:tc>
          <w:tcPr>
            <w:tcW w:type="dxa" w:w="3230"/>
            <w:vAlign w:val="center"/>
          </w:tcPr>
          <w:p>
            <w:r/>
            <w:r>
              <w:rPr>
                <w:rFonts w:ascii="Times New Roman" w:hAnsi="Times New Roman" w:eastAsia="Times New Roman"/>
                <w:b w:val="0"/>
                <w:sz w:val="22"/>
              </w:rPr>
              <w:t>Hybrid ranking</w:t>
            </w:r>
          </w:p>
        </w:tc>
        <w:tc>
          <w:tcPr>
            <w:tcW w:type="dxa" w:w="3230"/>
            <w:vAlign w:val="center"/>
          </w:tcPr>
          <w:p>
            <w:r/>
            <w:r>
              <w:rPr>
                <w:rFonts w:ascii="Times New Roman" w:hAnsi="Times New Roman" w:eastAsia="Times New Roman"/>
                <w:b w:val="0"/>
                <w:sz w:val="22"/>
              </w:rPr>
              <w:t>Ghép content score và collaborative score thành điểm xếp hạng</w:t>
            </w:r>
          </w:p>
        </w:tc>
      </w:tr>
      <w:tr>
        <w:tc>
          <w:tcPr>
            <w:tcW w:type="dxa" w:w="3230"/>
            <w:vAlign w:val="center"/>
          </w:tcPr>
          <w:p>
            <w:r/>
            <w:r>
              <w:rPr>
                <w:rFonts w:ascii="Times New Roman" w:hAnsi="Times New Roman" w:eastAsia="Times New Roman"/>
                <w:b w:val="0"/>
                <w:sz w:val="22"/>
              </w:rPr>
              <w:t>5</w:t>
            </w:r>
          </w:p>
        </w:tc>
        <w:tc>
          <w:tcPr>
            <w:tcW w:type="dxa" w:w="3230"/>
            <w:vAlign w:val="center"/>
          </w:tcPr>
          <w:p>
            <w:r/>
            <w:r>
              <w:rPr>
                <w:rFonts w:ascii="Times New Roman" w:hAnsi="Times New Roman" w:eastAsia="Times New Roman"/>
                <w:b w:val="0"/>
                <w:sz w:val="22"/>
              </w:rPr>
              <w:t>Event và materialize</w:t>
            </w:r>
          </w:p>
        </w:tc>
        <w:tc>
          <w:tcPr>
            <w:tcW w:type="dxa" w:w="3230"/>
            <w:vAlign w:val="center"/>
          </w:tcPr>
          <w:p>
            <w:r/>
            <w:r>
              <w:rPr>
                <w:rFonts w:ascii="Times New Roman" w:hAnsi="Times New Roman" w:eastAsia="Times New Roman"/>
                <w:b w:val="0"/>
                <w:sz w:val="22"/>
              </w:rPr>
              <w:t>Mở controller event và service affinity để lần theo dữ liệu</w:t>
            </w:r>
          </w:p>
        </w:tc>
      </w:tr>
      <w:tr>
        <w:tc>
          <w:tcPr>
            <w:tcW w:type="dxa" w:w="3230"/>
            <w:vAlign w:val="center"/>
          </w:tcPr>
          <w:p>
            <w:r/>
            <w:r>
              <w:rPr>
                <w:rFonts w:ascii="Times New Roman" w:hAnsi="Times New Roman" w:eastAsia="Times New Roman"/>
                <w:b w:val="0"/>
                <w:sz w:val="22"/>
              </w:rPr>
              <w:t>6</w:t>
            </w:r>
          </w:p>
        </w:tc>
        <w:tc>
          <w:tcPr>
            <w:tcW w:type="dxa" w:w="3230"/>
            <w:vAlign w:val="center"/>
          </w:tcPr>
          <w:p>
            <w:r/>
            <w:r>
              <w:rPr>
                <w:rFonts w:ascii="Times New Roman" w:hAnsi="Times New Roman" w:eastAsia="Times New Roman"/>
                <w:b w:val="0"/>
                <w:sz w:val="22"/>
              </w:rPr>
              <w:t>Session rerank</w:t>
            </w:r>
          </w:p>
        </w:tc>
        <w:tc>
          <w:tcPr>
            <w:tcW w:type="dxa" w:w="3230"/>
            <w:vAlign w:val="center"/>
          </w:tcPr>
          <w:p>
            <w:r/>
            <w:r>
              <w:rPr>
                <w:rFonts w:ascii="Times New Roman" w:hAnsi="Times New Roman" w:eastAsia="Times New Roman"/>
                <w:b w:val="0"/>
                <w:sz w:val="22"/>
              </w:rPr>
              <w:t>Tự tạo ví dụ user đang xem rau và xem điểm thay đổi</w:t>
            </w:r>
          </w:p>
        </w:tc>
      </w:tr>
      <w:tr>
        <w:tc>
          <w:tcPr>
            <w:tcW w:type="dxa" w:w="3230"/>
            <w:vAlign w:val="center"/>
          </w:tcPr>
          <w:p>
            <w:r/>
            <w:r>
              <w:rPr>
                <w:rFonts w:ascii="Times New Roman" w:hAnsi="Times New Roman" w:eastAsia="Times New Roman"/>
                <w:b w:val="0"/>
                <w:sz w:val="22"/>
              </w:rPr>
              <w:t>7</w:t>
            </w:r>
          </w:p>
        </w:tc>
        <w:tc>
          <w:tcPr>
            <w:tcW w:type="dxa" w:w="3230"/>
            <w:vAlign w:val="center"/>
          </w:tcPr>
          <w:p>
            <w:r/>
            <w:r>
              <w:rPr>
                <w:rFonts w:ascii="Times New Roman" w:hAnsi="Times New Roman" w:eastAsia="Times New Roman"/>
                <w:b w:val="0"/>
                <w:sz w:val="22"/>
              </w:rPr>
              <w:t>ML.NET matrix factorization</w:t>
            </w:r>
          </w:p>
        </w:tc>
        <w:tc>
          <w:tcPr>
            <w:tcW w:type="dxa" w:w="3230"/>
            <w:vAlign w:val="center"/>
          </w:tcPr>
          <w:p>
            <w:r/>
            <w:r>
              <w:rPr>
                <w:rFonts w:ascii="Times New Roman" w:hAnsi="Times New Roman" w:eastAsia="Times New Roman"/>
                <w:b w:val="0"/>
                <w:sz w:val="22"/>
              </w:rPr>
              <w:t>Giải thích user vector, item vector và r̂_ui</w:t>
            </w:r>
          </w:p>
        </w:tc>
      </w:tr>
      <w:tr>
        <w:tc>
          <w:tcPr>
            <w:tcW w:type="dxa" w:w="3230"/>
            <w:vAlign w:val="center"/>
          </w:tcPr>
          <w:p>
            <w:r/>
            <w:r>
              <w:rPr>
                <w:rFonts w:ascii="Times New Roman" w:hAnsi="Times New Roman" w:eastAsia="Times New Roman"/>
                <w:b w:val="0"/>
                <w:sz w:val="22"/>
              </w:rPr>
              <w:t>8</w:t>
            </w:r>
          </w:p>
        </w:tc>
        <w:tc>
          <w:tcPr>
            <w:tcW w:type="dxa" w:w="3230"/>
            <w:vAlign w:val="center"/>
          </w:tcPr>
          <w:p>
            <w:r/>
            <w:r>
              <w:rPr>
                <w:rFonts w:ascii="Times New Roman" w:hAnsi="Times New Roman" w:eastAsia="Times New Roman"/>
                <w:b w:val="0"/>
                <w:sz w:val="22"/>
              </w:rPr>
              <w:t>Metrics</w:t>
            </w:r>
          </w:p>
        </w:tc>
        <w:tc>
          <w:tcPr>
            <w:tcW w:type="dxa" w:w="3230"/>
            <w:vAlign w:val="center"/>
          </w:tcPr>
          <w:p>
            <w:r/>
            <w:r>
              <w:rPr>
                <w:rFonts w:ascii="Times New Roman" w:hAnsi="Times New Roman" w:eastAsia="Times New Roman"/>
                <w:b w:val="0"/>
                <w:sz w:val="22"/>
              </w:rPr>
              <w:t>Tính CTR, conversion, uplift bằng số liệu giả lập</w:t>
            </w:r>
          </w:p>
        </w:tc>
      </w:tr>
      <w:tr>
        <w:tc>
          <w:tcPr>
            <w:tcW w:type="dxa" w:w="3230"/>
            <w:vAlign w:val="center"/>
          </w:tcPr>
          <w:p>
            <w:r/>
            <w:r>
              <w:rPr>
                <w:rFonts w:ascii="Times New Roman" w:hAnsi="Times New Roman" w:eastAsia="Times New Roman"/>
                <w:b w:val="0"/>
                <w:sz w:val="22"/>
              </w:rPr>
              <w:t>9</w:t>
            </w:r>
          </w:p>
        </w:tc>
        <w:tc>
          <w:tcPr>
            <w:tcW w:type="dxa" w:w="3230"/>
            <w:vAlign w:val="center"/>
          </w:tcPr>
          <w:p>
            <w:r/>
            <w:r>
              <w:rPr>
                <w:rFonts w:ascii="Times New Roman" w:hAnsi="Times New Roman" w:eastAsia="Times New Roman"/>
                <w:b w:val="0"/>
                <w:sz w:val="22"/>
              </w:rPr>
              <w:t>Đọc code theo luồng thực tế</w:t>
            </w:r>
          </w:p>
        </w:tc>
        <w:tc>
          <w:tcPr>
            <w:tcW w:type="dxa" w:w="3230"/>
            <w:vAlign w:val="center"/>
          </w:tcPr>
          <w:p>
            <w:r/>
            <w:r>
              <w:rPr>
                <w:rFonts w:ascii="Times New Roman" w:hAnsi="Times New Roman" w:eastAsia="Times New Roman"/>
                <w:b w:val="0"/>
                <w:sz w:val="22"/>
              </w:rPr>
              <w:t>Từ frontend click -&gt; BFF -&gt; Ordering -&gt; bảng điểm -&gt; API gợi ý</w:t>
            </w:r>
          </w:p>
        </w:tc>
      </w:tr>
      <w:tr>
        <w:tc>
          <w:tcPr>
            <w:tcW w:type="dxa" w:w="3230"/>
            <w:vAlign w:val="center"/>
          </w:tcPr>
          <w:p>
            <w:r/>
            <w:r>
              <w:rPr>
                <w:rFonts w:ascii="Times New Roman" w:hAnsi="Times New Roman" w:eastAsia="Times New Roman"/>
                <w:b w:val="0"/>
                <w:sz w:val="22"/>
              </w:rPr>
              <w:t>10</w:t>
            </w:r>
          </w:p>
        </w:tc>
        <w:tc>
          <w:tcPr>
            <w:tcW w:type="dxa" w:w="3230"/>
            <w:vAlign w:val="center"/>
          </w:tcPr>
          <w:p>
            <w:r/>
            <w:r>
              <w:rPr>
                <w:rFonts w:ascii="Times New Roman" w:hAnsi="Times New Roman" w:eastAsia="Times New Roman"/>
                <w:b w:val="0"/>
                <w:sz w:val="22"/>
              </w:rPr>
              <w:t>Tổng ôn</w:t>
            </w:r>
          </w:p>
        </w:tc>
        <w:tc>
          <w:tcPr>
            <w:tcW w:type="dxa" w:w="3230"/>
            <w:vAlign w:val="center"/>
          </w:tcPr>
          <w:p>
            <w:r/>
            <w:r>
              <w:rPr>
                <w:rFonts w:ascii="Times New Roman" w:hAnsi="Times New Roman" w:eastAsia="Times New Roman"/>
                <w:b w:val="0"/>
                <w:sz w:val="22"/>
              </w:rPr>
              <w:t>Tự thuyết minh 5 phút không nhìn tài liệu</w:t>
            </w:r>
          </w:p>
        </w:tc>
      </w:tr>
    </w:tbl>
    <w:p/>
    <w:p>
      <w:pPr>
        <w:pStyle w:val="Heading1"/>
      </w:pPr>
      <w:r>
        <w:t>7. Câu hỏi tự kiểm tra</w:t>
      </w:r>
    </w:p>
    <w:p>
      <w:pPr>
        <w:pStyle w:val="ListNumber"/>
      </w:pPr>
      <w:r>
        <w:t>Vì sao gợi ý sản phẩm không nên chỉ dựa vào sản phẩm bán chạy?</w:t>
      </w:r>
    </w:p>
    <w:p>
      <w:pPr>
        <w:pStyle w:val="ListNumber"/>
      </w:pPr>
      <w:r>
        <w:t>Content-based khác collaborative filtering ở điểm nào?</w:t>
      </w:r>
    </w:p>
    <w:p>
      <w:pPr>
        <w:pStyle w:val="ListNumber"/>
      </w:pPr>
      <w:r>
        <w:t>Vì sao purchase có trọng số cao hơn view?</w:t>
      </w:r>
    </w:p>
    <w:p>
      <w:pPr>
        <w:pStyle w:val="ListNumber"/>
      </w:pPr>
      <w:r>
        <w:t>Half-life 30 ngày có ý nghĩa gì trong mô hình?</w:t>
      </w:r>
    </w:p>
    <w:p>
      <w:pPr>
        <w:pStyle w:val="ListNumber"/>
      </w:pPr>
      <w:r>
        <w:t>Session-aware reranking giải quyết vấn đề gì mà điểm nền chưa giải quyết?</w:t>
      </w:r>
    </w:p>
    <w:p>
      <w:pPr>
        <w:pStyle w:val="ListNumber"/>
      </w:pPr>
      <w:r>
        <w:t>CTR cao nhưng conversion thấp nói lên điều gì?</w:t>
      </w:r>
    </w:p>
    <w:p>
      <w:pPr>
        <w:pStyle w:val="ListNumber"/>
      </w:pPr>
      <w:r>
        <w:t>Khi user mới chưa có lịch sử, hệ thống nên fallback như thế nào?</w:t>
      </w:r>
    </w:p>
    <w:p>
      <w:pPr>
        <w:pStyle w:val="Heading1"/>
      </w:pPr>
      <w:r>
        <w:t>8. Đoạn có thể đưa vào báo cáo/thuyết trình</w:t>
      </w:r>
    </w:p>
    <w:p>
      <w:r>
        <w:t>Module gợi ý sản phẩm của FreshFarm được xây dựng theo hướng kết hợp nhiều nguồn tín hiệu. Hệ thống ghi nhận hành vi người dùng như xem sản phẩm, tìm kiếm, click gợi ý và mua hàng; sau đó chuyển các hành vi này thành điểm sở thích, điểm affinity giữa sản phẩm và điểm dự đoán từ mô hình ML.NET Matrix Factorization. Ở tầng BFF, kết quả được kết hợp thêm các yếu tố trong phiên hiện tại, tình trạng tồn kho, seller và mục tiêu kinh doanh để tạo danh sách gợi ý cuối cùng. Cách tiếp cận hybrid này giúp hệ thống vừa có khả năng cá nhân hóa, vừa có cơ chế fallback khi dữ liệu người dùng còn ít, đồng thời có thể đo lường hiệu quả bằng CTR, conversion rate và uplift trong A/B test.</w:t>
      </w:r>
    </w:p>
    <w:p>
      <w:pPr>
        <w:pStyle w:val="Heading1"/>
      </w:pPr>
      <w:r>
        <w:t>9. Gợi ý cách trình bày khi bảo vệ</w:t>
      </w:r>
    </w:p>
    <w:p>
      <w:pPr>
        <w:pStyle w:val="ListBullet"/>
      </w:pPr>
      <w:r>
        <w:t>Bắt đầu bằng bài toán: người mua nông sản cần tìm sản phẩm phù hợp nhanh hơn.</w:t>
      </w:r>
    </w:p>
    <w:p>
      <w:pPr>
        <w:pStyle w:val="ListBullet"/>
      </w:pPr>
      <w:r>
        <w:t>Giải thích pipeline bằng một câu ngắn trước, sau đó mới đi vào công thức.</w:t>
      </w:r>
    </w:p>
    <w:p>
      <w:pPr>
        <w:pStyle w:val="ListBullet"/>
      </w:pPr>
      <w:r>
        <w:t>Dùng một ví dụ cụ thể như user hay xem rau ăn lá để giải thích content-based và session rerank.</w:t>
      </w:r>
    </w:p>
    <w:p>
      <w:pPr>
        <w:pStyle w:val="ListBullet"/>
      </w:pPr>
      <w:r>
        <w:t>Nhấn mạnh trọng số hành vi: mua hàng mạnh hơn click, click mạnh hơn view.</w:t>
      </w:r>
    </w:p>
    <w:p>
      <w:pPr>
        <w:pStyle w:val="ListBullet"/>
      </w:pPr>
      <w:r>
        <w:t>Kết thúc bằng cách đo lường: CTR, conversion và uplift cho biết thuật toán có hiệu quả thật hay không.</w:t>
      </w:r>
    </w:p>
    <w:p>
      <w:pPr>
        <w:pStyle w:val="IntenseQuote"/>
      </w:pPr>
      <w:r>
        <w:t>Tài liệu này là bản học tập riêng cho module gợi ý FreshFarm, có thể dùng để ôn lý thuyết, đọc source code và chuẩn bị phần thuyết minh trong báo cáo nghiên cứu.</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D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3A6B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3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