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95D2" w14:textId="77777777" w:rsidR="00E64311" w:rsidRDefault="00000000">
      <w:pPr>
        <w:pStyle w:val="Title"/>
      </w:pPr>
      <w:r>
        <w:t>ERHS535 - Homework 2</w:t>
      </w:r>
    </w:p>
    <w:p w14:paraId="1CE84CEB" w14:textId="77777777" w:rsidR="00E64311" w:rsidRDefault="00000000">
      <w:pPr>
        <w:pStyle w:val="Author"/>
      </w:pPr>
      <w:r>
        <w:t>Christopher Tsz Hin Choi</w:t>
      </w:r>
    </w:p>
    <w:p w14:paraId="16DB8C9F" w14:textId="77777777" w:rsidR="00E64311" w:rsidRDefault="00000000">
      <w:pPr>
        <w:pStyle w:val="Date"/>
      </w:pPr>
      <w:r>
        <w:t>2025-09-24</w:t>
      </w:r>
    </w:p>
    <w:p w14:paraId="7FAE5A8B" w14:textId="77777777" w:rsidR="00E64311" w:rsidRDefault="00000000">
      <w:pPr>
        <w:pStyle w:val="SourceCode"/>
      </w:pPr>
      <w:r>
        <w:rPr>
          <w:rStyle w:val="FunctionTok"/>
        </w:rPr>
        <w:t>library</w:t>
      </w:r>
      <w:r>
        <w:rPr>
          <w:rStyle w:val="NormalTok"/>
        </w:rPr>
        <w:t>(ggplot2)</w:t>
      </w:r>
    </w:p>
    <w:p w14:paraId="5ED47BD5" w14:textId="77777777" w:rsidR="00E64311" w:rsidRDefault="00000000">
      <w:pPr>
        <w:pStyle w:val="SourceCode"/>
      </w:pPr>
      <w:r>
        <w:rPr>
          <w:rStyle w:val="VerbatimChar"/>
        </w:rPr>
        <w:t>## Warning: package 'ggplot2' was built under R version 4.2.3</w:t>
      </w:r>
    </w:p>
    <w:p w14:paraId="189F859B" w14:textId="77777777" w:rsidR="00E64311" w:rsidRDefault="00000000">
      <w:pPr>
        <w:pStyle w:val="SourceCode"/>
      </w:pPr>
      <w:r>
        <w:rPr>
          <w:rStyle w:val="FunctionTok"/>
        </w:rPr>
        <w:t>library</w:t>
      </w:r>
      <w:r>
        <w:rPr>
          <w:rStyle w:val="NormalTok"/>
        </w:rPr>
        <w:t>(sf)</w:t>
      </w:r>
    </w:p>
    <w:p w14:paraId="3AD53C03" w14:textId="77777777" w:rsidR="00E64311" w:rsidRDefault="00000000">
      <w:pPr>
        <w:pStyle w:val="SourceCode"/>
      </w:pPr>
      <w:r>
        <w:rPr>
          <w:rStyle w:val="VerbatimChar"/>
        </w:rPr>
        <w:t>## Warning: package 'sf' was built under R version 4.2.3</w:t>
      </w:r>
    </w:p>
    <w:p w14:paraId="216C1B7B" w14:textId="77777777" w:rsidR="00E64311" w:rsidRDefault="00000000">
      <w:pPr>
        <w:pStyle w:val="SourceCode"/>
      </w:pPr>
      <w:r>
        <w:rPr>
          <w:rStyle w:val="VerbatimChar"/>
        </w:rPr>
        <w:t>## Linking to GEOS 3.9.3, GDAL 3.5.2, PROJ 8.2.1; sf_use_s2() is TRUE</w:t>
      </w:r>
    </w:p>
    <w:p w14:paraId="4B66EFBC" w14:textId="77777777" w:rsidR="00E64311" w:rsidRDefault="00000000">
      <w:pPr>
        <w:pStyle w:val="SourceCode"/>
      </w:pPr>
      <w:r>
        <w:rPr>
          <w:rStyle w:val="FunctionTok"/>
        </w:rPr>
        <w:t>library</w:t>
      </w:r>
      <w:r>
        <w:rPr>
          <w:rStyle w:val="NormalTok"/>
        </w:rPr>
        <w:t>(terra)</w:t>
      </w:r>
    </w:p>
    <w:p w14:paraId="4707E606" w14:textId="77777777" w:rsidR="00E64311" w:rsidRDefault="00000000">
      <w:pPr>
        <w:pStyle w:val="SourceCode"/>
      </w:pPr>
      <w:r>
        <w:rPr>
          <w:rStyle w:val="VerbatimChar"/>
        </w:rPr>
        <w:t>## Warning: package 'terra' was built under R version 4.2.3</w:t>
      </w:r>
    </w:p>
    <w:p w14:paraId="15104F25" w14:textId="77777777" w:rsidR="00E64311" w:rsidRDefault="00000000">
      <w:pPr>
        <w:pStyle w:val="SourceCode"/>
      </w:pPr>
      <w:r>
        <w:rPr>
          <w:rStyle w:val="VerbatimChar"/>
        </w:rPr>
        <w:t>## terra 1.7.71</w:t>
      </w:r>
    </w:p>
    <w:p w14:paraId="2DB9058D" w14:textId="77777777" w:rsidR="00E64311" w:rsidRDefault="00000000">
      <w:pPr>
        <w:pStyle w:val="SourceCode"/>
      </w:pPr>
      <w:r>
        <w:rPr>
          <w:rStyle w:val="FunctionTok"/>
        </w:rPr>
        <w:t>library</w:t>
      </w:r>
      <w:r>
        <w:rPr>
          <w:rStyle w:val="NormalTok"/>
        </w:rPr>
        <w:t>(maptools)</w:t>
      </w:r>
    </w:p>
    <w:p w14:paraId="2E16B429" w14:textId="77777777" w:rsidR="00E64311" w:rsidRDefault="00000000">
      <w:pPr>
        <w:pStyle w:val="SourceCode"/>
      </w:pPr>
      <w:r>
        <w:rPr>
          <w:rStyle w:val="VerbatimChar"/>
        </w:rPr>
        <w:t>## Warning: package 'maptools' was built under R version 4.2.3</w:t>
      </w:r>
    </w:p>
    <w:p w14:paraId="380A5CBD" w14:textId="77777777" w:rsidR="00E64311" w:rsidRDefault="00000000">
      <w:pPr>
        <w:pStyle w:val="SourceCode"/>
      </w:pPr>
      <w:r>
        <w:rPr>
          <w:rStyle w:val="VerbatimChar"/>
        </w:rPr>
        <w:t>## Loading required package: sp</w:t>
      </w:r>
    </w:p>
    <w:p w14:paraId="0094A252" w14:textId="77777777" w:rsidR="00E64311" w:rsidRDefault="00000000">
      <w:pPr>
        <w:pStyle w:val="SourceCode"/>
      </w:pPr>
      <w:r>
        <w:rPr>
          <w:rStyle w:val="VerbatimChar"/>
        </w:rPr>
        <w:t>## Please note that 'maptools' will be retired during October 2023,</w:t>
      </w:r>
      <w:r>
        <w:br/>
      </w:r>
      <w:r>
        <w:rPr>
          <w:rStyle w:val="VerbatimChar"/>
        </w:rPr>
        <w:t>## plan transition at your earliest convenience (see</w:t>
      </w:r>
      <w:r>
        <w:br/>
      </w:r>
      <w:r>
        <w:rPr>
          <w:rStyle w:val="VerbatimChar"/>
        </w:rPr>
        <w:t>## https://r-spatial.org/r/2023/05/15/evolution4.html and earlier blogs</w:t>
      </w:r>
      <w:r>
        <w:br/>
      </w:r>
      <w:r>
        <w:rPr>
          <w:rStyle w:val="VerbatimChar"/>
        </w:rPr>
        <w:t>## for guidance);some functionality will be moved to 'sp'.</w:t>
      </w:r>
      <w:r>
        <w:br/>
      </w:r>
      <w:r>
        <w:rPr>
          <w:rStyle w:val="VerbatimChar"/>
        </w:rPr>
        <w:t>##  Checking rgeos availability: TRUE</w:t>
      </w:r>
    </w:p>
    <w:p w14:paraId="6123C73A" w14:textId="77777777" w:rsidR="00E64311" w:rsidRDefault="00000000">
      <w:pPr>
        <w:pStyle w:val="Heading2"/>
      </w:pPr>
      <w:bookmarkStart w:id="0" w:name="section-1-description-of-data"/>
      <w:r>
        <w:t>Section 1: Description of Data:</w:t>
      </w:r>
    </w:p>
    <w:p w14:paraId="349EF90E" w14:textId="77777777" w:rsidR="00E64311" w:rsidRDefault="00000000">
      <w:pPr>
        <w:pStyle w:val="FirstParagraph"/>
      </w:pPr>
      <w:r>
        <w:rPr>
          <w:b/>
          <w:bCs/>
        </w:rPr>
        <w:t>Content:</w:t>
      </w:r>
      <w:r>
        <w:t xml:space="preserve"> This data is a raster of the relativised differenced normalized burn severity (RdNBR), a burn severity metric, for the 2020 CZU fire in California. RdNBR is derived derived normalized burn severity pre- and post-fire generated from satellite remote sensing imagery (Landsat OLI 7-8) in Google Earth Engine.</w:t>
      </w:r>
    </w:p>
    <w:p w14:paraId="51C54C20" w14:textId="77777777" w:rsidR="00E64311" w:rsidRDefault="00000000">
      <w:pPr>
        <w:pStyle w:val="BodyText"/>
      </w:pPr>
      <w:r>
        <w:rPr>
          <w:b/>
          <w:bCs/>
        </w:rPr>
        <w:t>Research questions trying to answer:</w:t>
      </w:r>
      <w:r>
        <w:t xml:space="preserve"> * How much of redwoods canopy was damaged by fire (inferred from RdNBR)? * How do fire histories influence burn severity?</w:t>
      </w:r>
    </w:p>
    <w:p w14:paraId="190650C1" w14:textId="77777777" w:rsidR="00E64311" w:rsidRDefault="00000000">
      <w:pPr>
        <w:pStyle w:val="BodyText"/>
      </w:pPr>
      <w:r>
        <w:rPr>
          <w:b/>
          <w:bCs/>
        </w:rPr>
        <w:t>Format:</w:t>
      </w:r>
      <w:r>
        <w:t xml:space="preserve"> * The data is in a geoTIFF format. This type of data can be opened in an image viewer or geographic information systems (GIS) programs. This type of data has values (can be multiple as a raster with multiple bands) associated with spatial positioning.</w:t>
      </w:r>
    </w:p>
    <w:p w14:paraId="2254A986" w14:textId="77777777" w:rsidR="00E64311" w:rsidRDefault="00000000">
      <w:pPr>
        <w:pStyle w:val="Heading2"/>
      </w:pPr>
      <w:bookmarkStart w:id="1" w:name="section-2-reading-the-data-into-r"/>
      <w:bookmarkEnd w:id="0"/>
      <w:r>
        <w:lastRenderedPageBreak/>
        <w:t>Section 2: Reading the data into R:</w:t>
      </w:r>
    </w:p>
    <w:p w14:paraId="24F83001" w14:textId="77777777" w:rsidR="00E64311" w:rsidRDefault="00000000">
      <w:pPr>
        <w:pStyle w:val="FirstParagraph"/>
      </w:pPr>
      <w:r>
        <w:rPr>
          <w:b/>
          <w:bCs/>
        </w:rPr>
        <w:t>Read in data</w:t>
      </w:r>
      <w:r>
        <w:t xml:space="preserve"> * I used the terra::rast() function to read in the data. The data was converted to a data frame from a raster for analysis and display</w:t>
      </w:r>
    </w:p>
    <w:p w14:paraId="60566449" w14:textId="77777777" w:rsidR="00E64311" w:rsidRDefault="00000000">
      <w:pPr>
        <w:pStyle w:val="SourceCode"/>
      </w:pPr>
      <w:r>
        <w:rPr>
          <w:rStyle w:val="NormalTok"/>
        </w:rPr>
        <w:t xml:space="preserve">rdnbr </w:t>
      </w:r>
      <w:r>
        <w:rPr>
          <w:rStyle w:val="OtherTok"/>
        </w:rPr>
        <w:t>=</w:t>
      </w:r>
      <w:r>
        <w:rPr>
          <w:rStyle w:val="NormalTok"/>
        </w:rPr>
        <w:t xml:space="preserve"> terra</w:t>
      </w:r>
      <w:r>
        <w:rPr>
          <w:rStyle w:val="SpecialCharTok"/>
        </w:rPr>
        <w:t>::</w:t>
      </w:r>
      <w:r>
        <w:rPr>
          <w:rStyle w:val="FunctionTok"/>
        </w:rPr>
        <w:t>rast</w:t>
      </w:r>
      <w:r>
        <w:rPr>
          <w:rStyle w:val="NormalTok"/>
        </w:rPr>
        <w:t>(</w:t>
      </w:r>
      <w:r>
        <w:rPr>
          <w:rStyle w:val="StringTok"/>
        </w:rPr>
        <w:t>'data/CZU_rdnbr_DOY275-305.tif'</w:t>
      </w:r>
      <w:r>
        <w:rPr>
          <w:rStyle w:val="NormalTok"/>
        </w:rPr>
        <w:t xml:space="preserve">) </w:t>
      </w:r>
      <w:r>
        <w:rPr>
          <w:rStyle w:val="SpecialCharTok"/>
        </w:rPr>
        <w:t>|&gt;</w:t>
      </w:r>
      <w:r>
        <w:rPr>
          <w:rStyle w:val="NormalTok"/>
        </w:rPr>
        <w:t xml:space="preserve"> </w:t>
      </w:r>
      <w:r>
        <w:rPr>
          <w:rStyle w:val="FunctionTok"/>
        </w:rPr>
        <w:t>as.data.frame</w:t>
      </w:r>
      <w:r>
        <w:rPr>
          <w:rStyle w:val="NormalTok"/>
        </w:rPr>
        <w:t>(</w:t>
      </w:r>
      <w:r>
        <w:rPr>
          <w:rStyle w:val="AttributeTok"/>
        </w:rPr>
        <w:t>xy=</w:t>
      </w:r>
      <w:r>
        <w:rPr>
          <w:rStyle w:val="NormalTok"/>
        </w:rPr>
        <w:t>T)</w:t>
      </w:r>
    </w:p>
    <w:p w14:paraId="6D52411F" w14:textId="77777777" w:rsidR="00E64311" w:rsidRDefault="00000000">
      <w:pPr>
        <w:pStyle w:val="Heading2"/>
      </w:pPr>
      <w:bookmarkStart w:id="2" w:name="characteristics-of-the-data"/>
      <w:bookmarkEnd w:id="1"/>
      <w:r>
        <w:t>Characteristics of the data:</w:t>
      </w:r>
    </w:p>
    <w:p w14:paraId="07994517" w14:textId="77777777" w:rsidR="00E64311" w:rsidRDefault="00000000">
      <w:pPr>
        <w:pStyle w:val="FirstParagraph"/>
      </w:pPr>
      <w:r>
        <w:rPr>
          <w:b/>
          <w:bCs/>
        </w:rPr>
        <w:t>Data exploration</w:t>
      </w:r>
    </w:p>
    <w:p w14:paraId="1DFC3C87" w14:textId="77777777" w:rsidR="00E64311" w:rsidRDefault="00000000">
      <w:pPr>
        <w:pStyle w:val="SourceCode"/>
      </w:pPr>
      <w:r>
        <w:rPr>
          <w:rStyle w:val="NormalTok"/>
        </w:rPr>
        <w:t xml:space="preserve">rows </w:t>
      </w:r>
      <w:r>
        <w:rPr>
          <w:rStyle w:val="OtherTok"/>
        </w:rPr>
        <w:t>=</w:t>
      </w:r>
      <w:r>
        <w:rPr>
          <w:rStyle w:val="NormalTok"/>
        </w:rPr>
        <w:t xml:space="preserve"> </w:t>
      </w:r>
      <w:r>
        <w:rPr>
          <w:rStyle w:val="FunctionTok"/>
        </w:rPr>
        <w:t>nrow</w:t>
      </w:r>
      <w:r>
        <w:rPr>
          <w:rStyle w:val="NormalTok"/>
        </w:rPr>
        <w:t>(rdnbr)</w:t>
      </w:r>
      <w:r>
        <w:br/>
      </w:r>
      <w:r>
        <w:rPr>
          <w:rStyle w:val="NormalTok"/>
        </w:rPr>
        <w:t xml:space="preserve">cols </w:t>
      </w:r>
      <w:r>
        <w:rPr>
          <w:rStyle w:val="OtherTok"/>
        </w:rPr>
        <w:t>=</w:t>
      </w:r>
      <w:r>
        <w:rPr>
          <w:rStyle w:val="NormalTok"/>
        </w:rPr>
        <w:t xml:space="preserve"> </w:t>
      </w:r>
      <w:r>
        <w:rPr>
          <w:rStyle w:val="FunctionTok"/>
        </w:rPr>
        <w:t>ncol</w:t>
      </w:r>
      <w:r>
        <w:rPr>
          <w:rStyle w:val="NormalTok"/>
        </w:rPr>
        <w:t>(rdnbr)</w:t>
      </w:r>
      <w:r>
        <w:br/>
      </w:r>
      <w:r>
        <w:rPr>
          <w:rStyle w:val="NormalTok"/>
        </w:rPr>
        <w:t xml:space="preserve">columnNames </w:t>
      </w:r>
      <w:r>
        <w:rPr>
          <w:rStyle w:val="OtherTok"/>
        </w:rPr>
        <w:t>=</w:t>
      </w:r>
      <w:r>
        <w:rPr>
          <w:rStyle w:val="NormalTok"/>
        </w:rPr>
        <w:t xml:space="preserve"> </w:t>
      </w:r>
      <w:r>
        <w:rPr>
          <w:rStyle w:val="FunctionTok"/>
        </w:rPr>
        <w:t>colnames</w:t>
      </w:r>
      <w:r>
        <w:rPr>
          <w:rStyle w:val="NormalTok"/>
        </w:rPr>
        <w:t>(rdnbr)</w:t>
      </w:r>
    </w:p>
    <w:p w14:paraId="70AAD138" w14:textId="77777777" w:rsidR="00E64311" w:rsidRDefault="00000000">
      <w:pPr>
        <w:pStyle w:val="Compact"/>
        <w:numPr>
          <w:ilvl w:val="0"/>
          <w:numId w:val="2"/>
        </w:numPr>
      </w:pPr>
      <w:r>
        <w:t xml:space="preserve">This dataframe has </w:t>
      </w:r>
      <w:r>
        <w:rPr>
          <w:rStyle w:val="VerbatimChar"/>
        </w:rPr>
        <w:t>rows</w:t>
      </w:r>
      <w:r>
        <w:t xml:space="preserve"> rows and </w:t>
      </w:r>
      <w:r>
        <w:rPr>
          <w:rStyle w:val="VerbatimChar"/>
        </w:rPr>
        <w:t>cols</w:t>
      </w:r>
      <w:r>
        <w:t xml:space="preserve"> columns.</w:t>
      </w:r>
    </w:p>
    <w:p w14:paraId="64294ACD" w14:textId="77777777" w:rsidR="00E64311" w:rsidRDefault="00000000">
      <w:pPr>
        <w:pStyle w:val="Compact"/>
        <w:numPr>
          <w:ilvl w:val="0"/>
          <w:numId w:val="2"/>
        </w:numPr>
      </w:pPr>
      <w:r>
        <w:t xml:space="preserve">The names of the columns are: </w:t>
      </w:r>
      <w:r>
        <w:rPr>
          <w:rStyle w:val="VerbatimChar"/>
        </w:rPr>
        <w:t>columnNames</w:t>
      </w:r>
    </w:p>
    <w:p w14:paraId="1F27853F" w14:textId="77777777" w:rsidR="00E64311" w:rsidRDefault="00000000">
      <w:pPr>
        <w:pStyle w:val="Compact"/>
        <w:numPr>
          <w:ilvl w:val="0"/>
          <w:numId w:val="2"/>
        </w:numPr>
      </w:pPr>
      <w:r>
        <w:t>Each row measures an individual RdNBR value at a location.</w:t>
      </w:r>
    </w:p>
    <w:p w14:paraId="4A2F9582" w14:textId="77777777" w:rsidR="00E64311" w:rsidRDefault="00000000">
      <w:pPr>
        <w:pStyle w:val="SourceCode"/>
      </w:pPr>
      <w:r>
        <w:rPr>
          <w:rStyle w:val="NormalTok"/>
        </w:rPr>
        <w:t>knitr</w:t>
      </w:r>
      <w:r>
        <w:rPr>
          <w:rStyle w:val="SpecialCharTok"/>
        </w:rPr>
        <w:t>::</w:t>
      </w:r>
      <w:r>
        <w:rPr>
          <w:rStyle w:val="FunctionTok"/>
        </w:rPr>
        <w:t>kable</w:t>
      </w:r>
      <w:r>
        <w:rPr>
          <w:rStyle w:val="NormalTok"/>
        </w:rPr>
        <w:t>(rdnbr[</w:t>
      </w:r>
      <w:r>
        <w:rPr>
          <w:rStyle w:val="DecValTok"/>
        </w:rPr>
        <w:t>1</w:t>
      </w:r>
      <w:r>
        <w:rPr>
          <w:rStyle w:val="SpecialCharTok"/>
        </w:rPr>
        <w:t>:</w:t>
      </w:r>
      <w:r>
        <w:rPr>
          <w:rStyle w:val="DecValTok"/>
        </w:rPr>
        <w:t>10</w:t>
      </w:r>
      <w:r>
        <w:rPr>
          <w:rStyle w:val="NormalTok"/>
        </w:rPr>
        <w:t>,],</w:t>
      </w:r>
      <w:r>
        <w:br/>
      </w:r>
      <w:r>
        <w:rPr>
          <w:rStyle w:val="NormalTok"/>
        </w:rPr>
        <w:t xml:space="preserve">             </w:t>
      </w:r>
      <w:r>
        <w:rPr>
          <w:rStyle w:val="AttributeTok"/>
        </w:rPr>
        <w:t>caption =</w:t>
      </w:r>
      <w:r>
        <w:rPr>
          <w:rStyle w:val="NormalTok"/>
        </w:rPr>
        <w:t xml:space="preserve"> </w:t>
      </w:r>
      <w:r>
        <w:rPr>
          <w:rStyle w:val="StringTok"/>
        </w:rPr>
        <w:t>"First 10 rows of RdNBR table"</w:t>
      </w:r>
      <w:r>
        <w:rPr>
          <w:rStyle w:val="NormalTok"/>
        </w:rPr>
        <w:t>)</w:t>
      </w:r>
    </w:p>
    <w:p w14:paraId="1E876AFB" w14:textId="77777777" w:rsidR="00E64311" w:rsidRDefault="00000000">
      <w:pPr>
        <w:pStyle w:val="TableCaption"/>
      </w:pPr>
      <w:r>
        <w:t>First 10 rows of RdNBR table</w:t>
      </w:r>
    </w:p>
    <w:tbl>
      <w:tblPr>
        <w:tblStyle w:val="Table"/>
        <w:tblW w:w="0" w:type="auto"/>
        <w:tblLook w:val="0020" w:firstRow="1" w:lastRow="0" w:firstColumn="0" w:lastColumn="0" w:noHBand="0" w:noVBand="0"/>
      </w:tblPr>
      <w:tblGrid>
        <w:gridCol w:w="615"/>
        <w:gridCol w:w="1276"/>
        <w:gridCol w:w="1196"/>
        <w:gridCol w:w="1541"/>
      </w:tblGrid>
      <w:tr w:rsidR="00E64311" w14:paraId="50E810AA" w14:textId="77777777" w:rsidTr="00E64311">
        <w:trPr>
          <w:cnfStyle w:val="100000000000" w:firstRow="1" w:lastRow="0" w:firstColumn="0" w:lastColumn="0" w:oddVBand="0" w:evenVBand="0" w:oddHBand="0" w:evenHBand="0" w:firstRowFirstColumn="0" w:firstRowLastColumn="0" w:lastRowFirstColumn="0" w:lastRowLastColumn="0"/>
          <w:tblHeader/>
        </w:trPr>
        <w:tc>
          <w:tcPr>
            <w:tcW w:w="0" w:type="auto"/>
          </w:tcPr>
          <w:p w14:paraId="4C1FCEFD" w14:textId="77777777" w:rsidR="00E64311" w:rsidRDefault="00E64311">
            <w:pPr>
              <w:pStyle w:val="Compact"/>
            </w:pPr>
          </w:p>
        </w:tc>
        <w:tc>
          <w:tcPr>
            <w:tcW w:w="0" w:type="auto"/>
          </w:tcPr>
          <w:p w14:paraId="7B549566" w14:textId="77777777" w:rsidR="00E64311" w:rsidRDefault="00000000">
            <w:pPr>
              <w:pStyle w:val="Compact"/>
              <w:jc w:val="right"/>
            </w:pPr>
            <w:r>
              <w:t>x</w:t>
            </w:r>
          </w:p>
        </w:tc>
        <w:tc>
          <w:tcPr>
            <w:tcW w:w="0" w:type="auto"/>
          </w:tcPr>
          <w:p w14:paraId="76F473EB" w14:textId="77777777" w:rsidR="00E64311" w:rsidRDefault="00000000">
            <w:pPr>
              <w:pStyle w:val="Compact"/>
              <w:jc w:val="right"/>
            </w:pPr>
            <w:r>
              <w:t>y</w:t>
            </w:r>
          </w:p>
        </w:tc>
        <w:tc>
          <w:tcPr>
            <w:tcW w:w="0" w:type="auto"/>
          </w:tcPr>
          <w:p w14:paraId="1B1006F8" w14:textId="77777777" w:rsidR="00E64311" w:rsidRDefault="00000000">
            <w:pPr>
              <w:pStyle w:val="Compact"/>
              <w:jc w:val="right"/>
            </w:pPr>
            <w:r>
              <w:t>rdnbr</w:t>
            </w:r>
          </w:p>
        </w:tc>
      </w:tr>
      <w:tr w:rsidR="00E64311" w14:paraId="455CF2A5" w14:textId="77777777">
        <w:tc>
          <w:tcPr>
            <w:tcW w:w="0" w:type="auto"/>
          </w:tcPr>
          <w:p w14:paraId="71D428EA" w14:textId="77777777" w:rsidR="00E64311" w:rsidRDefault="00000000">
            <w:pPr>
              <w:pStyle w:val="Compact"/>
            </w:pPr>
            <w:r>
              <w:t>178</w:t>
            </w:r>
          </w:p>
        </w:tc>
        <w:tc>
          <w:tcPr>
            <w:tcW w:w="0" w:type="auto"/>
          </w:tcPr>
          <w:p w14:paraId="73328D12" w14:textId="77777777" w:rsidR="00E64311" w:rsidRDefault="00000000">
            <w:pPr>
              <w:pStyle w:val="Compact"/>
              <w:jc w:val="right"/>
            </w:pPr>
            <w:r>
              <w:t>-122.2922</w:t>
            </w:r>
          </w:p>
        </w:tc>
        <w:tc>
          <w:tcPr>
            <w:tcW w:w="0" w:type="auto"/>
          </w:tcPr>
          <w:p w14:paraId="755AD350" w14:textId="77777777" w:rsidR="00E64311" w:rsidRDefault="00000000">
            <w:pPr>
              <w:pStyle w:val="Compact"/>
              <w:jc w:val="right"/>
            </w:pPr>
            <w:r>
              <w:t>37.27204</w:t>
            </w:r>
          </w:p>
        </w:tc>
        <w:tc>
          <w:tcPr>
            <w:tcW w:w="0" w:type="auto"/>
          </w:tcPr>
          <w:p w14:paraId="386993EE" w14:textId="77777777" w:rsidR="00E64311" w:rsidRDefault="00000000">
            <w:pPr>
              <w:pStyle w:val="Compact"/>
              <w:jc w:val="right"/>
            </w:pPr>
            <w:r>
              <w:t>31.2882271</w:t>
            </w:r>
          </w:p>
        </w:tc>
      </w:tr>
      <w:tr w:rsidR="00E64311" w14:paraId="03A9F420" w14:textId="77777777">
        <w:tc>
          <w:tcPr>
            <w:tcW w:w="0" w:type="auto"/>
          </w:tcPr>
          <w:p w14:paraId="19D56DF9" w14:textId="77777777" w:rsidR="00E64311" w:rsidRDefault="00000000">
            <w:pPr>
              <w:pStyle w:val="Compact"/>
            </w:pPr>
            <w:r>
              <w:t>179</w:t>
            </w:r>
          </w:p>
        </w:tc>
        <w:tc>
          <w:tcPr>
            <w:tcW w:w="0" w:type="auto"/>
          </w:tcPr>
          <w:p w14:paraId="2BE8AE9E" w14:textId="77777777" w:rsidR="00E64311" w:rsidRDefault="00000000">
            <w:pPr>
              <w:pStyle w:val="Compact"/>
              <w:jc w:val="right"/>
            </w:pPr>
            <w:r>
              <w:t>-122.2919</w:t>
            </w:r>
          </w:p>
        </w:tc>
        <w:tc>
          <w:tcPr>
            <w:tcW w:w="0" w:type="auto"/>
          </w:tcPr>
          <w:p w14:paraId="187FAFFA" w14:textId="77777777" w:rsidR="00E64311" w:rsidRDefault="00000000">
            <w:pPr>
              <w:pStyle w:val="Compact"/>
              <w:jc w:val="right"/>
            </w:pPr>
            <w:r>
              <w:t>37.27204</w:t>
            </w:r>
          </w:p>
        </w:tc>
        <w:tc>
          <w:tcPr>
            <w:tcW w:w="0" w:type="auto"/>
          </w:tcPr>
          <w:p w14:paraId="758ED5B8" w14:textId="77777777" w:rsidR="00E64311" w:rsidRDefault="00000000">
            <w:pPr>
              <w:pStyle w:val="Compact"/>
              <w:jc w:val="right"/>
            </w:pPr>
            <w:r>
              <w:t>33.7442894</w:t>
            </w:r>
          </w:p>
        </w:tc>
      </w:tr>
      <w:tr w:rsidR="00E64311" w14:paraId="457CD6E4" w14:textId="77777777">
        <w:tc>
          <w:tcPr>
            <w:tcW w:w="0" w:type="auto"/>
          </w:tcPr>
          <w:p w14:paraId="2A0721E7" w14:textId="77777777" w:rsidR="00E64311" w:rsidRDefault="00000000">
            <w:pPr>
              <w:pStyle w:val="Compact"/>
            </w:pPr>
            <w:r>
              <w:t>180</w:t>
            </w:r>
          </w:p>
        </w:tc>
        <w:tc>
          <w:tcPr>
            <w:tcW w:w="0" w:type="auto"/>
          </w:tcPr>
          <w:p w14:paraId="6EAC702F" w14:textId="77777777" w:rsidR="00E64311" w:rsidRDefault="00000000">
            <w:pPr>
              <w:pStyle w:val="Compact"/>
              <w:jc w:val="right"/>
            </w:pPr>
            <w:r>
              <w:t>-122.2917</w:t>
            </w:r>
          </w:p>
        </w:tc>
        <w:tc>
          <w:tcPr>
            <w:tcW w:w="0" w:type="auto"/>
          </w:tcPr>
          <w:p w14:paraId="6858B009" w14:textId="77777777" w:rsidR="00E64311" w:rsidRDefault="00000000">
            <w:pPr>
              <w:pStyle w:val="Compact"/>
              <w:jc w:val="right"/>
            </w:pPr>
            <w:r>
              <w:t>37.27204</w:t>
            </w:r>
          </w:p>
        </w:tc>
        <w:tc>
          <w:tcPr>
            <w:tcW w:w="0" w:type="auto"/>
          </w:tcPr>
          <w:p w14:paraId="2D6637F1" w14:textId="77777777" w:rsidR="00E64311" w:rsidRDefault="00000000">
            <w:pPr>
              <w:pStyle w:val="Compact"/>
              <w:jc w:val="right"/>
            </w:pPr>
            <w:r>
              <w:t>10.8776579</w:t>
            </w:r>
          </w:p>
        </w:tc>
      </w:tr>
      <w:tr w:rsidR="00E64311" w14:paraId="4D67E0EB" w14:textId="77777777">
        <w:tc>
          <w:tcPr>
            <w:tcW w:w="0" w:type="auto"/>
          </w:tcPr>
          <w:p w14:paraId="614CC776" w14:textId="77777777" w:rsidR="00E64311" w:rsidRDefault="00000000">
            <w:pPr>
              <w:pStyle w:val="Compact"/>
            </w:pPr>
            <w:r>
              <w:t>181</w:t>
            </w:r>
          </w:p>
        </w:tc>
        <w:tc>
          <w:tcPr>
            <w:tcW w:w="0" w:type="auto"/>
          </w:tcPr>
          <w:p w14:paraId="598CE384" w14:textId="77777777" w:rsidR="00E64311" w:rsidRDefault="00000000">
            <w:pPr>
              <w:pStyle w:val="Compact"/>
              <w:jc w:val="right"/>
            </w:pPr>
            <w:r>
              <w:t>-122.2914</w:t>
            </w:r>
          </w:p>
        </w:tc>
        <w:tc>
          <w:tcPr>
            <w:tcW w:w="0" w:type="auto"/>
          </w:tcPr>
          <w:p w14:paraId="0D011D24" w14:textId="77777777" w:rsidR="00E64311" w:rsidRDefault="00000000">
            <w:pPr>
              <w:pStyle w:val="Compact"/>
              <w:jc w:val="right"/>
            </w:pPr>
            <w:r>
              <w:t>37.27204</w:t>
            </w:r>
          </w:p>
        </w:tc>
        <w:tc>
          <w:tcPr>
            <w:tcW w:w="0" w:type="auto"/>
          </w:tcPr>
          <w:p w14:paraId="7EC7ADEA" w14:textId="77777777" w:rsidR="00E64311" w:rsidRDefault="00000000">
            <w:pPr>
              <w:pStyle w:val="Compact"/>
              <w:jc w:val="right"/>
            </w:pPr>
            <w:r>
              <w:t>-28.9334145</w:t>
            </w:r>
          </w:p>
        </w:tc>
      </w:tr>
      <w:tr w:rsidR="00E64311" w14:paraId="325BDFF8" w14:textId="77777777">
        <w:tc>
          <w:tcPr>
            <w:tcW w:w="0" w:type="auto"/>
          </w:tcPr>
          <w:p w14:paraId="252C7B67" w14:textId="77777777" w:rsidR="00E64311" w:rsidRDefault="00000000">
            <w:pPr>
              <w:pStyle w:val="Compact"/>
            </w:pPr>
            <w:r>
              <w:t>182</w:t>
            </w:r>
          </w:p>
        </w:tc>
        <w:tc>
          <w:tcPr>
            <w:tcW w:w="0" w:type="auto"/>
          </w:tcPr>
          <w:p w14:paraId="3686E4B4" w14:textId="77777777" w:rsidR="00E64311" w:rsidRDefault="00000000">
            <w:pPr>
              <w:pStyle w:val="Compact"/>
              <w:jc w:val="right"/>
            </w:pPr>
            <w:r>
              <w:t>-122.2911</w:t>
            </w:r>
          </w:p>
        </w:tc>
        <w:tc>
          <w:tcPr>
            <w:tcW w:w="0" w:type="auto"/>
          </w:tcPr>
          <w:p w14:paraId="70008F66" w14:textId="77777777" w:rsidR="00E64311" w:rsidRDefault="00000000">
            <w:pPr>
              <w:pStyle w:val="Compact"/>
              <w:jc w:val="right"/>
            </w:pPr>
            <w:r>
              <w:t>37.27204</w:t>
            </w:r>
          </w:p>
        </w:tc>
        <w:tc>
          <w:tcPr>
            <w:tcW w:w="0" w:type="auto"/>
          </w:tcPr>
          <w:p w14:paraId="608A3D3B" w14:textId="77777777" w:rsidR="00E64311" w:rsidRDefault="00000000">
            <w:pPr>
              <w:pStyle w:val="Compact"/>
              <w:jc w:val="right"/>
            </w:pPr>
            <w:r>
              <w:t>-34.2540894</w:t>
            </w:r>
          </w:p>
        </w:tc>
      </w:tr>
      <w:tr w:rsidR="00E64311" w14:paraId="10A04CB4" w14:textId="77777777">
        <w:tc>
          <w:tcPr>
            <w:tcW w:w="0" w:type="auto"/>
          </w:tcPr>
          <w:p w14:paraId="09ABF747" w14:textId="77777777" w:rsidR="00E64311" w:rsidRDefault="00000000">
            <w:pPr>
              <w:pStyle w:val="Compact"/>
            </w:pPr>
            <w:r>
              <w:t>183</w:t>
            </w:r>
          </w:p>
        </w:tc>
        <w:tc>
          <w:tcPr>
            <w:tcW w:w="0" w:type="auto"/>
          </w:tcPr>
          <w:p w14:paraId="253A0B87" w14:textId="77777777" w:rsidR="00E64311" w:rsidRDefault="00000000">
            <w:pPr>
              <w:pStyle w:val="Compact"/>
              <w:jc w:val="right"/>
            </w:pPr>
            <w:r>
              <w:t>-122.2908</w:t>
            </w:r>
          </w:p>
        </w:tc>
        <w:tc>
          <w:tcPr>
            <w:tcW w:w="0" w:type="auto"/>
          </w:tcPr>
          <w:p w14:paraId="3ED8FE61" w14:textId="77777777" w:rsidR="00E64311" w:rsidRDefault="00000000">
            <w:pPr>
              <w:pStyle w:val="Compact"/>
              <w:jc w:val="right"/>
            </w:pPr>
            <w:r>
              <w:t>37.27204</w:t>
            </w:r>
          </w:p>
        </w:tc>
        <w:tc>
          <w:tcPr>
            <w:tcW w:w="0" w:type="auto"/>
          </w:tcPr>
          <w:p w14:paraId="25A39BE4" w14:textId="77777777" w:rsidR="00E64311" w:rsidRDefault="00000000">
            <w:pPr>
              <w:pStyle w:val="Compact"/>
              <w:jc w:val="right"/>
            </w:pPr>
            <w:r>
              <w:t>-34.2540894</w:t>
            </w:r>
          </w:p>
        </w:tc>
      </w:tr>
      <w:tr w:rsidR="00E64311" w14:paraId="7B518FE2" w14:textId="77777777">
        <w:tc>
          <w:tcPr>
            <w:tcW w:w="0" w:type="auto"/>
          </w:tcPr>
          <w:p w14:paraId="70AB44D1" w14:textId="77777777" w:rsidR="00E64311" w:rsidRDefault="00000000">
            <w:pPr>
              <w:pStyle w:val="Compact"/>
            </w:pPr>
            <w:r>
              <w:t>184</w:t>
            </w:r>
          </w:p>
        </w:tc>
        <w:tc>
          <w:tcPr>
            <w:tcW w:w="0" w:type="auto"/>
          </w:tcPr>
          <w:p w14:paraId="757C054D" w14:textId="77777777" w:rsidR="00E64311" w:rsidRDefault="00000000">
            <w:pPr>
              <w:pStyle w:val="Compact"/>
              <w:jc w:val="right"/>
            </w:pPr>
            <w:r>
              <w:t>-122.2906</w:t>
            </w:r>
          </w:p>
        </w:tc>
        <w:tc>
          <w:tcPr>
            <w:tcW w:w="0" w:type="auto"/>
          </w:tcPr>
          <w:p w14:paraId="31E45315" w14:textId="77777777" w:rsidR="00E64311" w:rsidRDefault="00000000">
            <w:pPr>
              <w:pStyle w:val="Compact"/>
              <w:jc w:val="right"/>
            </w:pPr>
            <w:r>
              <w:t>37.27204</w:t>
            </w:r>
          </w:p>
        </w:tc>
        <w:tc>
          <w:tcPr>
            <w:tcW w:w="0" w:type="auto"/>
          </w:tcPr>
          <w:p w14:paraId="1F542D10" w14:textId="77777777" w:rsidR="00E64311" w:rsidRDefault="00000000">
            <w:pPr>
              <w:pStyle w:val="Compact"/>
              <w:jc w:val="right"/>
            </w:pPr>
            <w:r>
              <w:t>-8.8454962</w:t>
            </w:r>
          </w:p>
        </w:tc>
      </w:tr>
      <w:tr w:rsidR="00E64311" w14:paraId="0C85200F" w14:textId="77777777">
        <w:tc>
          <w:tcPr>
            <w:tcW w:w="0" w:type="auto"/>
          </w:tcPr>
          <w:p w14:paraId="0309BF7A" w14:textId="77777777" w:rsidR="00E64311" w:rsidRDefault="00000000">
            <w:pPr>
              <w:pStyle w:val="Compact"/>
            </w:pPr>
            <w:r>
              <w:t>185</w:t>
            </w:r>
          </w:p>
        </w:tc>
        <w:tc>
          <w:tcPr>
            <w:tcW w:w="0" w:type="auto"/>
          </w:tcPr>
          <w:p w14:paraId="28034DDD" w14:textId="77777777" w:rsidR="00E64311" w:rsidRDefault="00000000">
            <w:pPr>
              <w:pStyle w:val="Compact"/>
              <w:jc w:val="right"/>
            </w:pPr>
            <w:r>
              <w:t>-122.2903</w:t>
            </w:r>
          </w:p>
        </w:tc>
        <w:tc>
          <w:tcPr>
            <w:tcW w:w="0" w:type="auto"/>
          </w:tcPr>
          <w:p w14:paraId="21CEE703" w14:textId="77777777" w:rsidR="00E64311" w:rsidRDefault="00000000">
            <w:pPr>
              <w:pStyle w:val="Compact"/>
              <w:jc w:val="right"/>
            </w:pPr>
            <w:r>
              <w:t>37.27204</w:t>
            </w:r>
          </w:p>
        </w:tc>
        <w:tc>
          <w:tcPr>
            <w:tcW w:w="0" w:type="auto"/>
          </w:tcPr>
          <w:p w14:paraId="198132C3" w14:textId="77777777" w:rsidR="00E64311" w:rsidRDefault="00000000">
            <w:pPr>
              <w:pStyle w:val="Compact"/>
              <w:jc w:val="right"/>
            </w:pPr>
            <w:r>
              <w:t>-0.1143823</w:t>
            </w:r>
          </w:p>
        </w:tc>
      </w:tr>
      <w:tr w:rsidR="00E64311" w14:paraId="30F113E8" w14:textId="77777777">
        <w:tc>
          <w:tcPr>
            <w:tcW w:w="0" w:type="auto"/>
          </w:tcPr>
          <w:p w14:paraId="6A2BA248" w14:textId="77777777" w:rsidR="00E64311" w:rsidRDefault="00000000">
            <w:pPr>
              <w:pStyle w:val="Compact"/>
            </w:pPr>
            <w:r>
              <w:t>186</w:t>
            </w:r>
          </w:p>
        </w:tc>
        <w:tc>
          <w:tcPr>
            <w:tcW w:w="0" w:type="auto"/>
          </w:tcPr>
          <w:p w14:paraId="26FDA542" w14:textId="77777777" w:rsidR="00E64311" w:rsidRDefault="00000000">
            <w:pPr>
              <w:pStyle w:val="Compact"/>
              <w:jc w:val="right"/>
            </w:pPr>
            <w:r>
              <w:t>-122.2900</w:t>
            </w:r>
          </w:p>
        </w:tc>
        <w:tc>
          <w:tcPr>
            <w:tcW w:w="0" w:type="auto"/>
          </w:tcPr>
          <w:p w14:paraId="6BB9AD8A" w14:textId="77777777" w:rsidR="00E64311" w:rsidRDefault="00000000">
            <w:pPr>
              <w:pStyle w:val="Compact"/>
              <w:jc w:val="right"/>
            </w:pPr>
            <w:r>
              <w:t>37.27204</w:t>
            </w:r>
          </w:p>
        </w:tc>
        <w:tc>
          <w:tcPr>
            <w:tcW w:w="0" w:type="auto"/>
          </w:tcPr>
          <w:p w14:paraId="4D437BCC" w14:textId="77777777" w:rsidR="00E64311" w:rsidRDefault="00000000">
            <w:pPr>
              <w:pStyle w:val="Compact"/>
              <w:jc w:val="right"/>
            </w:pPr>
            <w:r>
              <w:t>-20.0971718</w:t>
            </w:r>
          </w:p>
        </w:tc>
      </w:tr>
      <w:tr w:rsidR="00E64311" w14:paraId="2AF9CAC4" w14:textId="77777777">
        <w:tc>
          <w:tcPr>
            <w:tcW w:w="0" w:type="auto"/>
          </w:tcPr>
          <w:p w14:paraId="2B957A1B" w14:textId="77777777" w:rsidR="00E64311" w:rsidRDefault="00000000">
            <w:pPr>
              <w:pStyle w:val="Compact"/>
            </w:pPr>
            <w:r>
              <w:t>187</w:t>
            </w:r>
          </w:p>
        </w:tc>
        <w:tc>
          <w:tcPr>
            <w:tcW w:w="0" w:type="auto"/>
          </w:tcPr>
          <w:p w14:paraId="207A3AF2" w14:textId="77777777" w:rsidR="00E64311" w:rsidRDefault="00000000">
            <w:pPr>
              <w:pStyle w:val="Compact"/>
              <w:jc w:val="right"/>
            </w:pPr>
            <w:r>
              <w:t>-122.2898</w:t>
            </w:r>
          </w:p>
        </w:tc>
        <w:tc>
          <w:tcPr>
            <w:tcW w:w="0" w:type="auto"/>
          </w:tcPr>
          <w:p w14:paraId="0C34274A" w14:textId="77777777" w:rsidR="00E64311" w:rsidRDefault="00000000">
            <w:pPr>
              <w:pStyle w:val="Compact"/>
              <w:jc w:val="right"/>
            </w:pPr>
            <w:r>
              <w:t>37.27204</w:t>
            </w:r>
          </w:p>
        </w:tc>
        <w:tc>
          <w:tcPr>
            <w:tcW w:w="0" w:type="auto"/>
          </w:tcPr>
          <w:p w14:paraId="47D3FF66" w14:textId="77777777" w:rsidR="00E64311" w:rsidRDefault="00000000">
            <w:pPr>
              <w:pStyle w:val="Compact"/>
              <w:jc w:val="right"/>
            </w:pPr>
            <w:r>
              <w:t>-9.8343763</w:t>
            </w:r>
          </w:p>
        </w:tc>
      </w:tr>
    </w:tbl>
    <w:p w14:paraId="4BE48B75" w14:textId="77777777" w:rsidR="00E64311" w:rsidRDefault="00000000">
      <w:pPr>
        <w:pStyle w:val="Compact"/>
        <w:numPr>
          <w:ilvl w:val="0"/>
          <w:numId w:val="3"/>
        </w:numPr>
      </w:pPr>
      <w:r>
        <w:t>The “x” column is degrees longitude</w:t>
      </w:r>
    </w:p>
    <w:p w14:paraId="19C6E192" w14:textId="77777777" w:rsidR="00E64311" w:rsidRDefault="00000000">
      <w:pPr>
        <w:pStyle w:val="Compact"/>
        <w:numPr>
          <w:ilvl w:val="0"/>
          <w:numId w:val="3"/>
        </w:numPr>
      </w:pPr>
      <w:r>
        <w:t>The “y” column is degrees latitude</w:t>
      </w:r>
    </w:p>
    <w:p w14:paraId="7DC85E40" w14:textId="77777777" w:rsidR="00E64311" w:rsidRDefault="00000000">
      <w:pPr>
        <w:pStyle w:val="Compact"/>
        <w:numPr>
          <w:ilvl w:val="0"/>
          <w:numId w:val="3"/>
        </w:numPr>
      </w:pPr>
      <w:r>
        <w:t>The “rdnbr” column is RdNBR burn severity (unitless)</w:t>
      </w:r>
    </w:p>
    <w:p w14:paraId="0AD4B0A5" w14:textId="77777777" w:rsidR="00E64311" w:rsidRDefault="00000000">
      <w:pPr>
        <w:pStyle w:val="Heading3"/>
      </w:pPr>
      <w:bookmarkStart w:id="3" w:name="section-4-summary-statistics"/>
      <w:r>
        <w:t>Section 4: Summary statistics</w:t>
      </w:r>
    </w:p>
    <w:p w14:paraId="1C8952EE" w14:textId="77777777" w:rsidR="00E64311" w:rsidRDefault="00000000">
      <w:pPr>
        <w:pStyle w:val="SourceCode"/>
      </w:pPr>
      <w:r>
        <w:rPr>
          <w:rStyle w:val="NormalTok"/>
        </w:rPr>
        <w:t xml:space="preserve">summary.rdnbr </w:t>
      </w:r>
      <w:r>
        <w:rPr>
          <w:rStyle w:val="OtherTok"/>
        </w:rPr>
        <w:t>=</w:t>
      </w:r>
      <w:r>
        <w:rPr>
          <w:rStyle w:val="NormalTok"/>
        </w:rPr>
        <w:t xml:space="preserve"> </w:t>
      </w:r>
      <w:r>
        <w:rPr>
          <w:rStyle w:val="FunctionTok"/>
        </w:rPr>
        <w:t>summary</w:t>
      </w:r>
      <w:r>
        <w:rPr>
          <w:rStyle w:val="NormalTok"/>
        </w:rPr>
        <w:t>(rdnbr)</w:t>
      </w:r>
      <w:r>
        <w:br/>
      </w:r>
      <w:r>
        <w:br/>
      </w:r>
      <w:r>
        <w:rPr>
          <w:rStyle w:val="NormalTok"/>
        </w:rPr>
        <w:t>summary.rdnbr</w:t>
      </w:r>
    </w:p>
    <w:p w14:paraId="5B3F35A6" w14:textId="77777777" w:rsidR="00E64311" w:rsidRDefault="00000000">
      <w:pPr>
        <w:pStyle w:val="SourceCode"/>
      </w:pPr>
      <w:r>
        <w:rPr>
          <w:rStyle w:val="VerbatimChar"/>
        </w:rPr>
        <w:t xml:space="preserve">##        x                y             rdnbr        </w:t>
      </w:r>
      <w:r>
        <w:br/>
      </w:r>
      <w:r>
        <w:rPr>
          <w:rStyle w:val="VerbatimChar"/>
        </w:rPr>
        <w:t xml:space="preserve">##  Min.   :-122.3   Min.   :37.02   Min.   :-5507.9  </w:t>
      </w:r>
      <w:r>
        <w:br/>
      </w:r>
      <w:r>
        <w:rPr>
          <w:rStyle w:val="VerbatimChar"/>
        </w:rPr>
        <w:t xml:space="preserve">##  1st Qu.:-122.3   1st Qu.:37.11   1st Qu.:  139.1  </w:t>
      </w:r>
      <w:r>
        <w:br/>
      </w:r>
      <w:r>
        <w:rPr>
          <w:rStyle w:val="VerbatimChar"/>
        </w:rPr>
        <w:lastRenderedPageBreak/>
        <w:t xml:space="preserve">##  Median :-122.2   Median :37.16   Median :  351.8  </w:t>
      </w:r>
      <w:r>
        <w:br/>
      </w:r>
      <w:r>
        <w:rPr>
          <w:rStyle w:val="VerbatimChar"/>
        </w:rPr>
        <w:t xml:space="preserve">##  Mean   :-122.2   Mean   :37.15   Mean   :  339.8  </w:t>
      </w:r>
      <w:r>
        <w:br/>
      </w:r>
      <w:r>
        <w:rPr>
          <w:rStyle w:val="VerbatimChar"/>
        </w:rPr>
        <w:t xml:space="preserve">##  3rd Qu.:-122.2   3rd Qu.:37.20   3rd Qu.:  539.5  </w:t>
      </w:r>
      <w:r>
        <w:br/>
      </w:r>
      <w:r>
        <w:rPr>
          <w:rStyle w:val="VerbatimChar"/>
        </w:rPr>
        <w:t>##  Max.   :-122.1   Max.   :37.27   Max.   : 2710.8</w:t>
      </w:r>
    </w:p>
    <w:p w14:paraId="22F9FC32" w14:textId="77777777" w:rsidR="00E64311" w:rsidRDefault="00000000">
      <w:pPr>
        <w:pStyle w:val="Heading2"/>
      </w:pPr>
      <w:bookmarkStart w:id="4" w:name="section-5-visualizing-the-data"/>
      <w:bookmarkEnd w:id="2"/>
      <w:bookmarkEnd w:id="3"/>
      <w:r>
        <w:t>Section 5: Visualizing the data</w:t>
      </w:r>
    </w:p>
    <w:p w14:paraId="6B4CCA4D" w14:textId="77777777" w:rsidR="00E64311" w:rsidRDefault="00000000">
      <w:pPr>
        <w:pStyle w:val="SourceCode"/>
      </w:pPr>
      <w:r>
        <w:rPr>
          <w:rStyle w:val="NormalTok"/>
        </w:rPr>
        <w:t xml:space="preserve">mean.rdnbr </w:t>
      </w:r>
      <w:r>
        <w:rPr>
          <w:rStyle w:val="OtherTok"/>
        </w:rPr>
        <w:t>=</w:t>
      </w:r>
      <w:r>
        <w:rPr>
          <w:rStyle w:val="NormalTok"/>
        </w:rPr>
        <w:t xml:space="preserve"> rdnbr</w:t>
      </w:r>
      <w:r>
        <w:rPr>
          <w:rStyle w:val="SpecialCharTok"/>
        </w:rPr>
        <w:t>$</w:t>
      </w:r>
      <w:r>
        <w:rPr>
          <w:rStyle w:val="NormalTok"/>
        </w:rPr>
        <w:t xml:space="preserve">rdnbr </w:t>
      </w:r>
      <w:r>
        <w:rPr>
          <w:rStyle w:val="SpecialCharTok"/>
        </w:rPr>
        <w:t>|&gt;</w:t>
      </w:r>
      <w:r>
        <w:rPr>
          <w:rStyle w:val="NormalTok"/>
        </w:rPr>
        <w:t xml:space="preserve"> </w:t>
      </w:r>
      <w:r>
        <w:rPr>
          <w:rStyle w:val="FunctionTok"/>
        </w:rPr>
        <w:t>mean</w:t>
      </w:r>
      <w:r>
        <w:rPr>
          <w:rStyle w:val="NormalTok"/>
        </w:rPr>
        <w:t>()</w:t>
      </w:r>
      <w:r>
        <w:br/>
      </w:r>
      <w:r>
        <w:br/>
      </w:r>
      <w:r>
        <w:rPr>
          <w:rStyle w:val="FunctionTok"/>
        </w:rPr>
        <w:t>ggplot</w:t>
      </w:r>
      <w:r>
        <w:rPr>
          <w:rStyle w:val="NormalTok"/>
        </w:rPr>
        <w:t>(</w:t>
      </w:r>
      <w:r>
        <w:rPr>
          <w:rStyle w:val="AttributeTok"/>
        </w:rPr>
        <w:t>data =</w:t>
      </w:r>
      <w:r>
        <w:rPr>
          <w:rStyle w:val="NormalTok"/>
        </w:rPr>
        <w:t xml:space="preserve"> rdnbr)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rdnbr),  </w:t>
      </w:r>
      <w:r>
        <w:rPr>
          <w:rStyle w:val="AttributeTok"/>
        </w:rPr>
        <w:t>binwidth =</w:t>
      </w:r>
      <w:r>
        <w:rPr>
          <w:rStyle w:val="NormalTok"/>
        </w:rPr>
        <w:t xml:space="preserve"> </w:t>
      </w:r>
      <w:r>
        <w:rPr>
          <w:rStyle w:val="DecValTok"/>
        </w:rPr>
        <w:t>10</w:t>
      </w:r>
      <w:r>
        <w:rPr>
          <w:rStyle w:val="NormalTok"/>
        </w:rPr>
        <w:t xml:space="preserve">, </w:t>
      </w:r>
      <w:r>
        <w:rPr>
          <w:rStyle w:val="AttributeTok"/>
        </w:rPr>
        <w:t>color =</w:t>
      </w:r>
      <w:r>
        <w:rPr>
          <w:rStyle w:val="NormalTok"/>
        </w:rPr>
        <w:t xml:space="preserve"> </w:t>
      </w:r>
      <w:r>
        <w:rPr>
          <w:rStyle w:val="StringTok"/>
        </w:rPr>
        <w:t>'darkgrey'</w:t>
      </w:r>
      <w:r>
        <w:rPr>
          <w:rStyle w:val="NormalTok"/>
        </w:rPr>
        <w:t xml:space="preserve">, </w:t>
      </w:r>
      <w:r>
        <w:rPr>
          <w:rStyle w:val="AttributeTok"/>
        </w:rPr>
        <w:t>fill =</w:t>
      </w:r>
      <w:r>
        <w:rPr>
          <w:rStyle w:val="NormalTok"/>
        </w:rPr>
        <w:t xml:space="preserve"> </w:t>
      </w:r>
      <w:r>
        <w:rPr>
          <w:rStyle w:val="StringTok"/>
        </w:rPr>
        <w:t>'black'</w:t>
      </w:r>
      <w:r>
        <w:rPr>
          <w:rStyle w:val="NormalTok"/>
        </w:rPr>
        <w:t xml:space="preserve">, </w:t>
      </w:r>
      <w:r>
        <w:rPr>
          <w:rStyle w:val="AttributeTok"/>
        </w:rPr>
        <w:t>alpha =</w:t>
      </w:r>
      <w:r>
        <w:rPr>
          <w:rStyle w:val="NormalTok"/>
        </w:rPr>
        <w:t xml:space="preserve"> </w:t>
      </w:r>
      <w:r>
        <w:rPr>
          <w:rStyle w:val="FloatTok"/>
        </w:rPr>
        <w:t>0.3</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limits =</w:t>
      </w:r>
      <w:r>
        <w:rPr>
          <w:rStyle w:val="NormalTok"/>
        </w:rPr>
        <w:t xml:space="preserve"> </w:t>
      </w:r>
      <w:r>
        <w:rPr>
          <w:rStyle w:val="FunctionTok"/>
        </w:rPr>
        <w:t>c</w:t>
      </w:r>
      <w:r>
        <w:rPr>
          <w:rStyle w:val="NormalTok"/>
        </w:rPr>
        <w:t>(</w:t>
      </w:r>
      <w:r>
        <w:rPr>
          <w:rStyle w:val="SpecialCharTok"/>
        </w:rPr>
        <w:t>-</w:t>
      </w:r>
      <w:r>
        <w:rPr>
          <w:rStyle w:val="DecValTok"/>
        </w:rPr>
        <w:t>200</w:t>
      </w:r>
      <w:r>
        <w:rPr>
          <w:rStyle w:val="NormalTok"/>
        </w:rPr>
        <w:t xml:space="preserve">, </w:t>
      </w:r>
      <w:r>
        <w:rPr>
          <w:rStyle w:val="DecValTok"/>
        </w:rPr>
        <w:t>1000</w:t>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SpecialCharTok"/>
        </w:rPr>
        <w:t>-</w:t>
      </w:r>
      <w:r>
        <w:rPr>
          <w:rStyle w:val="DecValTok"/>
        </w:rPr>
        <w:t>200</w:t>
      </w:r>
      <w:r>
        <w:rPr>
          <w:rStyle w:val="NormalTok"/>
        </w:rPr>
        <w:t xml:space="preserve">, </w:t>
      </w:r>
      <w:r>
        <w:rPr>
          <w:rStyle w:val="DecValTok"/>
        </w:rPr>
        <w:t>1000</w:t>
      </w:r>
      <w:r>
        <w:rPr>
          <w:rStyle w:val="NormalTok"/>
        </w:rPr>
        <w:t xml:space="preserve">, </w:t>
      </w:r>
      <w:r>
        <w:rPr>
          <w:rStyle w:val="AttributeTok"/>
        </w:rPr>
        <w:t>by =</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FunctionTok"/>
        </w:rPr>
        <w:t>aes</w:t>
      </w:r>
      <w:r>
        <w:rPr>
          <w:rStyle w:val="NormalTok"/>
        </w:rPr>
        <w:t>(</w:t>
      </w:r>
      <w:r>
        <w:rPr>
          <w:rStyle w:val="AttributeTok"/>
        </w:rPr>
        <w:t>xintercept =</w:t>
      </w:r>
      <w:r>
        <w:rPr>
          <w:rStyle w:val="NormalTok"/>
        </w:rPr>
        <w:t xml:space="preserve"> mean.rdnbr), </w:t>
      </w:r>
      <w:r>
        <w:rPr>
          <w:rStyle w:val="AttributeTok"/>
        </w:rPr>
        <w:t>color =</w:t>
      </w:r>
      <w:r>
        <w:rPr>
          <w:rStyle w:val="NormalTok"/>
        </w:rPr>
        <w:t xml:space="preserve"> </w:t>
      </w:r>
      <w:r>
        <w:rPr>
          <w:rStyle w:val="StringTok"/>
        </w:rPr>
        <w:t>'darkred'</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x =</w:t>
      </w:r>
      <w:r>
        <w:rPr>
          <w:rStyle w:val="NormalTok"/>
        </w:rPr>
        <w:t xml:space="preserve"> mean.rdnbr </w:t>
      </w:r>
      <w:r>
        <w:rPr>
          <w:rStyle w:val="SpecialCharTok"/>
        </w:rPr>
        <w:t>+</w:t>
      </w:r>
      <w:r>
        <w:rPr>
          <w:rStyle w:val="NormalTok"/>
        </w:rPr>
        <w:t xml:space="preserve"> </w:t>
      </w:r>
      <w:r>
        <w:rPr>
          <w:rStyle w:val="DecValTok"/>
        </w:rPr>
        <w:t>50</w:t>
      </w:r>
      <w:r>
        <w:rPr>
          <w:rStyle w:val="NormalTok"/>
        </w:rPr>
        <w:t xml:space="preserve">, </w:t>
      </w:r>
      <w:r>
        <w:rPr>
          <w:rStyle w:val="AttributeTok"/>
        </w:rPr>
        <w:t>label =</w:t>
      </w:r>
      <w:r>
        <w:rPr>
          <w:rStyle w:val="NormalTok"/>
        </w:rPr>
        <w:t xml:space="preserve"> </w:t>
      </w:r>
      <w:r>
        <w:rPr>
          <w:rStyle w:val="StringTok"/>
        </w:rPr>
        <w:t>"Mean"</w:t>
      </w:r>
      <w:r>
        <w:rPr>
          <w:rStyle w:val="NormalTok"/>
        </w:rPr>
        <w:t xml:space="preserve">, </w:t>
      </w:r>
      <w:r>
        <w:rPr>
          <w:rStyle w:val="AttributeTok"/>
        </w:rPr>
        <w:t>y =</w:t>
      </w:r>
      <w:r>
        <w:rPr>
          <w:rStyle w:val="NormalTok"/>
        </w:rPr>
        <w:t xml:space="preserve"> </w:t>
      </w:r>
      <w:r>
        <w:rPr>
          <w:rStyle w:val="DecValTok"/>
        </w:rPr>
        <w:t>7500</w:t>
      </w:r>
      <w:r>
        <w:rPr>
          <w:rStyle w:val="NormalTok"/>
        </w:rPr>
        <w:t xml:space="preserve">), </w:t>
      </w:r>
      <w:r>
        <w:rPr>
          <w:rStyle w:val="AttributeTok"/>
        </w:rPr>
        <w:t>colour =</w:t>
      </w:r>
      <w:r>
        <w:rPr>
          <w:rStyle w:val="NormalTok"/>
        </w:rPr>
        <w:t xml:space="preserve"> </w:t>
      </w:r>
      <w:r>
        <w:rPr>
          <w:rStyle w:val="StringTok"/>
        </w:rPr>
        <w:t>"darkred"</w:t>
      </w:r>
      <w:r>
        <w:rPr>
          <w:rStyle w:val="NormalTok"/>
        </w:rPr>
        <w:t xml:space="preserve">) </w:t>
      </w:r>
      <w:r>
        <w:rPr>
          <w:rStyle w:val="SpecialCharTok"/>
        </w:rPr>
        <w:t>+</w:t>
      </w:r>
      <w:r>
        <w:br/>
      </w:r>
      <w:r>
        <w:rPr>
          <w:rStyle w:val="NormalTok"/>
        </w:rPr>
        <w:t xml:space="preserve">  </w:t>
      </w:r>
      <w:r>
        <w:rPr>
          <w:rStyle w:val="FunctionTok"/>
        </w:rPr>
        <w:t>labs</w:t>
      </w:r>
      <w:r>
        <w:rPr>
          <w:rStyle w:val="NormalTok"/>
        </w:rPr>
        <w:t xml:space="preserve"> (</w:t>
      </w:r>
      <w:r>
        <w:rPr>
          <w:rStyle w:val="AttributeTok"/>
        </w:rPr>
        <w:t>x =</w:t>
      </w:r>
      <w:r>
        <w:rPr>
          <w:rStyle w:val="NormalTok"/>
        </w:rPr>
        <w:t xml:space="preserve"> </w:t>
      </w:r>
      <w:r>
        <w:rPr>
          <w:rStyle w:val="StringTok"/>
        </w:rPr>
        <w:t>"RdNBR (Burn Severity)"</w:t>
      </w:r>
      <w:r>
        <w:rPr>
          <w:rStyle w:val="NormalTok"/>
        </w:rPr>
        <w:t>,</w:t>
      </w:r>
      <w:r>
        <w:br/>
      </w:r>
      <w:r>
        <w:rPr>
          <w:rStyle w:val="NormalTok"/>
        </w:rPr>
        <w:t xml:space="preserve">        </w:t>
      </w:r>
      <w:r>
        <w:rPr>
          <w:rStyle w:val="AttributeTok"/>
        </w:rPr>
        <w:t>y =</w:t>
      </w:r>
      <w:r>
        <w:rPr>
          <w:rStyle w:val="NormalTok"/>
        </w:rPr>
        <w:t xml:space="preserve"> </w:t>
      </w:r>
      <w:r>
        <w:rPr>
          <w:rStyle w:val="StringTok"/>
        </w:rPr>
        <w:t>"Count (Pixels: 30m^2)"</w:t>
      </w:r>
      <w:r>
        <w:rPr>
          <w:rStyle w:val="NormalTok"/>
        </w:rPr>
        <w:t>,</w:t>
      </w:r>
      <w:r>
        <w:br/>
      </w:r>
      <w:r>
        <w:rPr>
          <w:rStyle w:val="NormalTok"/>
        </w:rPr>
        <w:t xml:space="preserve">        </w:t>
      </w:r>
      <w:r>
        <w:rPr>
          <w:rStyle w:val="AttributeTok"/>
        </w:rPr>
        <w:t>title =</w:t>
      </w:r>
      <w:r>
        <w:rPr>
          <w:rStyle w:val="NormalTok"/>
        </w:rPr>
        <w:t xml:space="preserve"> </w:t>
      </w:r>
      <w:r>
        <w:rPr>
          <w:rStyle w:val="StringTok"/>
        </w:rPr>
        <w:t>"Statistical Plot: Distribution of Burn Severity Across the CZU Fire"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7BF9D864" w14:textId="77777777" w:rsidR="00E64311" w:rsidRDefault="00000000">
      <w:pPr>
        <w:pStyle w:val="SourceCode"/>
      </w:pPr>
      <w:r>
        <w:rPr>
          <w:rStyle w:val="VerbatimChar"/>
        </w:rPr>
        <w:t>## Warning: Using `size` aesthetic for lines was deprecated in ggplot2 3.4.0.</w:t>
      </w:r>
      <w:r>
        <w:br/>
      </w:r>
      <w:r>
        <w:rPr>
          <w:rStyle w:val="VerbatimChar"/>
        </w:rPr>
        <w:t>## ℹ Please use `linewidth`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3AEF6E3D" w14:textId="77777777" w:rsidR="00E64311" w:rsidRDefault="00000000">
      <w:pPr>
        <w:pStyle w:val="SourceCode"/>
      </w:pPr>
      <w:r>
        <w:rPr>
          <w:rStyle w:val="VerbatimChar"/>
        </w:rPr>
        <w:t>## Warning in geom_text(aes(x = mean.rdnbr + 50, label = "Mean", y = 7500), : All aesthetics have length 1, but the data has 394189 rows.</w:t>
      </w:r>
      <w:r>
        <w:br/>
      </w:r>
      <w:r>
        <w:rPr>
          <w:rStyle w:val="VerbatimChar"/>
        </w:rPr>
        <w:t>## ℹ Please consider using `annotate()` or provide this layer with data containing</w:t>
      </w:r>
      <w:r>
        <w:br/>
      </w:r>
      <w:r>
        <w:rPr>
          <w:rStyle w:val="VerbatimChar"/>
        </w:rPr>
        <w:t>##   a single row.</w:t>
      </w:r>
    </w:p>
    <w:p w14:paraId="0E64E205" w14:textId="77777777" w:rsidR="00E64311" w:rsidRDefault="00000000">
      <w:pPr>
        <w:pStyle w:val="SourceCode"/>
      </w:pPr>
      <w:r>
        <w:rPr>
          <w:rStyle w:val="VerbatimChar"/>
        </w:rPr>
        <w:t>## Warning: Removed 565 rows containing non-finite outside the scale range</w:t>
      </w:r>
      <w:r>
        <w:br/>
      </w:r>
      <w:r>
        <w:rPr>
          <w:rStyle w:val="VerbatimChar"/>
        </w:rPr>
        <w:t>## (`stat_bin()`).</w:t>
      </w:r>
    </w:p>
    <w:p w14:paraId="4F3F94B6" w14:textId="77777777" w:rsidR="00E64311" w:rsidRDefault="00000000">
      <w:pPr>
        <w:pStyle w:val="SourceCode"/>
      </w:pPr>
      <w:r>
        <w:rPr>
          <w:rStyle w:val="VerbatimChar"/>
        </w:rPr>
        <w:t>## Warning: Removed 2 rows containing missing values or values outside the scale range</w:t>
      </w:r>
      <w:r>
        <w:br/>
      </w:r>
      <w:r>
        <w:rPr>
          <w:rStyle w:val="VerbatimChar"/>
        </w:rPr>
        <w:t>## (`geom_bar()`).</w:t>
      </w:r>
    </w:p>
    <w:p w14:paraId="5538DB1D" w14:textId="77777777" w:rsidR="00E64311" w:rsidRDefault="00000000">
      <w:pPr>
        <w:pStyle w:val="FirstParagraph"/>
      </w:pPr>
      <w:r>
        <w:rPr>
          <w:noProof/>
        </w:rPr>
        <w:lastRenderedPageBreak/>
        <w:drawing>
          <wp:inline distT="0" distB="0" distL="0" distR="0" wp14:anchorId="1BEB0EB6" wp14:editId="23A0282C">
            <wp:extent cx="5334000" cy="3809999"/>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hoiChristopherTszHin_homework2_files/figure-docx/unnamed-chunk-6-1.png"/>
                    <pic:cNvPicPr>
                      <a:picLocks noChangeAspect="1" noChangeArrowheads="1"/>
                    </pic:cNvPicPr>
                  </pic:nvPicPr>
                  <pic:blipFill>
                    <a:blip r:embed="rId7"/>
                    <a:stretch>
                      <a:fillRect/>
                    </a:stretch>
                  </pic:blipFill>
                  <pic:spPr bwMode="auto">
                    <a:xfrm>
                      <a:off x="0" y="0"/>
                      <a:ext cx="5334000" cy="3809999"/>
                    </a:xfrm>
                    <a:prstGeom prst="rect">
                      <a:avLst/>
                    </a:prstGeom>
                    <a:noFill/>
                    <a:ln w="9525">
                      <a:noFill/>
                      <a:headEnd/>
                      <a:tailEnd/>
                    </a:ln>
                  </pic:spPr>
                </pic:pic>
              </a:graphicData>
            </a:graphic>
          </wp:inline>
        </w:drawing>
      </w:r>
    </w:p>
    <w:p w14:paraId="013ACEF1" w14:textId="77777777" w:rsidR="00E64311" w:rsidRDefault="00000000">
      <w:pPr>
        <w:numPr>
          <w:ilvl w:val="0"/>
          <w:numId w:val="4"/>
        </w:numPr>
      </w:pPr>
      <w:r>
        <w:t>This plot helps to learn more about the nature of the fire that took place. We can compare this distribution to RdNBR distributions of other fires to see if this pattern is typical of fires in this region or to evaluate the ability of remotely sensed burn severity metrics to capture actual ecosystem effects.</w:t>
      </w:r>
    </w:p>
    <w:p w14:paraId="48219A24" w14:textId="77777777" w:rsidR="00E64311" w:rsidRDefault="00000000">
      <w:pPr>
        <w:numPr>
          <w:ilvl w:val="0"/>
          <w:numId w:val="4"/>
        </w:numPr>
      </w:pPr>
      <w:r>
        <w:t xml:space="preserve">This plot follows the rules of good plot making because it 1) has </w:t>
      </w:r>
      <w:r>
        <w:rPr>
          <w:b/>
          <w:bCs/>
        </w:rPr>
        <w:t>high data-ink ratio</w:t>
      </w:r>
      <w:r>
        <w:t xml:space="preserve"> by using the </w:t>
      </w:r>
      <w:r>
        <w:rPr>
          <w:i/>
          <w:iCs/>
        </w:rPr>
        <w:t>ggplot::theme_minimal()</w:t>
      </w:r>
      <w:r>
        <w:t xml:space="preserve"> function we reduce clutter, and 2) it </w:t>
      </w:r>
      <w:r>
        <w:rPr>
          <w:b/>
          <w:bCs/>
        </w:rPr>
        <w:t>includes useful references</w:t>
      </w:r>
      <w:r>
        <w:t xml:space="preserve"> by including a mean value represented with a </w:t>
      </w:r>
      <w:r>
        <w:rPr>
          <w:i/>
          <w:iCs/>
        </w:rPr>
        <w:t>ggplot::vline()</w:t>
      </w:r>
      <w:r>
        <w:t>.</w:t>
      </w:r>
    </w:p>
    <w:p w14:paraId="4C231F76" w14:textId="77777777" w:rsidR="00E64311" w:rsidRDefault="00000000">
      <w:pPr>
        <w:pStyle w:val="SourceCode"/>
      </w:pPr>
      <w:r>
        <w:rPr>
          <w:rStyle w:val="NormalTok"/>
        </w:rPr>
        <w:t xml:space="preserve">ca.counties </w:t>
      </w:r>
      <w:r>
        <w:rPr>
          <w:rStyle w:val="OtherTok"/>
        </w:rPr>
        <w:t>=</w:t>
      </w:r>
      <w:r>
        <w:rPr>
          <w:rStyle w:val="NormalTok"/>
        </w:rPr>
        <w:t xml:space="preserve"> sf</w:t>
      </w:r>
      <w:r>
        <w:rPr>
          <w:rStyle w:val="SpecialCharTok"/>
        </w:rPr>
        <w:t>::</w:t>
      </w:r>
      <w:r>
        <w:rPr>
          <w:rStyle w:val="FunctionTok"/>
        </w:rPr>
        <w:t>read_sf</w:t>
      </w:r>
      <w:r>
        <w:rPr>
          <w:rStyle w:val="NormalTok"/>
        </w:rPr>
        <w:t>(</w:t>
      </w:r>
      <w:r>
        <w:rPr>
          <w:rStyle w:val="StringTok"/>
        </w:rPr>
        <w:t>'data/cb_2018_us_county_500k/cb_2018_us_county_500k.shp'</w:t>
      </w:r>
      <w:r>
        <w:rPr>
          <w:rStyle w:val="NormalTok"/>
        </w:rPr>
        <w:t xml:space="preserve">) </w:t>
      </w:r>
      <w:r>
        <w:rPr>
          <w:rStyle w:val="SpecialCharTok"/>
        </w:rPr>
        <w:t>|&gt;</w:t>
      </w:r>
      <w:r>
        <w:br/>
      </w:r>
      <w:r>
        <w:rPr>
          <w:rStyle w:val="NormalTok"/>
        </w:rPr>
        <w:t xml:space="preserve">  dplyr</w:t>
      </w:r>
      <w:r>
        <w:rPr>
          <w:rStyle w:val="SpecialCharTok"/>
        </w:rPr>
        <w:t>::</w:t>
      </w:r>
      <w:r>
        <w:rPr>
          <w:rStyle w:val="FunctionTok"/>
        </w:rPr>
        <w:t>filter</w:t>
      </w:r>
      <w:r>
        <w:rPr>
          <w:rStyle w:val="NormalTok"/>
        </w:rPr>
        <w:t xml:space="preserve">(STATEFP  </w:t>
      </w:r>
      <w:r>
        <w:rPr>
          <w:rStyle w:val="SpecialCharTok"/>
        </w:rPr>
        <w:t>==</w:t>
      </w:r>
      <w:r>
        <w:rPr>
          <w:rStyle w:val="NormalTok"/>
        </w:rPr>
        <w:t xml:space="preserve"> </w:t>
      </w:r>
      <w:r>
        <w:rPr>
          <w:rStyle w:val="StringTok"/>
        </w:rPr>
        <w:t>"06"</w:t>
      </w:r>
      <w:r>
        <w:rPr>
          <w:rStyle w:val="NormalTok"/>
        </w:rPr>
        <w:t xml:space="preserve">) </w:t>
      </w:r>
      <w:r>
        <w:rPr>
          <w:rStyle w:val="SpecialCharTok"/>
        </w:rPr>
        <w:t>|&gt;</w:t>
      </w:r>
      <w:r>
        <w:br/>
      </w:r>
      <w:r>
        <w:rPr>
          <w:rStyle w:val="NormalTok"/>
        </w:rPr>
        <w:t xml:space="preserve">  sf</w:t>
      </w:r>
      <w:r>
        <w:rPr>
          <w:rStyle w:val="SpecialCharTok"/>
        </w:rPr>
        <w:t>::</w:t>
      </w:r>
      <w:r>
        <w:rPr>
          <w:rStyle w:val="FunctionTok"/>
        </w:rPr>
        <w:t>st_transform</w:t>
      </w:r>
      <w:r>
        <w:rPr>
          <w:rStyle w:val="NormalTok"/>
        </w:rPr>
        <w:t>(terra</w:t>
      </w:r>
      <w:r>
        <w:rPr>
          <w:rStyle w:val="SpecialCharTok"/>
        </w:rPr>
        <w:t>::</w:t>
      </w:r>
      <w:r>
        <w:rPr>
          <w:rStyle w:val="FunctionTok"/>
        </w:rPr>
        <w:t>crs</w:t>
      </w:r>
      <w:r>
        <w:rPr>
          <w:rStyle w:val="NormalTok"/>
        </w:rPr>
        <w:t>(terra</w:t>
      </w:r>
      <w:r>
        <w:rPr>
          <w:rStyle w:val="SpecialCharTok"/>
        </w:rPr>
        <w:t>::</w:t>
      </w:r>
      <w:r>
        <w:rPr>
          <w:rStyle w:val="FunctionTok"/>
        </w:rPr>
        <w:t>rast</w:t>
      </w:r>
      <w:r>
        <w:rPr>
          <w:rStyle w:val="NormalTok"/>
        </w:rPr>
        <w:t>(</w:t>
      </w:r>
      <w:r>
        <w:rPr>
          <w:rStyle w:val="StringTok"/>
        </w:rPr>
        <w:t>'data/CZU_rdnbr_DOY275-305.tif'</w:t>
      </w:r>
      <w:r>
        <w:rPr>
          <w:rStyle w:val="NormalTok"/>
        </w:rPr>
        <w:t>)))</w:t>
      </w:r>
      <w:r>
        <w:br/>
      </w:r>
      <w:r>
        <w:br/>
      </w:r>
      <w:r>
        <w:rPr>
          <w:rStyle w:val="FunctionTok"/>
        </w:rPr>
        <w:t>ggplot</w:t>
      </w:r>
      <w:r>
        <w:rPr>
          <w:rStyle w:val="NormalTok"/>
        </w:rPr>
        <w:t>(</w:t>
      </w:r>
      <w:r>
        <w:rPr>
          <w:rStyle w:val="AttributeTok"/>
        </w:rPr>
        <w:t>data =</w:t>
      </w:r>
      <w:r>
        <w:rPr>
          <w:rStyle w:val="NormalTok"/>
        </w:rPr>
        <w:t xml:space="preserve"> rdnbr)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ca.counties, </w:t>
      </w:r>
      <w:r>
        <w:rPr>
          <w:rStyle w:val="AttributeTok"/>
        </w:rPr>
        <w:t>color =</w:t>
      </w:r>
      <w:r>
        <w:rPr>
          <w:rStyle w:val="NormalTok"/>
        </w:rPr>
        <w:t xml:space="preserve"> </w:t>
      </w:r>
      <w:r>
        <w:rPr>
          <w:rStyle w:val="StringTok"/>
        </w:rPr>
        <w:t>'black'</w:t>
      </w:r>
      <w:r>
        <w:rPr>
          <w:rStyle w:val="NormalTok"/>
        </w:rPr>
        <w:t xml:space="preserve">, </w:t>
      </w:r>
      <w:r>
        <w:rPr>
          <w:rStyle w:val="AttributeTok"/>
        </w:rPr>
        <w:t>fill =</w:t>
      </w:r>
      <w:r>
        <w:rPr>
          <w:rStyle w:val="NormalTok"/>
        </w:rPr>
        <w:t xml:space="preserve"> </w:t>
      </w:r>
      <w:r>
        <w:rPr>
          <w:rStyle w:val="StringTok"/>
        </w:rPr>
        <w:t>'tan'</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CommentTok"/>
        </w:rPr>
        <w:t># geom_sf_text(data = ca.counties, aes(label = NAME)) +</w:t>
      </w:r>
      <w:r>
        <w:br/>
      </w:r>
      <w:r>
        <w:rPr>
          <w:rStyle w:val="NormalTok"/>
        </w:rPr>
        <w:t xml:space="preserve">  </w:t>
      </w:r>
      <w:r>
        <w:br/>
      </w:r>
      <w:r>
        <w:rPr>
          <w:rStyle w:val="NormalTok"/>
        </w:rPr>
        <w:t xml:space="preserve">  </w:t>
      </w:r>
      <w:r>
        <w:br/>
      </w:r>
      <w:r>
        <w:rPr>
          <w:rStyle w:val="NormalTok"/>
        </w:rPr>
        <w:t xml:space="preserve">  </w:t>
      </w:r>
      <w:r>
        <w:rPr>
          <w:rStyle w:val="FunctionTok"/>
        </w:rPr>
        <w:t>geom_raster</w:t>
      </w:r>
      <w:r>
        <w:rPr>
          <w:rStyle w:val="NormalTok"/>
        </w:rPr>
        <w:t>(</w:t>
      </w:r>
      <w:r>
        <w:rPr>
          <w:rStyle w:val="FunctionTok"/>
        </w:rPr>
        <w:t>aes</w:t>
      </w:r>
      <w:r>
        <w:rPr>
          <w:rStyle w:val="NormalTok"/>
        </w:rPr>
        <w:t>(</w:t>
      </w:r>
      <w:r>
        <w:rPr>
          <w:rStyle w:val="AttributeTok"/>
        </w:rPr>
        <w:t>x=</w:t>
      </w:r>
      <w:r>
        <w:rPr>
          <w:rStyle w:val="NormalTok"/>
        </w:rPr>
        <w:t xml:space="preserve">x, </w:t>
      </w:r>
      <w:r>
        <w:rPr>
          <w:rStyle w:val="AttributeTok"/>
        </w:rPr>
        <w:t>y=</w:t>
      </w:r>
      <w:r>
        <w:rPr>
          <w:rStyle w:val="NormalTok"/>
        </w:rPr>
        <w:t xml:space="preserve">y, </w:t>
      </w:r>
      <w:r>
        <w:rPr>
          <w:rStyle w:val="AttributeTok"/>
        </w:rPr>
        <w:t>fill =</w:t>
      </w:r>
      <w:r>
        <w:rPr>
          <w:rStyle w:val="NormalTok"/>
        </w:rPr>
        <w:t xml:space="preserve"> rdnbr)) </w:t>
      </w:r>
      <w:r>
        <w:rPr>
          <w:rStyle w:val="SpecialCharTok"/>
        </w:rPr>
        <w:t>+</w:t>
      </w:r>
      <w:r>
        <w:br/>
      </w:r>
      <w:r>
        <w:rPr>
          <w:rStyle w:val="NormalTok"/>
        </w:rPr>
        <w:t xml:space="preserve">  </w:t>
      </w:r>
      <w:r>
        <w:rPr>
          <w:rStyle w:val="FunctionTok"/>
        </w:rPr>
        <w:t>scale_fill_gradientn</w:t>
      </w:r>
      <w:r>
        <w:rPr>
          <w:rStyle w:val="NormalTok"/>
        </w:rPr>
        <w:t>(</w:t>
      </w:r>
      <w:r>
        <w:rPr>
          <w:rStyle w:val="AttributeTok"/>
        </w:rPr>
        <w:t>colors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"yellow"</w:t>
      </w:r>
      <w:r>
        <w:rPr>
          <w:rStyle w:val="NormalTok"/>
        </w:rPr>
        <w:t xml:space="preserve">, </w:t>
      </w:r>
      <w:r>
        <w:rPr>
          <w:rStyle w:val="StringTok"/>
        </w:rPr>
        <w:t>"red"</w:t>
      </w:r>
      <w:r>
        <w:rPr>
          <w:rStyle w:val="NormalTok"/>
        </w:rPr>
        <w:t xml:space="preserve">, </w:t>
      </w:r>
      <w:r>
        <w:rPr>
          <w:rStyle w:val="StringTok"/>
        </w:rPr>
        <w:t>"brown"</w:t>
      </w:r>
      <w:r>
        <w:rPr>
          <w:rStyle w:val="NormalTok"/>
        </w:rPr>
        <w:t xml:space="preserve">, </w:t>
      </w:r>
      <w:r>
        <w:rPr>
          <w:rStyle w:val="StringTok"/>
        </w:rPr>
        <w:t>"black"</w:t>
      </w:r>
      <w:r>
        <w:rPr>
          <w:rStyle w:val="NormalTok"/>
        </w:rPr>
        <w:t xml:space="preserve">), </w:t>
      </w:r>
      <w:r>
        <w:rPr>
          <w:rStyle w:val="AttributeTok"/>
        </w:rPr>
        <w:t>limits =</w:t>
      </w:r>
      <w:r>
        <w:rPr>
          <w:rStyle w:val="NormalTok"/>
        </w:rPr>
        <w:t xml:space="preserve"> </w:t>
      </w:r>
      <w:r>
        <w:rPr>
          <w:rStyle w:val="FunctionTok"/>
        </w:rPr>
        <w:t>c</w:t>
      </w:r>
      <w:r>
        <w:rPr>
          <w:rStyle w:val="NormalTok"/>
        </w:rPr>
        <w:t>(</w:t>
      </w:r>
      <w:r>
        <w:rPr>
          <w:rStyle w:val="SpecialCharTok"/>
        </w:rPr>
        <w:t>-</w:t>
      </w:r>
      <w:r>
        <w:rPr>
          <w:rStyle w:val="DecValTok"/>
        </w:rPr>
        <w:t>200</w:t>
      </w:r>
      <w:r>
        <w:rPr>
          <w:rStyle w:val="NormalTok"/>
        </w:rPr>
        <w:t xml:space="preserve">, </w:t>
      </w:r>
      <w:r>
        <w:rPr>
          <w:rStyle w:val="DecValTok"/>
        </w:rPr>
        <w:t>1000</w:t>
      </w:r>
      <w:r>
        <w:rPr>
          <w:rStyle w:val="NormalTok"/>
        </w:rPr>
        <w:t xml:space="preserve">)) </w:t>
      </w:r>
      <w:r>
        <w:rPr>
          <w:rStyle w:val="SpecialCharTok"/>
        </w:rPr>
        <w:t>+</w:t>
      </w:r>
      <w:r>
        <w:br/>
      </w:r>
      <w:r>
        <w:br/>
      </w:r>
      <w:r>
        <w:rPr>
          <w:rStyle w:val="NormalTok"/>
        </w:rPr>
        <w:t xml:space="preserve">  </w:t>
      </w:r>
      <w:r>
        <w:rPr>
          <w:rStyle w:val="FunctionTok"/>
        </w:rPr>
        <w:t>coord_sf</w:t>
      </w:r>
      <w:r>
        <w:rPr>
          <w:rStyle w:val="NormalTok"/>
        </w:rPr>
        <w:t>(</w:t>
      </w:r>
      <w:r>
        <w:rPr>
          <w:rStyle w:val="AttributeTok"/>
        </w:rPr>
        <w:t>xlim =</w:t>
      </w:r>
      <w:r>
        <w:rPr>
          <w:rStyle w:val="NormalTok"/>
        </w:rPr>
        <w:t xml:space="preserve"> </w:t>
      </w:r>
      <w:r>
        <w:rPr>
          <w:rStyle w:val="FunctionTok"/>
        </w:rPr>
        <w:t>c</w:t>
      </w:r>
      <w:r>
        <w:rPr>
          <w:rStyle w:val="NormalTok"/>
        </w:rPr>
        <w:t>(</w:t>
      </w:r>
      <w:r>
        <w:rPr>
          <w:rStyle w:val="FunctionTok"/>
        </w:rPr>
        <w:t>min</w:t>
      </w:r>
      <w:r>
        <w:rPr>
          <w:rStyle w:val="NormalTok"/>
        </w:rPr>
        <w:t>(rdnbr</w:t>
      </w:r>
      <w:r>
        <w:rPr>
          <w:rStyle w:val="SpecialCharTok"/>
        </w:rPr>
        <w:t>$</w:t>
      </w:r>
      <w:r>
        <w:rPr>
          <w:rStyle w:val="NormalTok"/>
        </w:rPr>
        <w:t xml:space="preserve">x), </w:t>
      </w:r>
      <w:r>
        <w:rPr>
          <w:rStyle w:val="FunctionTok"/>
        </w:rPr>
        <w:t>max</w:t>
      </w:r>
      <w:r>
        <w:rPr>
          <w:rStyle w:val="NormalTok"/>
        </w:rPr>
        <w:t>(rdnbr</w:t>
      </w:r>
      <w:r>
        <w:rPr>
          <w:rStyle w:val="SpecialCharTok"/>
        </w:rPr>
        <w:t>$</w:t>
      </w:r>
      <w:r>
        <w:rPr>
          <w:rStyle w:val="NormalTok"/>
        </w:rPr>
        <w:t xml:space="preserve">x)), </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unctionTok"/>
        </w:rPr>
        <w:t>min</w:t>
      </w:r>
      <w:r>
        <w:rPr>
          <w:rStyle w:val="NormalTok"/>
        </w:rPr>
        <w:t>(rdnbr</w:t>
      </w:r>
      <w:r>
        <w:rPr>
          <w:rStyle w:val="SpecialCharTok"/>
        </w:rPr>
        <w:t>$</w:t>
      </w:r>
      <w:r>
        <w:rPr>
          <w:rStyle w:val="NormalTok"/>
        </w:rPr>
        <w:t xml:space="preserve">y), </w:t>
      </w:r>
      <w:r>
        <w:rPr>
          <w:rStyle w:val="FunctionTok"/>
        </w:rPr>
        <w:t>max</w:t>
      </w:r>
      <w:r>
        <w:rPr>
          <w:rStyle w:val="NormalTok"/>
        </w:rPr>
        <w:t>(rdnbr</w:t>
      </w:r>
      <w:r>
        <w:rPr>
          <w:rStyle w:val="SpecialCharTok"/>
        </w:rPr>
        <w:t>$</w:t>
      </w:r>
      <w:r>
        <w:rPr>
          <w:rStyle w:val="NormalTok"/>
        </w:rPr>
        <w:t xml:space="preserve">y))) </w:t>
      </w:r>
      <w:r>
        <w:rPr>
          <w:rStyle w:val="SpecialCharTok"/>
        </w:rPr>
        <w:t>+</w:t>
      </w:r>
      <w:r>
        <w:br/>
      </w:r>
      <w:r>
        <w:rPr>
          <w:rStyle w:val="NormalTok"/>
        </w:rPr>
        <w:lastRenderedPageBreak/>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SpecialCharTok"/>
        </w:rPr>
        <w:t>-</w:t>
      </w:r>
      <w:r>
        <w:rPr>
          <w:rStyle w:val="DecValTok"/>
        </w:rPr>
        <w:t>123</w:t>
      </w:r>
      <w:r>
        <w:rPr>
          <w:rStyle w:val="NormalTok"/>
        </w:rPr>
        <w:t xml:space="preserve">, </w:t>
      </w:r>
      <w:r>
        <w:rPr>
          <w:rStyle w:val="SpecialCharTok"/>
        </w:rPr>
        <w:t>-</w:t>
      </w:r>
      <w:r>
        <w:rPr>
          <w:rStyle w:val="DecValTok"/>
        </w:rPr>
        <w:t>122</w:t>
      </w:r>
      <w:r>
        <w:rPr>
          <w:rStyle w:val="NormalTok"/>
        </w:rPr>
        <w:t xml:space="preserve">, </w:t>
      </w:r>
      <w:r>
        <w:rPr>
          <w:rStyle w:val="AttributeTok"/>
        </w:rPr>
        <w:t>by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37</w:t>
      </w:r>
      <w:r>
        <w:rPr>
          <w:rStyle w:val="NormalTok"/>
        </w:rPr>
        <w:t xml:space="preserve">, </w:t>
      </w:r>
      <w:r>
        <w:rPr>
          <w:rStyle w:val="DecValTok"/>
        </w:rPr>
        <w:t>38</w:t>
      </w:r>
      <w:r>
        <w:rPr>
          <w:rStyle w:val="NormalTok"/>
        </w:rPr>
        <w:t xml:space="preserve">, </w:t>
      </w:r>
      <w:r>
        <w:rPr>
          <w:rStyle w:val="AttributeTok"/>
        </w:rPr>
        <w:t>by =</w:t>
      </w:r>
      <w:r>
        <w:rPr>
          <w:rStyle w:val="NormalTok"/>
        </w:rPr>
        <w:t xml:space="preserve"> </w:t>
      </w:r>
      <w:r>
        <w:rPr>
          <w:rStyle w:val="FloatTok"/>
        </w:rPr>
        <w:t>0.05</w:t>
      </w:r>
      <w:r>
        <w:rPr>
          <w:rStyle w:val="NormalTok"/>
        </w:rPr>
        <w:t xml:space="preserve">)) </w:t>
      </w:r>
      <w:r>
        <w:rPr>
          <w:rStyle w:val="SpecialCharTok"/>
        </w:rPr>
        <w:t>+</w:t>
      </w:r>
      <w:r>
        <w:br/>
      </w:r>
      <w:r>
        <w:rPr>
          <w:rStyle w:val="NormalTok"/>
        </w:rPr>
        <w:t xml:space="preserve">  </w:t>
      </w:r>
      <w:r>
        <w:rPr>
          <w:rStyle w:val="FunctionTok"/>
        </w:rPr>
        <w:t>labs</w:t>
      </w:r>
      <w:r>
        <w:rPr>
          <w:rStyle w:val="NormalTok"/>
        </w:rPr>
        <w:t xml:space="preserve"> (</w:t>
      </w:r>
      <w:r>
        <w:rPr>
          <w:rStyle w:val="AttributeTok"/>
        </w:rPr>
        <w:t>x =</w:t>
      </w:r>
      <w:r>
        <w:rPr>
          <w:rStyle w:val="NormalTok"/>
        </w:rPr>
        <w:t xml:space="preserve"> </w:t>
      </w:r>
      <w:r>
        <w:rPr>
          <w:rStyle w:val="StringTok"/>
        </w:rPr>
        <w:t>"Longitude"</w:t>
      </w:r>
      <w:r>
        <w:rPr>
          <w:rStyle w:val="NormalTok"/>
        </w:rPr>
        <w:t>,</w:t>
      </w:r>
      <w:r>
        <w:br/>
      </w:r>
      <w:r>
        <w:rPr>
          <w:rStyle w:val="NormalTok"/>
        </w:rPr>
        <w:t xml:space="preserve">        </w:t>
      </w:r>
      <w:r>
        <w:rPr>
          <w:rStyle w:val="AttributeTok"/>
        </w:rPr>
        <w:t>y =</w:t>
      </w:r>
      <w:r>
        <w:rPr>
          <w:rStyle w:val="NormalTok"/>
        </w:rPr>
        <w:t xml:space="preserve"> </w:t>
      </w:r>
      <w:r>
        <w:rPr>
          <w:rStyle w:val="StringTok"/>
        </w:rPr>
        <w:t>"Latitude"</w:t>
      </w:r>
      <w:r>
        <w:rPr>
          <w:rStyle w:val="NormalTok"/>
        </w:rPr>
        <w:t>,</w:t>
      </w:r>
      <w:r>
        <w:br/>
      </w:r>
      <w:r>
        <w:rPr>
          <w:rStyle w:val="NormalTok"/>
        </w:rPr>
        <w:t xml:space="preserve">        </w:t>
      </w:r>
      <w:r>
        <w:rPr>
          <w:rStyle w:val="AttributeTok"/>
        </w:rPr>
        <w:t>title =</w:t>
      </w:r>
      <w:r>
        <w:rPr>
          <w:rStyle w:val="NormalTok"/>
        </w:rPr>
        <w:t xml:space="preserve"> </w:t>
      </w:r>
      <w:r>
        <w:rPr>
          <w:rStyle w:val="StringTok"/>
        </w:rPr>
        <w:t xml:space="preserve">"Statistical Plot: Distribution of </w:t>
      </w:r>
      <w:r>
        <w:rPr>
          <w:rStyle w:val="SpecialCharTok"/>
        </w:rPr>
        <w:t>\n</w:t>
      </w:r>
      <w:r>
        <w:rPr>
          <w:rStyle w:val="StringTok"/>
        </w:rPr>
        <w:t>Burn Severity Across the CZU Fire"</w:t>
      </w:r>
      <w:r>
        <w:rPr>
          <w:rStyle w:val="NormalTok"/>
        </w:rPr>
        <w:t xml:space="preserve">) </w:t>
      </w:r>
      <w:r>
        <w:rPr>
          <w:rStyle w:val="SpecialCharTok"/>
        </w:rPr>
        <w:t>+</w:t>
      </w:r>
      <w:r>
        <w:br/>
      </w:r>
      <w:r>
        <w:rPr>
          <w:rStyle w:val="NormalTok"/>
        </w:rPr>
        <w:t xml:space="preserve">  ggspatial</w:t>
      </w:r>
      <w:r>
        <w:rPr>
          <w:rStyle w:val="SpecialCharTok"/>
        </w:rPr>
        <w:t>::</w:t>
      </w:r>
      <w:r>
        <w:rPr>
          <w:rStyle w:val="FunctionTok"/>
        </w:rPr>
        <w:t>annotation_scale</w:t>
      </w:r>
      <w:r>
        <w:rPr>
          <w:rStyle w:val="NormalTok"/>
        </w:rPr>
        <w:t>(</w:t>
      </w:r>
      <w:r>
        <w:rPr>
          <w:rStyle w:val="AttributeTok"/>
        </w:rPr>
        <w:t>dist =</w:t>
      </w:r>
      <w:r>
        <w:rPr>
          <w:rStyle w:val="NormalTok"/>
        </w:rPr>
        <w:t xml:space="preserve"> </w:t>
      </w:r>
      <w:r>
        <w:rPr>
          <w:rStyle w:val="DecValTok"/>
        </w:rPr>
        <w:t>5</w:t>
      </w:r>
      <w:r>
        <w:rPr>
          <w:rStyle w:val="NormalTok"/>
        </w:rPr>
        <w:t xml:space="preserve">, </w:t>
      </w:r>
      <w:r>
        <w:rPr>
          <w:rStyle w:val="AttributeTok"/>
        </w:rPr>
        <w:t>width_hint =</w:t>
      </w:r>
      <w:r>
        <w:rPr>
          <w:rStyle w:val="NormalTok"/>
        </w:rPr>
        <w:t xml:space="preserve"> </w:t>
      </w:r>
      <w:r>
        <w:rPr>
          <w:rStyle w:val="FloatTok"/>
        </w:rPr>
        <w:t>0.23</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theme_minimal</w:t>
      </w:r>
      <w:r>
        <w:rPr>
          <w:rStyle w:val="NormalTok"/>
        </w:rPr>
        <w:t>()</w:t>
      </w:r>
    </w:p>
    <w:p w14:paraId="7A7AC2A3" w14:textId="77777777" w:rsidR="00E64311" w:rsidRDefault="00000000">
      <w:pPr>
        <w:pStyle w:val="SourceCode"/>
      </w:pPr>
      <w:r>
        <w:rPr>
          <w:rStyle w:val="VerbatimChar"/>
        </w:rPr>
        <w:t>## Warning in ggspatial::annotation_scale(dist = 5, width_hint = 0.23): Ignoring</w:t>
      </w:r>
      <w:r>
        <w:br/>
      </w:r>
      <w:r>
        <w:rPr>
          <w:rStyle w:val="VerbatimChar"/>
        </w:rPr>
        <w:t>## unknown parameters: `dist`</w:t>
      </w:r>
    </w:p>
    <w:p w14:paraId="5289E013" w14:textId="77777777" w:rsidR="00E64311" w:rsidRDefault="00000000">
      <w:pPr>
        <w:pStyle w:val="FirstParagraph"/>
      </w:pPr>
      <w:r>
        <w:rPr>
          <w:noProof/>
        </w:rPr>
        <w:drawing>
          <wp:inline distT="0" distB="0" distL="0" distR="0" wp14:anchorId="5231E179" wp14:editId="5EA3AF5B">
            <wp:extent cx="5334000" cy="5334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hoiChristopherTszHin_homework2_files/figure-docx/unnamed-chunk-7-1.png"/>
                    <pic:cNvPicPr>
                      <a:picLocks noChangeAspect="1" noChangeArrowheads="1"/>
                    </pic:cNvPicPr>
                  </pic:nvPicPr>
                  <pic:blipFill>
                    <a:blip r:embed="rId8"/>
                    <a:stretch>
                      <a:fillRect/>
                    </a:stretch>
                  </pic:blipFill>
                  <pic:spPr bwMode="auto">
                    <a:xfrm>
                      <a:off x="0" y="0"/>
                      <a:ext cx="5334000" cy="5334000"/>
                    </a:xfrm>
                    <a:prstGeom prst="rect">
                      <a:avLst/>
                    </a:prstGeom>
                    <a:noFill/>
                    <a:ln w="9525">
                      <a:noFill/>
                      <a:headEnd/>
                      <a:tailEnd/>
                    </a:ln>
                  </pic:spPr>
                </pic:pic>
              </a:graphicData>
            </a:graphic>
          </wp:inline>
        </w:drawing>
      </w:r>
    </w:p>
    <w:p w14:paraId="0E66124C" w14:textId="77777777" w:rsidR="00E64311" w:rsidRDefault="00000000">
      <w:pPr>
        <w:numPr>
          <w:ilvl w:val="0"/>
          <w:numId w:val="5"/>
        </w:numPr>
      </w:pPr>
      <w:r>
        <w:t xml:space="preserve">This visualization helps us to understand the scale of the fire. By plotting the fire against other fires we can begin to understand whether there may be spatial </w:t>
      </w:r>
      <w:r>
        <w:lastRenderedPageBreak/>
        <w:t>relationships between fires (ie autocorrelation) and what other environemntal/topographical variables could be influencing burn severity.</w:t>
      </w:r>
    </w:p>
    <w:p w14:paraId="7CD89578" w14:textId="14900839" w:rsidR="00E64311" w:rsidRDefault="00000000">
      <w:pPr>
        <w:numPr>
          <w:ilvl w:val="0"/>
          <w:numId w:val="5"/>
        </w:numPr>
      </w:pPr>
      <w:r>
        <w:t xml:space="preserve">THis is a non-statistical geom because it displays x (longitude), y (latitude) data. This plot follows the rules of good plot making because it 1) has </w:t>
      </w:r>
      <w:r>
        <w:rPr>
          <w:b/>
          <w:bCs/>
        </w:rPr>
        <w:t>high data-ink ratio</w:t>
      </w:r>
      <w:r>
        <w:t xml:space="preserve"> by using the </w:t>
      </w:r>
      <w:proofErr w:type="gramStart"/>
      <w:r>
        <w:rPr>
          <w:i/>
          <w:iCs/>
        </w:rPr>
        <w:t>ggplot::</w:t>
      </w:r>
      <w:proofErr w:type="gramEnd"/>
      <w:r>
        <w:rPr>
          <w:i/>
          <w:iCs/>
        </w:rPr>
        <w:t>theme_</w:t>
      </w:r>
      <w:proofErr w:type="gramStart"/>
      <w:r>
        <w:rPr>
          <w:i/>
          <w:iCs/>
        </w:rPr>
        <w:t>minimal(</w:t>
      </w:r>
      <w:proofErr w:type="gramEnd"/>
      <w:r>
        <w:rPr>
          <w:i/>
          <w:iCs/>
        </w:rPr>
        <w:t>)</w:t>
      </w:r>
      <w:r>
        <w:t xml:space="preserve"> function we reduce clutter, and 2) it </w:t>
      </w:r>
      <w:r>
        <w:rPr>
          <w:b/>
          <w:bCs/>
        </w:rPr>
        <w:t>includes useful references</w:t>
      </w:r>
      <w:r>
        <w:t xml:space="preserve"> by including a counties </w:t>
      </w:r>
      <w:r w:rsidR="002157C2">
        <w:t>base</w:t>
      </w:r>
      <w:r>
        <w:t>map in the background and a scale bar.</w:t>
      </w:r>
      <w:bookmarkEnd w:id="4"/>
    </w:p>
    <w:sectPr w:rsidR="00E643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766C1" w14:textId="77777777" w:rsidR="00FB7E0E" w:rsidRDefault="00FB7E0E">
      <w:pPr>
        <w:spacing w:after="0"/>
      </w:pPr>
      <w:r>
        <w:separator/>
      </w:r>
    </w:p>
  </w:endnote>
  <w:endnote w:type="continuationSeparator" w:id="0">
    <w:p w14:paraId="33D3666E" w14:textId="77777777" w:rsidR="00FB7E0E" w:rsidRDefault="00FB7E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F1157" w14:textId="77777777" w:rsidR="00FB7E0E" w:rsidRDefault="00FB7E0E">
      <w:r>
        <w:separator/>
      </w:r>
    </w:p>
  </w:footnote>
  <w:footnote w:type="continuationSeparator" w:id="0">
    <w:p w14:paraId="69373165" w14:textId="77777777" w:rsidR="00FB7E0E" w:rsidRDefault="00FB7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D20F4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1D233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97700980">
    <w:abstractNumId w:val="0"/>
  </w:num>
  <w:num w:numId="2" w16cid:durableId="500389867">
    <w:abstractNumId w:val="1"/>
  </w:num>
  <w:num w:numId="3" w16cid:durableId="181477076">
    <w:abstractNumId w:val="1"/>
  </w:num>
  <w:num w:numId="4" w16cid:durableId="1455371895">
    <w:abstractNumId w:val="1"/>
  </w:num>
  <w:num w:numId="5" w16cid:durableId="1847406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64311"/>
    <w:rsid w:val="002157C2"/>
    <w:rsid w:val="00DD2E9A"/>
    <w:rsid w:val="00E64311"/>
    <w:rsid w:val="00EE6161"/>
    <w:rsid w:val="00FB7E0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F8B1"/>
  <w15:docId w15:val="{A7378B3B-482F-4A96-B6E8-30AB3656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1004</Words>
  <Characters>5727</Characters>
  <Application>Microsoft Office Word</Application>
  <DocSecurity>0</DocSecurity>
  <Lines>190</Lines>
  <Paragraphs>110</Paragraphs>
  <ScaleCrop>false</ScaleCrop>
  <HeadingPairs>
    <vt:vector size="2" baseType="variant">
      <vt:variant>
        <vt:lpstr>Title</vt:lpstr>
      </vt:variant>
      <vt:variant>
        <vt:i4>1</vt:i4>
      </vt:variant>
    </vt:vector>
  </HeadingPairs>
  <TitlesOfParts>
    <vt:vector size="1" baseType="lpstr">
      <vt:lpstr>ERHS535 - Homework 2</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ERHS535 - Homework 2</dc:title>
  <dc:creator>Christopher Tsz Hin Choi</dc:creator>
  <cp:keywords/>
  <cp:lastModifiedBy>Choi,Christopher</cp:lastModifiedBy>
  <cp:revision>2</cp:revision>
  <dcterms:created xsi:type="dcterms:W3CDTF">2025-09-24T20:50:00Z</dcterms:created>
  <dcterms:modified xsi:type="dcterms:W3CDTF">2025-09-24T21:04:00Z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2025-09-24</vt:lpwstr>
  </property>
  <property fmtid="{D5CDD505-2E9C-101B-9397-08002B2CF9AE}" pid="3" name="output">
    <vt:lpwstr/>
  </property>
</Properties>
</file>