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7576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100" y="1143000"/>
                          <a:ext cx="5943600" cy="3757613"/>
                          <a:chOff x="200100" y="1143000"/>
                          <a:chExt cx="6610200" cy="29718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0675" y="1143000"/>
                            <a:ext cx="370522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347750" y="1349375"/>
                            <a:ext cx="195300" cy="666900"/>
                          </a:xfrm>
                          <a:prstGeom prst="lef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0100" y="1482725"/>
                            <a:ext cx="10953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Shift 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257800" y="2797175"/>
                            <a:ext cx="195300" cy="11526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453100" y="3035300"/>
                            <a:ext cx="13572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LCD data /command lines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433550" y="3816275"/>
                            <a:ext cx="109500" cy="133500"/>
                          </a:xfrm>
                          <a:prstGeom prst="leftBrace">
                            <a:avLst>
                              <a:gd fmla="val 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8475" y="3606875"/>
                            <a:ext cx="12003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LCD data /command lines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245900" y="1349375"/>
                            <a:ext cx="152400" cy="1335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5245900" y="1482875"/>
                            <a:ext cx="152400" cy="1335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245900" y="1616075"/>
                            <a:ext cx="152400" cy="1335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453100" y="1235525"/>
                            <a:ext cx="10383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Jump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453100" y="1406675"/>
                            <a:ext cx="10383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Reset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453100" y="1578125"/>
                            <a:ext cx="10383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EEPROM high score reset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576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57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