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DC" w:rsidRDefault="00293B1D">
      <w:pPr>
        <w:rPr>
          <w:rFonts w:ascii="Arial" w:hAnsi="Arial" w:cs="Arial"/>
          <w:b/>
          <w:sz w:val="24"/>
          <w:szCs w:val="24"/>
        </w:rPr>
      </w:pPr>
      <w:r w:rsidRPr="00293B1D">
        <w:rPr>
          <w:rFonts w:ascii="Arial" w:hAnsi="Arial" w:cs="Arial"/>
          <w:b/>
          <w:sz w:val="24"/>
          <w:szCs w:val="24"/>
        </w:rPr>
        <w:t xml:space="preserve">Installationsanleitung </w:t>
      </w:r>
      <w:r w:rsidR="005B030F">
        <w:rPr>
          <w:rFonts w:ascii="Arial" w:hAnsi="Arial" w:cs="Arial"/>
          <w:b/>
          <w:sz w:val="24"/>
          <w:szCs w:val="24"/>
        </w:rPr>
        <w:t>NLP</w:t>
      </w:r>
    </w:p>
    <w:p w:rsidR="005B030F" w:rsidRPr="005B030F" w:rsidRDefault="005B03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die NLP Modelle nutzen zu können müssen sie in irgendeiner Form gehostet werden. Die aktuelle NLP-Pipeline (separater Ordner im backend Ordner) </w:t>
      </w:r>
      <w:proofErr w:type="gramStart"/>
      <w:r>
        <w:rPr>
          <w:rFonts w:ascii="Arial" w:hAnsi="Arial" w:cs="Arial"/>
          <w:sz w:val="24"/>
          <w:szCs w:val="24"/>
        </w:rPr>
        <w:t>funktioniert</w:t>
      </w:r>
      <w:proofErr w:type="gramEnd"/>
      <w:r>
        <w:rPr>
          <w:rFonts w:ascii="Arial" w:hAnsi="Arial" w:cs="Arial"/>
          <w:sz w:val="24"/>
          <w:szCs w:val="24"/>
        </w:rPr>
        <w:t xml:space="preserve"> wenn die Modelle auf </w:t>
      </w:r>
      <w:proofErr w:type="spellStart"/>
      <w:r>
        <w:rPr>
          <w:rFonts w:ascii="Arial" w:hAnsi="Arial" w:cs="Arial"/>
          <w:sz w:val="24"/>
          <w:szCs w:val="24"/>
        </w:rPr>
        <w:t>Huggingface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Inference</w:t>
      </w:r>
      <w:proofErr w:type="spellEnd"/>
      <w:r>
        <w:rPr>
          <w:rFonts w:ascii="Arial" w:hAnsi="Arial" w:cs="Arial"/>
          <w:sz w:val="24"/>
          <w:szCs w:val="24"/>
        </w:rPr>
        <w:t xml:space="preserve"> Endpoints gehostet werden. Hierzu müssen die notwendigen Informationen in der predict_datapoint.py Datei angepasst werden, sodass sie den jeweiligen Daten des neuen Hosts entsprechen. Hierzu muss jeder </w:t>
      </w:r>
      <w:proofErr w:type="spellStart"/>
      <w:r>
        <w:rPr>
          <w:rFonts w:ascii="Arial" w:hAnsi="Arial" w:cs="Arial"/>
          <w:sz w:val="24"/>
          <w:szCs w:val="24"/>
        </w:rPr>
        <w:t>Bearer</w:t>
      </w:r>
      <w:proofErr w:type="spellEnd"/>
      <w:r>
        <w:rPr>
          <w:rFonts w:ascii="Arial" w:hAnsi="Arial" w:cs="Arial"/>
          <w:sz w:val="24"/>
          <w:szCs w:val="24"/>
        </w:rPr>
        <w:t xml:space="preserve"> für die Authentifizierung angepasst werden, und jede API-URL. </w:t>
      </w:r>
      <w:bookmarkStart w:id="0" w:name="_GoBack"/>
      <w:bookmarkEnd w:id="0"/>
    </w:p>
    <w:p w:rsidR="00293B1D" w:rsidRPr="00293B1D" w:rsidRDefault="00293B1D" w:rsidP="0029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293B1D" w:rsidRPr="00293B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1A68"/>
    <w:multiLevelType w:val="hybridMultilevel"/>
    <w:tmpl w:val="D5A01508"/>
    <w:lvl w:ilvl="0" w:tplc="73388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D"/>
    <w:rsid w:val="00293B1D"/>
    <w:rsid w:val="00323FDC"/>
    <w:rsid w:val="005B030F"/>
    <w:rsid w:val="00D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4252"/>
  <w15:chartTrackingRefBased/>
  <w15:docId w15:val="{51A4A82D-22A1-443E-855E-BB185B17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2C3D9647B9EF4AABA36D2FC279B131" ma:contentTypeVersion="15" ma:contentTypeDescription="Ein neues Dokument erstellen." ma:contentTypeScope="" ma:versionID="a7b306282941682268a471bdace68f51">
  <xsd:schema xmlns:xsd="http://www.w3.org/2001/XMLSchema" xmlns:xs="http://www.w3.org/2001/XMLSchema" xmlns:p="http://schemas.microsoft.com/office/2006/metadata/properties" xmlns:ns2="2d6f41df-cb1b-47d2-be0e-6073055054ac" xmlns:ns3="cf3d243f-fd97-48b4-a927-15fee060238d" targetNamespace="http://schemas.microsoft.com/office/2006/metadata/properties" ma:root="true" ma:fieldsID="9cfb83ced979d5e27279f49a7602fd5c" ns2:_="" ns3:_="">
    <xsd:import namespace="2d6f41df-cb1b-47d2-be0e-6073055054ac"/>
    <xsd:import namespace="cf3d243f-fd97-48b4-a927-15fee0602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41df-cb1b-47d2-be0e-607305505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243f-fd97-48b4-a927-15fee06023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a3a3fd-46ff-4143-83a4-5036677af4ca}" ma:internalName="TaxCatchAll" ma:showField="CatchAllData" ma:web="cf3d243f-fd97-48b4-a927-15fee0602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3d243f-fd97-48b4-a927-15fee060238d" xsi:nil="true"/>
    <lcf76f155ced4ddcb4097134ff3c332f xmlns="2d6f41df-cb1b-47d2-be0e-6073055054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0C098B-EDE5-459C-A40C-F22EFEAE121F}"/>
</file>

<file path=customXml/itemProps2.xml><?xml version="1.0" encoding="utf-8"?>
<ds:datastoreItem xmlns:ds="http://schemas.openxmlformats.org/officeDocument/2006/customXml" ds:itemID="{E7E3B2E6-4BAD-4783-A4CE-D90FDD48FFBD}"/>
</file>

<file path=customXml/itemProps3.xml><?xml version="1.0" encoding="utf-8"?>
<ds:datastoreItem xmlns:ds="http://schemas.openxmlformats.org/officeDocument/2006/customXml" ds:itemID="{2E5C506D-F454-4201-9E55-125FEAF6E5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Both (mboth)</dc:creator>
  <cp:keywords/>
  <dc:description/>
  <cp:lastModifiedBy>Maximilian Both (mboth)</cp:lastModifiedBy>
  <cp:revision>3</cp:revision>
  <dcterms:created xsi:type="dcterms:W3CDTF">2024-04-03T05:37:00Z</dcterms:created>
  <dcterms:modified xsi:type="dcterms:W3CDTF">2024-04-03T05:41:00Z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0x010100792C3D9647B9EF4AABA36D2FC279B131</vt:lpwstr>
  </property>
</Properties>
</file>