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0b2tqiykuff" w:id="0"/>
      <w:bookmarkEnd w:id="0"/>
      <w:r w:rsidDel="00000000" w:rsidR="00000000" w:rsidRPr="00000000">
        <w:rPr>
          <w:rtl w:val="0"/>
        </w:rPr>
        <w:t xml:space="preserve">Minutes of Meeting</w:t>
      </w:r>
    </w:p>
    <w:p w:rsidR="00000000" w:rsidDel="00000000" w:rsidP="00000000" w:rsidRDefault="00000000" w:rsidRPr="00000000" w14:paraId="00000002">
      <w:pPr>
        <w:pStyle w:val="Heading2"/>
        <w:rPr/>
      </w:pPr>
      <w:bookmarkStart w:colFirst="0" w:colLast="0" w:name="_46kse6k4fs4v" w:id="1"/>
      <w:bookmarkEnd w:id="1"/>
      <w:r w:rsidDel="00000000" w:rsidR="00000000" w:rsidRPr="00000000">
        <w:rPr>
          <w:rtl w:val="0"/>
        </w:rPr>
        <w:t xml:space="preserve">12/11/21</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Papers read in the last few days by everyone were discussed and understood-what are the important factors that are to be taken into consideration while designing the solution?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Had a discussion on the implementation of the air sack mattress method and the number of pressure gauges required to which </w:t>
      </w:r>
      <w:hyperlink r:id="rId6">
        <w:r w:rsidDel="00000000" w:rsidR="00000000" w:rsidRPr="00000000">
          <w:rPr>
            <w:color w:val="0000ee"/>
            <w:u w:val="single"/>
            <w:shd w:fill="auto" w:val="clear"/>
            <w:rtl w:val="0"/>
          </w:rPr>
          <w:t xml:space="preserve">likithsrinath2000@gmail.com</w:t>
        </w:r>
      </w:hyperlink>
      <w:r w:rsidDel="00000000" w:rsidR="00000000" w:rsidRPr="00000000">
        <w:rPr>
          <w:rtl w:val="0"/>
        </w:rPr>
        <w:t xml:space="preserve">suggests an inlet and outlet port.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Discussed the synopsis and the changes we need to make suggested by ma’am</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Discussed accelerometer implementation and movement activities,  also re-established the fact that pressure and skin humidity levels are the important factors to look into as accelerometer work can be done using the pressure sensor itself.</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Another possibly important factor-activity to be researched and discussed</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Where exactly the pressure sensors can be put?</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Fabric: the only drawback is that people might displace the sensors from the actual place from where they should be and it can also be uncomfortable as the sensors might poke the patient, other than that it’s a really easy implementation and requires less amount of effort.</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Mattress: the pressure sensors are secure inside the mattress and can be put just below the memory foam layer; we just need to calibrate the sensors accordingly. The drawback is it might be a bit tough to implement but it’s possible with some work.</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Finally discussed how skin humidity can be measured and where exactly we can put the sensors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More reading is required about humidity to get a better understanding of a possible solution.</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ab/>
        <w:tab/>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ikithsrinath20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