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BMS INSTITUTE OF TECHNOLOGY &amp; MANAGEMENT</w:t>
      </w:r>
    </w:p>
    <w:p w:rsidR="00000000" w:rsidDel="00000000" w:rsidP="00000000" w:rsidRDefault="00000000" w:rsidRPr="00000000" w14:paraId="00000002">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Yelahanka, Bengaluru – 560 064</w:t>
      </w:r>
    </w:p>
    <w:p w:rsidR="00000000" w:rsidDel="00000000" w:rsidP="00000000" w:rsidRDefault="00000000" w:rsidRPr="00000000" w14:paraId="00000003">
      <w:pPr>
        <w:spacing w:line="360" w:lineRule="auto"/>
        <w:jc w:val="center"/>
        <w:rPr>
          <w:rFonts w:ascii="Book Antiqua" w:cs="Book Antiqua" w:eastAsia="Book Antiqua" w:hAnsi="Book Antiqua"/>
          <w:sz w:val="32"/>
          <w:szCs w:val="32"/>
        </w:rPr>
      </w:pPr>
      <w:r w:rsidDel="00000000" w:rsidR="00000000" w:rsidRPr="00000000">
        <w:rPr>
          <w:b w:val="1"/>
          <w:sz w:val="28"/>
          <w:szCs w:val="28"/>
        </w:rPr>
        <w:drawing>
          <wp:inline distB="0" distT="0" distL="0" distR="0">
            <wp:extent cx="1073193" cy="1169916"/>
            <wp:effectExtent b="0" l="0" r="0" t="0"/>
            <wp:docPr descr="C:\Users\Mr\Desktop\logo.png" id="15" name="image1.png"/>
            <a:graphic>
              <a:graphicData uri="http://schemas.openxmlformats.org/drawingml/2006/picture">
                <pic:pic>
                  <pic:nvPicPr>
                    <pic:cNvPr descr="C:\Users\Mr\Desktop\logo.png" id="0" name="image1.png"/>
                    <pic:cNvPicPr preferRelativeResize="0"/>
                  </pic:nvPicPr>
                  <pic:blipFill>
                    <a:blip r:embed="rId7"/>
                    <a:srcRect b="0" l="0" r="0" t="0"/>
                    <a:stretch>
                      <a:fillRect/>
                    </a:stretch>
                  </pic:blipFill>
                  <pic:spPr>
                    <a:xfrm>
                      <a:off x="0" y="0"/>
                      <a:ext cx="1073193" cy="11699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Department of Computer Science and Engineering</w:t>
      </w:r>
    </w:p>
    <w:p w:rsidR="00000000" w:rsidDel="00000000" w:rsidP="00000000" w:rsidRDefault="00000000" w:rsidRPr="00000000" w14:paraId="00000005">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Synopsis for the Project work</w:t>
      </w:r>
    </w:p>
    <w:p w:rsidR="00000000" w:rsidDel="00000000" w:rsidP="00000000" w:rsidRDefault="00000000" w:rsidRPr="00000000" w14:paraId="00000006">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“Pressure Ulcer Prediction and Prevention”</w:t>
      </w:r>
    </w:p>
    <w:p w:rsidR="00000000" w:rsidDel="00000000" w:rsidP="00000000" w:rsidRDefault="00000000" w:rsidRPr="00000000" w14:paraId="00000007">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Submitted By:</w:t>
      </w:r>
    </w:p>
    <w:p w:rsidR="00000000" w:rsidDel="00000000" w:rsidP="00000000" w:rsidRDefault="00000000" w:rsidRPr="00000000" w14:paraId="00000008">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1. A Nitya Dyuthi </w:t>
        <w:tab/>
        <w:tab/>
        <w:tab/>
        <w:t xml:space="preserve">1BY18CS001</w:t>
      </w:r>
    </w:p>
    <w:p w:rsidR="00000000" w:rsidDel="00000000" w:rsidP="00000000" w:rsidRDefault="00000000" w:rsidRPr="00000000" w14:paraId="00000009">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2. Khuswinder Singh </w:t>
        <w:tab/>
        <w:tab/>
        <w:t xml:space="preserve">1BY18CS074</w:t>
      </w:r>
    </w:p>
    <w:p w:rsidR="00000000" w:rsidDel="00000000" w:rsidP="00000000" w:rsidRDefault="00000000" w:rsidRPr="00000000" w14:paraId="0000000A">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3. Likith S </w:t>
        <w:tab/>
        <w:tab/>
        <w:tab/>
        <w:tab/>
        <w:t xml:space="preserve">1BY18CS081</w:t>
      </w:r>
    </w:p>
    <w:p w:rsidR="00000000" w:rsidDel="00000000" w:rsidP="00000000" w:rsidRDefault="00000000" w:rsidRPr="00000000" w14:paraId="0000000B">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4. Prakhyat </w:t>
        <w:tab/>
        <w:tab/>
        <w:tab/>
        <w:tab/>
        <w:t xml:space="preserve">1BY18CS108</w:t>
      </w:r>
    </w:p>
    <w:p w:rsidR="00000000" w:rsidDel="00000000" w:rsidP="00000000" w:rsidRDefault="00000000" w:rsidRPr="00000000" w14:paraId="0000000C">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Under the Guidance of</w:t>
      </w:r>
    </w:p>
    <w:p w:rsidR="00000000" w:rsidDel="00000000" w:rsidP="00000000" w:rsidRDefault="00000000" w:rsidRPr="00000000" w14:paraId="0000000D">
      <w:pPr>
        <w:spacing w:line="36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Mrs. Durga Bhavani A</w:t>
      </w:r>
    </w:p>
    <w:p w:rsidR="00000000" w:rsidDel="00000000" w:rsidP="00000000" w:rsidRDefault="00000000" w:rsidRPr="00000000" w14:paraId="0000000E">
      <w:pPr>
        <w:jc w:val="center"/>
        <w:rPr>
          <w:rFonts w:ascii="Book Antiqua" w:cs="Book Antiqua" w:eastAsia="Book Antiqua" w:hAnsi="Book Antiqua"/>
          <w:i w:val="1"/>
          <w:color w:val="ff0000"/>
          <w:sz w:val="28"/>
          <w:szCs w:val="28"/>
        </w:rPr>
      </w:pPr>
      <w:r w:rsidDel="00000000" w:rsidR="00000000" w:rsidRPr="00000000">
        <w:rPr>
          <w:rFonts w:ascii="Book Antiqua" w:cs="Book Antiqua" w:eastAsia="Book Antiqua" w:hAnsi="Book Antiqua"/>
          <w:sz w:val="32"/>
          <w:szCs w:val="32"/>
          <w:rtl w:val="0"/>
        </w:rPr>
        <w:t xml:space="preserve">2021-2022</w:t>
      </w:r>
      <w:r w:rsidDel="00000000" w:rsidR="00000000" w:rsidRPr="00000000">
        <w:rPr>
          <w:rtl w:val="0"/>
        </w:rPr>
      </w:r>
    </w:p>
    <w:p w:rsidR="00000000" w:rsidDel="00000000" w:rsidP="00000000" w:rsidRDefault="00000000" w:rsidRPr="00000000" w14:paraId="0000000F">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4">
      <w:pPr>
        <w:spacing w:after="0" w:lineRule="auto"/>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BMS INSTITUTE OF TECHNOLOGY &amp; MANAGEMENT</w:t>
      </w: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14:paraId="00000016">
      <w:pPr>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      Avalahalli, Yelahanka, Bengaluru-560064</w:t>
      </w:r>
    </w:p>
    <w:p w:rsidR="00000000" w:rsidDel="00000000" w:rsidP="00000000" w:rsidRDefault="00000000" w:rsidRPr="00000000" w14:paraId="00000017">
      <w:pPr>
        <w:spacing w:after="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Department of Computer Science and Engineering</w:t>
      </w:r>
    </w:p>
    <w:p w:rsidR="00000000" w:rsidDel="00000000" w:rsidP="00000000" w:rsidRDefault="00000000" w:rsidRPr="00000000" w14:paraId="00000018">
      <w:pPr>
        <w:jc w:val="center"/>
        <w:rPr>
          <w:b w:val="1"/>
          <w:sz w:val="28"/>
          <w:szCs w:val="28"/>
        </w:rPr>
      </w:pPr>
      <w:r w:rsidDel="00000000" w:rsidR="00000000" w:rsidRPr="00000000">
        <w:rPr>
          <w:b w:val="1"/>
          <w:sz w:val="28"/>
          <w:szCs w:val="28"/>
        </w:rPr>
        <w:drawing>
          <wp:inline distB="0" distT="0" distL="0" distR="0">
            <wp:extent cx="830192" cy="905013"/>
            <wp:effectExtent b="0" l="0" r="0" t="0"/>
            <wp:docPr descr="C:\Users\Mr\Desktop\logo.png" id="16" name="image1.png"/>
            <a:graphic>
              <a:graphicData uri="http://schemas.openxmlformats.org/drawingml/2006/picture">
                <pic:pic>
                  <pic:nvPicPr>
                    <pic:cNvPr descr="C:\Users\Mr\Desktop\logo.png" id="0" name="image1.png"/>
                    <pic:cNvPicPr preferRelativeResize="0"/>
                  </pic:nvPicPr>
                  <pic:blipFill>
                    <a:blip r:embed="rId7"/>
                    <a:srcRect b="0" l="0" r="0" t="0"/>
                    <a:stretch>
                      <a:fillRect/>
                    </a:stretch>
                  </pic:blipFill>
                  <pic:spPr>
                    <a:xfrm>
                      <a:off x="0" y="0"/>
                      <a:ext cx="830192" cy="9050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Synopsis (18CSP77)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spacing w:after="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Academic Year 2021-22</w:t>
      </w:r>
    </w:p>
    <w:p w:rsidR="00000000" w:rsidDel="00000000" w:rsidP="00000000" w:rsidRDefault="00000000" w:rsidRPr="00000000" w14:paraId="0000001B">
      <w:pPr>
        <w:spacing w:after="12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1"/>
        <w:gridCol w:w="763"/>
        <w:gridCol w:w="1876"/>
        <w:gridCol w:w="2953"/>
        <w:gridCol w:w="2687"/>
        <w:tblGridChange w:id="0">
          <w:tblGrid>
            <w:gridCol w:w="1071"/>
            <w:gridCol w:w="763"/>
            <w:gridCol w:w="1876"/>
            <w:gridCol w:w="2953"/>
            <w:gridCol w:w="2687"/>
          </w:tblGrid>
        </w:tblGridChange>
      </w:tblGrid>
      <w:tr>
        <w:trPr>
          <w:cantSplit w:val="0"/>
          <w:trHeight w:val="771" w:hRule="atLeast"/>
          <w:tblHeader w:val="0"/>
        </w:trPr>
        <w:tc>
          <w:tcPr>
            <w:gridSpan w:val="2"/>
            <w:tcBorders>
              <w:bottom w:color="000000" w:space="0" w:sz="4" w:val="single"/>
              <w:right w:color="000000" w:space="0" w:sz="4" w:val="single"/>
            </w:tcBorders>
          </w:tcPr>
          <w:p w:rsidR="00000000" w:rsidDel="00000000" w:rsidP="00000000" w:rsidRDefault="00000000" w:rsidRPr="00000000" w14:paraId="0000001C">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Batch No: </w:t>
            </w:r>
          </w:p>
          <w:p w:rsidR="00000000" w:rsidDel="00000000" w:rsidP="00000000" w:rsidRDefault="00000000" w:rsidRPr="00000000" w14:paraId="0000001D">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15</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1F">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Guide Name:</w:t>
            </w:r>
          </w:p>
          <w:p w:rsidR="00000000" w:rsidDel="00000000" w:rsidP="00000000" w:rsidRDefault="00000000" w:rsidRPr="00000000" w14:paraId="00000020">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Mrs. Durga Bhavani A</w:t>
            </w:r>
          </w:p>
        </w:tc>
        <w:tc>
          <w:tcPr>
            <w:tcBorders>
              <w:left w:color="000000" w:space="0" w:sz="4" w:val="single"/>
              <w:bottom w:color="000000" w:space="0" w:sz="4" w:val="single"/>
            </w:tcBorders>
          </w:tcPr>
          <w:p w:rsidR="00000000" w:rsidDel="00000000" w:rsidP="00000000" w:rsidRDefault="00000000" w:rsidRPr="00000000" w14:paraId="00000022">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Submission Date:</w:t>
            </w:r>
          </w:p>
          <w:p w:rsidR="00000000" w:rsidDel="00000000" w:rsidP="00000000" w:rsidRDefault="00000000" w:rsidRPr="00000000" w14:paraId="00000023">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09-11-2021</w:t>
            </w:r>
          </w:p>
        </w:tc>
      </w:tr>
      <w:tr>
        <w:trPr>
          <w:cantSplit w:val="0"/>
          <w:trHeight w:val="977" w:hRule="atLeast"/>
          <w:tblHeader w:val="0"/>
        </w:trPr>
        <w:tc>
          <w:tcPr>
            <w:gridSpan w:val="5"/>
            <w:tcBorders>
              <w:bottom w:color="000000" w:space="0" w:sz="4" w:val="single"/>
            </w:tcBorders>
          </w:tcPr>
          <w:p w:rsidR="00000000" w:rsidDel="00000000" w:rsidP="00000000" w:rsidRDefault="00000000" w:rsidRPr="00000000" w14:paraId="00000024">
            <w:pPr>
              <w:jc w:val="center"/>
              <w:rPr>
                <w:rFonts w:ascii="Book Antiqua" w:cs="Book Antiqua" w:eastAsia="Book Antiqua" w:hAnsi="Book Antiqua"/>
                <w:b w:val="1"/>
                <w:sz w:val="24"/>
                <w:szCs w:val="24"/>
              </w:rPr>
            </w:pPr>
            <w:bookmarkStart w:colFirst="0" w:colLast="0" w:name="_heading=h.gjdgxs" w:id="0"/>
            <w:bookmarkEnd w:id="0"/>
            <w:r w:rsidDel="00000000" w:rsidR="00000000" w:rsidRPr="00000000">
              <w:rPr>
                <w:rFonts w:ascii="Book Antiqua" w:cs="Book Antiqua" w:eastAsia="Book Antiqua" w:hAnsi="Book Antiqua"/>
                <w:b w:val="1"/>
                <w:sz w:val="24"/>
                <w:szCs w:val="24"/>
                <w:rtl w:val="0"/>
              </w:rPr>
              <w:t xml:space="preserve">Project Title</w:t>
            </w:r>
          </w:p>
          <w:p w:rsidR="00000000" w:rsidDel="00000000" w:rsidP="00000000" w:rsidRDefault="00000000" w:rsidRPr="00000000" w14:paraId="00000025">
            <w:pPr>
              <w:jc w:val="center"/>
              <w:rPr>
                <w:rFonts w:ascii="Book Antiqua" w:cs="Book Antiqua" w:eastAsia="Book Antiqua" w:hAnsi="Book Antiqua"/>
                <w:b w:val="1"/>
                <w:sz w:val="24"/>
                <w:szCs w:val="24"/>
              </w:rPr>
            </w:pPr>
            <w:bookmarkStart w:colFirst="0" w:colLast="0" w:name="_heading=h.7rt1j8bkj5zs" w:id="1"/>
            <w:bookmarkEnd w:id="1"/>
            <w:r w:rsidDel="00000000" w:rsidR="00000000" w:rsidRPr="00000000">
              <w:rPr>
                <w:rtl w:val="0"/>
              </w:rPr>
            </w:r>
          </w:p>
          <w:p w:rsidR="00000000" w:rsidDel="00000000" w:rsidP="00000000" w:rsidRDefault="00000000" w:rsidRPr="00000000" w14:paraId="00000026">
            <w:pPr>
              <w:jc w:val="center"/>
              <w:rPr>
                <w:rFonts w:ascii="Book Antiqua" w:cs="Book Antiqua" w:eastAsia="Book Antiqua" w:hAnsi="Book Antiqua"/>
                <w:b w:val="1"/>
                <w:sz w:val="24"/>
                <w:szCs w:val="24"/>
              </w:rPr>
            </w:pPr>
            <w:bookmarkStart w:colFirst="0" w:colLast="0" w:name="_heading=h.y4y6nlcxk79v" w:id="2"/>
            <w:bookmarkEnd w:id="2"/>
            <w:r w:rsidDel="00000000" w:rsidR="00000000" w:rsidRPr="00000000">
              <w:rPr>
                <w:rFonts w:ascii="Book Antiqua" w:cs="Book Antiqua" w:eastAsia="Book Antiqua" w:hAnsi="Book Antiqua"/>
                <w:b w:val="1"/>
                <w:sz w:val="24"/>
                <w:szCs w:val="24"/>
                <w:rtl w:val="0"/>
              </w:rPr>
              <w:t xml:space="preserve">Pressure Ulcer Prediction and Prevention</w:t>
            </w:r>
          </w:p>
        </w:tc>
      </w:tr>
      <w:tr>
        <w:trPr>
          <w:cantSplit w:val="0"/>
          <w:trHeight w:val="478" w:hRule="atLeast"/>
          <w:tblHeader w:val="0"/>
        </w:trPr>
        <w:tc>
          <w:tcPr>
            <w:shd w:fill="dfdfdf" w:val="clear"/>
            <w:vAlign w:val="center"/>
          </w:tcPr>
          <w:p w:rsidR="00000000" w:rsidDel="00000000" w:rsidP="00000000" w:rsidRDefault="00000000" w:rsidRPr="00000000" w14:paraId="0000002B">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Sl No</w:t>
            </w:r>
          </w:p>
        </w:tc>
        <w:tc>
          <w:tcPr>
            <w:gridSpan w:val="2"/>
            <w:shd w:fill="dfdfdf" w:val="clear"/>
            <w:vAlign w:val="center"/>
          </w:tcPr>
          <w:p w:rsidR="00000000" w:rsidDel="00000000" w:rsidP="00000000" w:rsidRDefault="00000000" w:rsidRPr="00000000" w14:paraId="0000002C">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USN</w:t>
            </w:r>
          </w:p>
        </w:tc>
        <w:tc>
          <w:tcPr>
            <w:gridSpan w:val="2"/>
            <w:shd w:fill="dfdfdf" w:val="clear"/>
            <w:vAlign w:val="center"/>
          </w:tcPr>
          <w:p w:rsidR="00000000" w:rsidDel="00000000" w:rsidP="00000000" w:rsidRDefault="00000000" w:rsidRPr="00000000" w14:paraId="0000002E">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Name</w:t>
            </w:r>
          </w:p>
        </w:tc>
      </w:tr>
      <w:tr>
        <w:trPr>
          <w:cantSplit w:val="0"/>
          <w:trHeight w:val="436" w:hRule="atLeast"/>
          <w:tblHeader w:val="0"/>
        </w:trPr>
        <w:tc>
          <w:tcPr>
            <w:vAlign w:val="center"/>
          </w:tcPr>
          <w:p w:rsidR="00000000" w:rsidDel="00000000" w:rsidP="00000000" w:rsidRDefault="00000000" w:rsidRPr="00000000" w14:paraId="00000030">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w:t>
            </w:r>
          </w:p>
        </w:tc>
        <w:tc>
          <w:tcPr>
            <w:gridSpan w:val="2"/>
            <w:vAlign w:val="center"/>
          </w:tcPr>
          <w:p w:rsidR="00000000" w:rsidDel="00000000" w:rsidP="00000000" w:rsidRDefault="00000000" w:rsidRPr="00000000" w14:paraId="00000031">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1BY18CS001</w:t>
            </w:r>
          </w:p>
        </w:tc>
        <w:tc>
          <w:tcPr>
            <w:gridSpan w:val="2"/>
            <w:vAlign w:val="center"/>
          </w:tcPr>
          <w:p w:rsidR="00000000" w:rsidDel="00000000" w:rsidP="00000000" w:rsidRDefault="00000000" w:rsidRPr="00000000" w14:paraId="00000033">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A Nitya Dyuthi</w:t>
            </w:r>
          </w:p>
        </w:tc>
      </w:tr>
      <w:tr>
        <w:trPr>
          <w:cantSplit w:val="0"/>
          <w:trHeight w:val="436" w:hRule="atLeast"/>
          <w:tblHeader w:val="0"/>
        </w:trPr>
        <w:tc>
          <w:tcPr>
            <w:vAlign w:val="center"/>
          </w:tcPr>
          <w:p w:rsidR="00000000" w:rsidDel="00000000" w:rsidP="00000000" w:rsidRDefault="00000000" w:rsidRPr="00000000" w14:paraId="00000035">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2</w:t>
            </w:r>
          </w:p>
        </w:tc>
        <w:tc>
          <w:tcPr>
            <w:gridSpan w:val="2"/>
            <w:vAlign w:val="center"/>
          </w:tcPr>
          <w:p w:rsidR="00000000" w:rsidDel="00000000" w:rsidP="00000000" w:rsidRDefault="00000000" w:rsidRPr="00000000" w14:paraId="00000036">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1BY18CS074</w:t>
            </w:r>
          </w:p>
        </w:tc>
        <w:tc>
          <w:tcPr>
            <w:gridSpan w:val="2"/>
            <w:vAlign w:val="center"/>
          </w:tcPr>
          <w:p w:rsidR="00000000" w:rsidDel="00000000" w:rsidP="00000000" w:rsidRDefault="00000000" w:rsidRPr="00000000" w14:paraId="00000038">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Khuswinder Singh</w:t>
            </w:r>
          </w:p>
        </w:tc>
      </w:tr>
      <w:tr>
        <w:trPr>
          <w:cantSplit w:val="0"/>
          <w:trHeight w:val="436" w:hRule="atLeast"/>
          <w:tblHeader w:val="0"/>
        </w:trPr>
        <w:tc>
          <w:tcPr>
            <w:vAlign w:val="center"/>
          </w:tcPr>
          <w:p w:rsidR="00000000" w:rsidDel="00000000" w:rsidP="00000000" w:rsidRDefault="00000000" w:rsidRPr="00000000" w14:paraId="0000003A">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3</w:t>
            </w:r>
          </w:p>
        </w:tc>
        <w:tc>
          <w:tcPr>
            <w:gridSpan w:val="2"/>
            <w:vAlign w:val="center"/>
          </w:tcPr>
          <w:p w:rsidR="00000000" w:rsidDel="00000000" w:rsidP="00000000" w:rsidRDefault="00000000" w:rsidRPr="00000000" w14:paraId="0000003B">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1BY18CS081</w:t>
            </w:r>
          </w:p>
        </w:tc>
        <w:tc>
          <w:tcPr>
            <w:gridSpan w:val="2"/>
            <w:vAlign w:val="center"/>
          </w:tcPr>
          <w:p w:rsidR="00000000" w:rsidDel="00000000" w:rsidP="00000000" w:rsidRDefault="00000000" w:rsidRPr="00000000" w14:paraId="0000003D">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Likith S</w:t>
            </w:r>
          </w:p>
        </w:tc>
      </w:tr>
      <w:tr>
        <w:trPr>
          <w:cantSplit w:val="0"/>
          <w:trHeight w:val="456" w:hRule="atLeast"/>
          <w:tblHeader w:val="0"/>
        </w:trPr>
        <w:tc>
          <w:tcPr>
            <w:vAlign w:val="center"/>
          </w:tcPr>
          <w:p w:rsidR="00000000" w:rsidDel="00000000" w:rsidP="00000000" w:rsidRDefault="00000000" w:rsidRPr="00000000" w14:paraId="0000003F">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4</w:t>
            </w:r>
          </w:p>
        </w:tc>
        <w:tc>
          <w:tcPr>
            <w:gridSpan w:val="2"/>
            <w:vAlign w:val="center"/>
          </w:tcPr>
          <w:p w:rsidR="00000000" w:rsidDel="00000000" w:rsidP="00000000" w:rsidRDefault="00000000" w:rsidRPr="00000000" w14:paraId="00000040">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1BY18CS108</w:t>
            </w:r>
          </w:p>
        </w:tc>
        <w:tc>
          <w:tcPr>
            <w:gridSpan w:val="2"/>
            <w:vAlign w:val="center"/>
          </w:tcPr>
          <w:p w:rsidR="00000000" w:rsidDel="00000000" w:rsidP="00000000" w:rsidRDefault="00000000" w:rsidRPr="00000000" w14:paraId="00000042">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Prakhyat</w:t>
            </w:r>
          </w:p>
        </w:tc>
      </w:tr>
      <w:tr>
        <w:trPr>
          <w:cantSplit w:val="0"/>
          <w:trHeight w:val="981" w:hRule="atLeast"/>
          <w:tblHeader w:val="0"/>
        </w:trPr>
        <w:tc>
          <w:tcPr>
            <w:gridSpan w:val="3"/>
            <w:vAlign w:val="center"/>
          </w:tcPr>
          <w:p w:rsidR="00000000" w:rsidDel="00000000" w:rsidP="00000000" w:rsidRDefault="00000000" w:rsidRPr="00000000" w14:paraId="00000044">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Project Execution Place </w:t>
            </w:r>
          </w:p>
        </w:tc>
        <w:tc>
          <w:tcPr>
            <w:gridSpan w:val="2"/>
            <w:vAlign w:val="center"/>
          </w:tcPr>
          <w:p w:rsidR="00000000" w:rsidDel="00000000" w:rsidP="00000000" w:rsidRDefault="00000000" w:rsidRPr="00000000" w14:paraId="00000047">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In-house</w:t>
            </w:r>
            <w:r w:rsidDel="00000000" w:rsidR="00000000" w:rsidRPr="00000000">
              <w:rPr>
                <w:rFonts w:ascii="Book Antiqua" w:cs="Book Antiqua" w:eastAsia="Book Antiqua" w:hAnsi="Book Antiqua"/>
                <w:b w:val="1"/>
                <w:color w:val="808080"/>
                <w:sz w:val="24"/>
                <w:szCs w:val="24"/>
                <w:rtl w:val="0"/>
              </w:rPr>
              <w:t xml:space="preserve"> </w:t>
            </w:r>
            <w:r w:rsidDel="00000000" w:rsidR="00000000" w:rsidRPr="00000000">
              <w:rPr>
                <w:rtl w:val="0"/>
              </w:rPr>
            </w:r>
          </w:p>
        </w:tc>
      </w:tr>
      <w:tr>
        <w:trPr>
          <w:cantSplit w:val="0"/>
          <w:trHeight w:val="456" w:hRule="atLeast"/>
          <w:tblHeader w:val="0"/>
        </w:trPr>
        <w:tc>
          <w:tcPr>
            <w:gridSpan w:val="3"/>
            <w:vAlign w:val="center"/>
          </w:tcPr>
          <w:p w:rsidR="00000000" w:rsidDel="00000000" w:rsidP="00000000" w:rsidRDefault="00000000" w:rsidRPr="00000000" w14:paraId="00000049">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Project Category</w:t>
            </w:r>
            <w:r w:rsidDel="00000000" w:rsidR="00000000" w:rsidRPr="00000000">
              <w:rPr>
                <w:b w:val="1"/>
                <w:rtl w:val="0"/>
              </w:rPr>
              <w:t xml:space="preserve"> </w:t>
            </w:r>
            <w:r w:rsidDel="00000000" w:rsidR="00000000" w:rsidRPr="00000000">
              <w:rPr>
                <w:rtl w:val="0"/>
              </w:rPr>
            </w:r>
          </w:p>
        </w:tc>
        <w:tc>
          <w:tcPr>
            <w:gridSpan w:val="2"/>
            <w:vAlign w:val="center"/>
          </w:tcPr>
          <w:p w:rsidR="00000000" w:rsidDel="00000000" w:rsidP="00000000" w:rsidRDefault="00000000" w:rsidRPr="00000000" w14:paraId="0000004C">
            <w:pPr>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0"/>
                <w:szCs w:val="20"/>
                <w:rtl w:val="0"/>
              </w:rPr>
              <w:t xml:space="preserve">Research and Societal</w:t>
            </w:r>
            <w:r w:rsidDel="00000000" w:rsidR="00000000" w:rsidRPr="00000000">
              <w:rPr>
                <w:rtl w:val="0"/>
              </w:rPr>
            </w:r>
          </w:p>
        </w:tc>
      </w:tr>
    </w:tbl>
    <w:p w:rsidR="00000000" w:rsidDel="00000000" w:rsidP="00000000" w:rsidRDefault="00000000" w:rsidRPr="00000000" w14:paraId="0000004E">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Book Antiqua" w:cs="Book Antiqua" w:eastAsia="Book Antiqua" w:hAnsi="Book Antiqua"/>
          <w:b w:val="1"/>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Decubitus ulcer(bedsores or pressure ulcers) are a common injury that mainly plagues elders and frail persons, and is a major cause of concern in medical institutions. Current screening and prevention techniques for assessing risk for decubitus ulcer formation and repositioning patients every 1-2 hours are labor-intensive and can be subjective. We have proposed a system using low-cost, disposable wireless, and unobtrusive fabric-based pressure sensors and other sensors to continuously monitor the tissue status in at-risk areas already developed to detect the pressure and make the necessary adjustments to the bed to prevent the same.</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Book Antiqua" w:cs="Book Antiqua" w:eastAsia="Book Antiqua" w:hAnsi="Book Antiqua"/>
          <w:sz w:val="32"/>
          <w:szCs w:val="32"/>
          <w:rtl w:val="0"/>
        </w:rPr>
        <w:t xml:space="preserve"> </w:t>
      </w: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Elders, whether they are staying at home, hospitals, or retirement homes, often incur the risk of health symptoms and problems. In many cases, some form of monitoring is helpful to help the healthcare personnel </w:t>
      </w:r>
      <w:r w:rsidDel="00000000" w:rsidR="00000000" w:rsidRPr="00000000">
        <w:rPr>
          <w:rFonts w:ascii="Times New Roman" w:cs="Times New Roman" w:eastAsia="Times New Roman" w:hAnsi="Times New Roman"/>
          <w:sz w:val="24"/>
          <w:szCs w:val="24"/>
          <w:rtl w:val="0"/>
        </w:rPr>
        <w:t xml:space="preserve">prevent</w:t>
      </w:r>
      <w:r w:rsidDel="00000000" w:rsidR="00000000" w:rsidRPr="00000000">
        <w:rPr>
          <w:rFonts w:ascii="Times New Roman" w:cs="Times New Roman" w:eastAsia="Times New Roman" w:hAnsi="Times New Roman"/>
          <w:sz w:val="24"/>
          <w:szCs w:val="24"/>
          <w:rtl w:val="0"/>
        </w:rPr>
        <w:t xml:space="preserve"> the degradation of the patient’s health status. Decubitus ulcers(DU), also called bedsores or pressure ulcers, are wounds that develop when the skin undergoes constant pressure for a prolonged time. Due to the bony prominence, the common sites for DU include heels, shoulder blades, elbow, and coccyx/sacrum (gluteal).</w:t>
      </w:r>
    </w:p>
    <w:p w:rsidR="00000000" w:rsidDel="00000000" w:rsidP="00000000" w:rsidRDefault="00000000" w:rsidRPr="00000000" w14:paraId="0000005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4630893" cy="2196196"/>
            <wp:effectExtent b="0" l="0" r="0" t="0"/>
            <wp:docPr id="14" name="image2.jpg"/>
            <a:graphic>
              <a:graphicData uri="http://schemas.openxmlformats.org/drawingml/2006/picture">
                <pic:pic>
                  <pic:nvPicPr>
                    <pic:cNvPr id="0" name="image2.jpg"/>
                    <pic:cNvPicPr preferRelativeResize="0"/>
                  </pic:nvPicPr>
                  <pic:blipFill>
                    <a:blip r:embed="rId8"/>
                    <a:srcRect b="7529" l="0" r="0" t="14810"/>
                    <a:stretch>
                      <a:fillRect/>
                    </a:stretch>
                  </pic:blipFill>
                  <pic:spPr>
                    <a:xfrm>
                      <a:off x="0" y="0"/>
                      <a:ext cx="4630893" cy="219619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Fig 1: Bedsores pressure points in the human body</w:t>
      </w:r>
    </w:p>
    <w:p w:rsidR="00000000" w:rsidDel="00000000" w:rsidP="00000000" w:rsidRDefault="00000000" w:rsidRPr="00000000" w14:paraId="0000005B">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05F">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Bedsores are dangerous and can have important consequences, leading to long-term hospitalization. At more severe stages, bedsores become very painful, the patient is at risk of surgery and even of death. Prevention techniques in hospitals and retirement homes today are still traditional, where the person spends a considerable amount of time regularly checking the status of their patients and their changes in body position. In the proposed system, data is gathered from many ambient pressure sensors from the individual cells of the grids to evaluate the risk areas depending on the total time of impact.</w:t>
      </w:r>
      <w:r w:rsidDel="00000000" w:rsidR="00000000" w:rsidRPr="00000000">
        <w:rPr>
          <w:rtl w:val="0"/>
        </w:rPr>
      </w:r>
    </w:p>
    <w:p w:rsidR="00000000" w:rsidDel="00000000" w:rsidP="00000000" w:rsidRDefault="00000000" w:rsidRPr="00000000" w14:paraId="00000060">
      <w:pPr>
        <w:spacing w:after="0" w:line="36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decubitus ulcer risk assessment tools are used worldwide with the most popular being the Braden, Norton, and Waterlow scales. The Braden scale is most popular and involves a 1 to 6 ranking of a patient’s sensory perception, moisture, activity, mobility, nutrition, and friction and shear to generate a composite risk score. While quantitative, scoring can be subjective and studies have shown high variability in scoring between clinicians.</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is typically performed during admission, discharge, and changes in the patient’s condition. Prevention and management of decubitus ulcers involve patient repositioning and pressure redistribution devices. Patient repositioning typically occurs every 1-2 hours to prevent tissue ischemia, though the determination of timing is somewhat arbitrary. Patients at high risk for or have already acquired an ulcer are managed with special support surfaces such as foam or gel cushions that relieve or redistribute pressure.</w:t>
      </w:r>
    </w:p>
    <w:p w:rsidR="00000000" w:rsidDel="00000000" w:rsidP="00000000" w:rsidRDefault="00000000" w:rsidRPr="00000000" w14:paraId="0000006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Existing System</w:t>
      </w:r>
      <w:r w:rsidDel="00000000" w:rsidR="00000000" w:rsidRPr="00000000">
        <w:rPr>
          <w:rFonts w:ascii="Book Antiqua" w:cs="Book Antiqua" w:eastAsia="Book Antiqua" w:hAnsi="Book Antiqua"/>
          <w:color w:val="80808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360" w:lineRule="auto"/>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Body pressure dispersion mattresses are useful tools for preventing pressure ulcers. Pressure-reducing mattresses redistribute a patient's weight so as to relieve pressure points. Static mattresses deliver pressure relief through the use of high-quality foam. Combinations of foam are utilized and some are castellated to further reduce shear and friction. Generally speaking, CME foam mattresses are suitable for those up to the medium risk of developing a pressure ulcer. Visco mattresses are suitable up to high risk or very high risk.</w:t>
      </w: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Limitations of Existing System</w:t>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current prediction of a pressure ulcer occurrence is using the Braden Scale approach or Waterloo Scale approach, which requires a lot of human interference and often takes up a lot of attention from the caretakers, which prevents them from serving the actual purpose. Based on studies conducted, it can be inferred that such mattresses can be effective only up to an extent and is not always effective. There is a high chance for the formation of pressure ulcers even after utilizing such mattresses. </w:t>
      </w: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System</w:t>
      </w:r>
    </w:p>
    <w:p w:rsidR="00000000" w:rsidDel="00000000" w:rsidP="00000000" w:rsidRDefault="00000000" w:rsidRPr="00000000" w14:paraId="0000006F">
      <w:pPr>
        <w:spacing w:after="0" w:line="360" w:lineRule="auto"/>
        <w:jc w:val="both"/>
        <w:rPr>
          <w:rFonts w:ascii="Book Antiqua" w:cs="Book Antiqua" w:eastAsia="Book Antiqua" w:hAnsi="Book Antiqua"/>
          <w:b w:val="1"/>
          <w:color w:val="808080"/>
          <w:sz w:val="24"/>
          <w:szCs w:val="24"/>
        </w:rPr>
      </w:pPr>
      <w:r w:rsidDel="00000000" w:rsidR="00000000" w:rsidRPr="00000000">
        <w:rPr>
          <w:rFonts w:ascii="Times New Roman" w:cs="Times New Roman" w:eastAsia="Times New Roman" w:hAnsi="Times New Roman"/>
          <w:sz w:val="24"/>
          <w:szCs w:val="24"/>
          <w:rtl w:val="0"/>
        </w:rPr>
        <w:t xml:space="preserve">The proposed system includes a prediction of the formation of pressure ulcers and then applies reasonable methods to prevent the same. The prediction of the pressure ulcer can be automated by using an array of sensors primarily pressure sensors and automating the entire process thereby letting caretakers focus on the primary requirement. The prevention system involves making necessary adjustments so as to reduce human interventions furthermore and therefore completely eliminate the need for human intervention. </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Book Antiqua" w:cs="Book Antiqua" w:eastAsia="Book Antiqua" w:hAnsi="Book Antiqua"/>
          <w:b w:val="1"/>
          <w:color w:val="808080"/>
          <w:sz w:val="24"/>
          <w:szCs w:val="24"/>
        </w:rPr>
      </w:pPr>
      <w:r w:rsidDel="00000000" w:rsidR="00000000" w:rsidRPr="00000000">
        <w:rPr>
          <w:rFonts w:ascii="Times New Roman" w:cs="Times New Roman" w:eastAsia="Times New Roman" w:hAnsi="Times New Roman"/>
          <w:b w:val="1"/>
          <w:sz w:val="32"/>
          <w:szCs w:val="32"/>
          <w:rtl w:val="0"/>
        </w:rPr>
        <w:t xml:space="preserve">System Requirement Specifications (Functional &amp; Non-Functional)</w:t>
      </w:r>
      <w:r w:rsidDel="00000000" w:rsidR="00000000" w:rsidRPr="00000000">
        <w:rPr>
          <w:rFonts w:ascii="Book Antiqua" w:cs="Book Antiqua" w:eastAsia="Book Antiqua" w:hAnsi="Book Antiqua"/>
          <w:sz w:val="24"/>
          <w:szCs w:val="24"/>
          <w:rtl w:val="0"/>
        </w:rPr>
        <w:t xml:space="preserve"> </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able to effectively predict the occurrence of a pressure ulcer and then take necessary action to prevent the same, thereby reducing human intervention. It should also be able to store the data for future analysis.</w:t>
      </w:r>
    </w:p>
    <w:p w:rsidR="00000000" w:rsidDel="00000000" w:rsidP="00000000" w:rsidRDefault="00000000" w:rsidRPr="00000000" w14:paraId="0000007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Book Antiqua" w:cs="Book Antiqua" w:eastAsia="Book Antiqua" w:hAnsi="Book Antiqua"/>
          <w:b w:val="1"/>
          <w:sz w:val="24"/>
          <w:szCs w:val="24"/>
        </w:rPr>
      </w:pPr>
      <w:r w:rsidDel="00000000" w:rsidR="00000000" w:rsidRPr="00000000">
        <w:rPr>
          <w:rFonts w:ascii="Times New Roman" w:cs="Times New Roman" w:eastAsia="Times New Roman" w:hAnsi="Times New Roman"/>
          <w:b w:val="1"/>
          <w:sz w:val="32"/>
          <w:szCs w:val="32"/>
          <w:rtl w:val="0"/>
        </w:rPr>
        <w:t xml:space="preserve">Proposed Methodology</w:t>
      </w: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sz w:val="24"/>
          <w:szCs w:val="24"/>
          <w:rtl w:val="0"/>
        </w:rPr>
        <w:t xml:space="preserve">The problem can be solved by using an IoT-based approach by utilizing different sensors for prediction and motors for prevention. It involves using a low-cost approach thereby reducing costs and making it affordable for everyone. </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0" w:line="240" w:lineRule="auto"/>
        <w:rPr>
          <w:rFonts w:ascii="Book Antiqua" w:cs="Book Antiqua" w:eastAsia="Book Antiqua" w:hAnsi="Book Antiqua"/>
          <w:b w:val="1"/>
          <w:sz w:val="24"/>
          <w:szCs w:val="24"/>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7C">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w:t>
      </w:r>
      <w:r w:rsidDel="00000000" w:rsidR="00000000" w:rsidRPr="00000000">
        <w:rPr>
          <w:rFonts w:ascii="Book Antiqua" w:cs="Book Antiqua" w:eastAsia="Book Antiqua" w:hAnsi="Book Antiqua"/>
          <w:sz w:val="24"/>
          <w:szCs w:val="24"/>
          <w:rtl w:val="0"/>
        </w:rPr>
        <w:t xml:space="preserve">Sam Mansfield</w:t>
      </w:r>
      <w:r w:rsidDel="00000000" w:rsidR="00000000" w:rsidRPr="00000000">
        <w:rPr>
          <w:rFonts w:ascii="Book Antiqua" w:cs="Book Antiqua" w:eastAsia="Book Antiqua" w:hAnsi="Book Antiqua"/>
          <w:sz w:val="24"/>
          <w:szCs w:val="24"/>
          <w:rtl w:val="0"/>
        </w:rPr>
        <w:t xml:space="preserve">.,</w:t>
      </w:r>
      <w:r w:rsidDel="00000000" w:rsidR="00000000" w:rsidRPr="00000000">
        <w:rPr>
          <w:rFonts w:ascii="Book Antiqua" w:cs="Book Antiqua" w:eastAsia="Book Antiqua" w:hAnsi="Book Antiqua"/>
          <w:sz w:val="24"/>
          <w:szCs w:val="24"/>
          <w:rtl w:val="0"/>
        </w:rPr>
        <w:t xml:space="preserve">Eric Vin.,Katia Obraczka(2021). </w:t>
      </w:r>
      <w:r w:rsidDel="00000000" w:rsidR="00000000" w:rsidRPr="00000000">
        <w:rPr>
          <w:rFonts w:ascii="Book Antiqua" w:cs="Book Antiqua" w:eastAsia="Book Antiqua" w:hAnsi="Book Antiqua"/>
          <w:sz w:val="24"/>
          <w:szCs w:val="24"/>
          <w:rtl w:val="0"/>
        </w:rPr>
        <w:t xml:space="preserve">An IoT System for Autonomous, Continuous, Real-Time Patient Monitoring and Its Application to Pressure Injury Management. doi:</w:t>
      </w:r>
      <w:hyperlink r:id="rId9">
        <w:r w:rsidDel="00000000" w:rsidR="00000000" w:rsidRPr="00000000">
          <w:rPr>
            <w:rFonts w:ascii="Book Antiqua" w:cs="Book Antiqua" w:eastAsia="Book Antiqua" w:hAnsi="Book Antiqua"/>
            <w:sz w:val="24"/>
            <w:szCs w:val="24"/>
            <w:highlight w:val="white"/>
            <w:rtl w:val="0"/>
          </w:rPr>
          <w:t xml:space="preserve">10.1109/ICDH52753.2021.00021</w:t>
        </w:r>
      </w:hyperlink>
      <w:r w:rsidDel="00000000" w:rsidR="00000000" w:rsidRPr="00000000">
        <w:rPr>
          <w:rtl w:val="0"/>
        </w:rPr>
      </w:r>
    </w:p>
    <w:p w:rsidR="00000000" w:rsidDel="00000000" w:rsidP="00000000" w:rsidRDefault="00000000" w:rsidRPr="00000000" w14:paraId="0000007E">
      <w:pPr>
        <w:spacing w:after="0" w:line="240" w:lineRule="auto"/>
        <w:jc w:val="both"/>
        <w:rPr>
          <w:rFonts w:ascii="Book Antiqua" w:cs="Book Antiqua" w:eastAsia="Book Antiqua" w:hAnsi="Book Antiqua"/>
          <w:color w:val="1c1d1e"/>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rtl w:val="0"/>
        </w:rPr>
        <w:t xml:space="preserve">[2]</w:t>
      </w:r>
      <w:r w:rsidDel="00000000" w:rsidR="00000000" w:rsidRPr="00000000">
        <w:rPr>
          <w:rFonts w:ascii="Book Antiqua" w:cs="Book Antiqua" w:eastAsia="Book Antiqua" w:hAnsi="Book Antiqua"/>
          <w:color w:val="1c1d1e"/>
          <w:sz w:val="24"/>
          <w:szCs w:val="24"/>
          <w:highlight w:val="white"/>
          <w:rtl w:val="0"/>
        </w:rPr>
        <w:t xml:space="preserve">Zijun Cao.,Fang Wang., Yaoguang He., Yu Zhang., Jianguo Zhang (2021). Analysis of plantar pressure in elderly diabetic patients with peripheral neuropathy. doi:</w:t>
      </w:r>
      <w:hyperlink r:id="rId10">
        <w:r w:rsidDel="00000000" w:rsidR="00000000" w:rsidRPr="00000000">
          <w:rPr>
            <w:rFonts w:ascii="Book Antiqua" w:cs="Book Antiqua" w:eastAsia="Book Antiqua" w:hAnsi="Book Antiqua"/>
            <w:color w:val="1c1d1e"/>
            <w:sz w:val="24"/>
            <w:szCs w:val="24"/>
            <w:highlight w:val="white"/>
            <w:rtl w:val="0"/>
          </w:rPr>
          <w:t xml:space="preserve">10.1109/ICPHDS53608.2021.00044</w:t>
        </w:r>
      </w:hyperlink>
      <w:r w:rsidDel="00000000" w:rsidR="00000000" w:rsidRPr="00000000">
        <w:rPr>
          <w:rtl w:val="0"/>
        </w:rPr>
      </w:r>
    </w:p>
    <w:p w:rsidR="00000000" w:rsidDel="00000000" w:rsidP="00000000" w:rsidRDefault="00000000" w:rsidRPr="00000000" w14:paraId="00000080">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1">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[3]</w:t>
      </w:r>
      <w:hyperlink r:id="rId11">
        <w:r w:rsidDel="00000000" w:rsidR="00000000" w:rsidRPr="00000000">
          <w:rPr>
            <w:rFonts w:ascii="Book Antiqua" w:cs="Book Antiqua" w:eastAsia="Book Antiqua" w:hAnsi="Book Antiqua"/>
            <w:color w:val="1c1d1e"/>
            <w:sz w:val="24"/>
            <w:szCs w:val="24"/>
            <w:highlight w:val="white"/>
            <w:rtl w:val="0"/>
          </w:rPr>
          <w:t xml:space="preserve">Bilge Yilmaz</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12">
        <w:r w:rsidDel="00000000" w:rsidR="00000000" w:rsidRPr="00000000">
          <w:rPr>
            <w:rFonts w:ascii="Book Antiqua" w:cs="Book Antiqua" w:eastAsia="Book Antiqua" w:hAnsi="Book Antiqua"/>
            <w:color w:val="1c1d1e"/>
            <w:sz w:val="24"/>
            <w:szCs w:val="24"/>
            <w:highlight w:val="white"/>
            <w:rtl w:val="0"/>
          </w:rPr>
          <w:t xml:space="preserve">Ercan Atagün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13">
        <w:r w:rsidDel="00000000" w:rsidR="00000000" w:rsidRPr="00000000">
          <w:rPr>
            <w:rFonts w:ascii="Book Antiqua" w:cs="Book Antiqua" w:eastAsia="Book Antiqua" w:hAnsi="Book Antiqua"/>
            <w:color w:val="1c1d1e"/>
            <w:sz w:val="24"/>
            <w:szCs w:val="24"/>
            <w:highlight w:val="white"/>
            <w:rtl w:val="0"/>
          </w:rPr>
          <w:t xml:space="preserve">Fadime ÖĞÜLMÜŞ Demırcan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14">
        <w:r w:rsidDel="00000000" w:rsidR="00000000" w:rsidRPr="00000000">
          <w:rPr>
            <w:rFonts w:ascii="Book Antiqua" w:cs="Book Antiqua" w:eastAsia="Book Antiqua" w:hAnsi="Book Antiqua"/>
            <w:color w:val="1c1d1e"/>
            <w:sz w:val="24"/>
            <w:szCs w:val="24"/>
            <w:highlight w:val="white"/>
            <w:rtl w:val="0"/>
          </w:rPr>
          <w:t xml:space="preserve">İbrahim Yücedağ</w:t>
        </w:r>
      </w:hyperlink>
      <w:r w:rsidDel="00000000" w:rsidR="00000000" w:rsidRPr="00000000">
        <w:rPr>
          <w:rFonts w:ascii="Book Antiqua" w:cs="Book Antiqua" w:eastAsia="Book Antiqua" w:hAnsi="Book Antiqua"/>
          <w:color w:val="1c1d1e"/>
          <w:sz w:val="24"/>
          <w:szCs w:val="24"/>
          <w:highlight w:val="white"/>
          <w:rtl w:val="0"/>
        </w:rPr>
        <w:t xml:space="preserve">(2021). Classification of Pressure Ulcer Images with Logistic Regression. doi:</w:t>
      </w:r>
      <w:hyperlink r:id="rId15">
        <w:r w:rsidDel="00000000" w:rsidR="00000000" w:rsidRPr="00000000">
          <w:rPr>
            <w:rFonts w:ascii="Book Antiqua" w:cs="Book Antiqua" w:eastAsia="Book Antiqua" w:hAnsi="Book Antiqua"/>
            <w:color w:val="1c1d1e"/>
            <w:sz w:val="24"/>
            <w:szCs w:val="24"/>
            <w:highlight w:val="white"/>
            <w:rtl w:val="0"/>
          </w:rPr>
          <w:t xml:space="preserve">10.1109/INISTA52262.2021.9548585</w:t>
        </w:r>
      </w:hyperlink>
      <w:r w:rsidDel="00000000" w:rsidR="00000000" w:rsidRPr="00000000">
        <w:rPr>
          <w:rtl w:val="0"/>
        </w:rPr>
      </w:r>
    </w:p>
    <w:p w:rsidR="00000000" w:rsidDel="00000000" w:rsidP="00000000" w:rsidRDefault="00000000" w:rsidRPr="00000000" w14:paraId="00000082">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3">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[4]</w:t>
      </w:r>
      <w:hyperlink r:id="rId16">
        <w:r w:rsidDel="00000000" w:rsidR="00000000" w:rsidRPr="00000000">
          <w:rPr>
            <w:rFonts w:ascii="Book Antiqua" w:cs="Book Antiqua" w:eastAsia="Book Antiqua" w:hAnsi="Book Antiqua"/>
            <w:color w:val="1c1d1e"/>
            <w:sz w:val="24"/>
            <w:szCs w:val="24"/>
            <w:highlight w:val="white"/>
            <w:rtl w:val="0"/>
          </w:rPr>
          <w:t xml:space="preserve">Therdpong Daengsi</w:t>
        </w:r>
      </w:hyperlink>
      <w:r w:rsidDel="00000000" w:rsidR="00000000" w:rsidRPr="00000000">
        <w:rPr>
          <w:rFonts w:ascii="Book Antiqua" w:cs="Book Antiqua" w:eastAsia="Book Antiqua" w:hAnsi="Book Antiqua"/>
          <w:color w:val="1c1d1e"/>
          <w:sz w:val="24"/>
          <w:szCs w:val="24"/>
          <w:rtl w:val="0"/>
        </w:rPr>
        <w:t xml:space="preserve">.,</w:t>
      </w:r>
      <w:hyperlink r:id="rId17">
        <w:r w:rsidDel="00000000" w:rsidR="00000000" w:rsidRPr="00000000">
          <w:rPr>
            <w:rFonts w:ascii="Book Antiqua" w:cs="Book Antiqua" w:eastAsia="Book Antiqua" w:hAnsi="Book Antiqua"/>
            <w:color w:val="1c1d1e"/>
            <w:sz w:val="24"/>
            <w:szCs w:val="24"/>
            <w:highlight w:val="white"/>
            <w:rtl w:val="0"/>
          </w:rPr>
          <w:t xml:space="preserve">Bundit Muttisan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18">
        <w:r w:rsidDel="00000000" w:rsidR="00000000" w:rsidRPr="00000000">
          <w:rPr>
            <w:rFonts w:ascii="Book Antiqua" w:cs="Book Antiqua" w:eastAsia="Book Antiqua" w:hAnsi="Book Antiqua"/>
            <w:color w:val="1c1d1e"/>
            <w:sz w:val="24"/>
            <w:szCs w:val="24"/>
            <w:highlight w:val="white"/>
            <w:rtl w:val="0"/>
          </w:rPr>
          <w:t xml:space="preserve">Pongpisit Wuttidittachotti</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19">
        <w:r w:rsidDel="00000000" w:rsidR="00000000" w:rsidRPr="00000000">
          <w:rPr>
            <w:rFonts w:ascii="Book Antiqua" w:cs="Book Antiqua" w:eastAsia="Book Antiqua" w:hAnsi="Book Antiqua"/>
            <w:color w:val="1c1d1e"/>
            <w:sz w:val="24"/>
            <w:szCs w:val="24"/>
            <w:highlight w:val="white"/>
            <w:rtl w:val="0"/>
          </w:rPr>
          <w:t xml:space="preserve">Patsita ., Sirawongphatsara</w:t>
        </w:r>
      </w:hyperlink>
      <w:r w:rsidDel="00000000" w:rsidR="00000000" w:rsidRPr="00000000">
        <w:rPr>
          <w:rFonts w:ascii="Book Antiqua" w:cs="Book Antiqua" w:eastAsia="Book Antiqua" w:hAnsi="Book Antiqua"/>
          <w:color w:val="1c1d1e"/>
          <w:sz w:val="24"/>
          <w:szCs w:val="24"/>
          <w:highlight w:val="white"/>
          <w:rtl w:val="0"/>
        </w:rPr>
        <w:t xml:space="preserve"> (2021). Sustainable Development of a Prototype of Air Mattress from Re-Used Materials for Pressure Ulcer Prevention. doi:</w:t>
      </w:r>
      <w:hyperlink r:id="rId20">
        <w:r w:rsidDel="00000000" w:rsidR="00000000" w:rsidRPr="00000000">
          <w:rPr>
            <w:rFonts w:ascii="Book Antiqua" w:cs="Book Antiqua" w:eastAsia="Book Antiqua" w:hAnsi="Book Antiqua"/>
            <w:color w:val="1c1d1e"/>
            <w:sz w:val="24"/>
            <w:szCs w:val="24"/>
            <w:highlight w:val="white"/>
            <w:rtl w:val="0"/>
          </w:rPr>
          <w:t xml:space="preserve">10.1109/GECOST52368.2021.9538773</w:t>
        </w:r>
      </w:hyperlink>
      <w:r w:rsidDel="00000000" w:rsidR="00000000" w:rsidRPr="00000000">
        <w:rPr>
          <w:rtl w:val="0"/>
        </w:rPr>
      </w:r>
    </w:p>
    <w:p w:rsidR="00000000" w:rsidDel="00000000" w:rsidP="00000000" w:rsidRDefault="00000000" w:rsidRPr="00000000" w14:paraId="00000084">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5">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[5]</w:t>
      </w:r>
      <w:hyperlink r:id="rId21">
        <w:r w:rsidDel="00000000" w:rsidR="00000000" w:rsidRPr="00000000">
          <w:rPr>
            <w:rFonts w:ascii="Book Antiqua" w:cs="Book Antiqua" w:eastAsia="Book Antiqua" w:hAnsi="Book Antiqua"/>
            <w:color w:val="1c1d1e"/>
            <w:sz w:val="24"/>
            <w:szCs w:val="24"/>
            <w:highlight w:val="white"/>
            <w:rtl w:val="0"/>
          </w:rPr>
          <w:t xml:space="preserve">Malindu Ehelagastenna</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22">
        <w:r w:rsidDel="00000000" w:rsidR="00000000" w:rsidRPr="00000000">
          <w:rPr>
            <w:rFonts w:ascii="Book Antiqua" w:cs="Book Antiqua" w:eastAsia="Book Antiqua" w:hAnsi="Book Antiqua"/>
            <w:color w:val="1c1d1e"/>
            <w:sz w:val="24"/>
            <w:szCs w:val="24"/>
            <w:highlight w:val="white"/>
            <w:rtl w:val="0"/>
          </w:rPr>
          <w:t xml:space="preserve">Ishan Sumanasekara</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23">
        <w:r w:rsidDel="00000000" w:rsidR="00000000" w:rsidRPr="00000000">
          <w:rPr>
            <w:rFonts w:ascii="Book Antiqua" w:cs="Book Antiqua" w:eastAsia="Book Antiqua" w:hAnsi="Book Antiqua"/>
            <w:color w:val="1c1d1e"/>
            <w:sz w:val="24"/>
            <w:szCs w:val="24"/>
            <w:highlight w:val="white"/>
            <w:rtl w:val="0"/>
          </w:rPr>
          <w:t xml:space="preserve">Hishan Wickramasinghe</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24">
        <w:r w:rsidDel="00000000" w:rsidR="00000000" w:rsidRPr="00000000">
          <w:rPr>
            <w:rFonts w:ascii="Book Antiqua" w:cs="Book Antiqua" w:eastAsia="Book Antiqua" w:hAnsi="Book Antiqua"/>
            <w:color w:val="1c1d1e"/>
            <w:sz w:val="24"/>
            <w:szCs w:val="24"/>
            <w:highlight w:val="white"/>
            <w:rtl w:val="0"/>
          </w:rPr>
          <w:t xml:space="preserve">Indrajith D. Nissanka</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25">
        <w:r w:rsidDel="00000000" w:rsidR="00000000" w:rsidRPr="00000000">
          <w:rPr>
            <w:rFonts w:ascii="Book Antiqua" w:cs="Book Antiqua" w:eastAsia="Book Antiqua" w:hAnsi="Book Antiqua"/>
            <w:color w:val="1c1d1e"/>
            <w:sz w:val="24"/>
            <w:szCs w:val="24"/>
            <w:highlight w:val="white"/>
            <w:rtl w:val="0"/>
          </w:rPr>
          <w:t xml:space="preserve">Gayani K. Nandasiri</w:t>
        </w:r>
      </w:hyperlink>
      <w:r w:rsidDel="00000000" w:rsidR="00000000" w:rsidRPr="00000000">
        <w:rPr>
          <w:rFonts w:ascii="Book Antiqua" w:cs="Book Antiqua" w:eastAsia="Book Antiqua" w:hAnsi="Book Antiqua"/>
          <w:color w:val="1c1d1e"/>
          <w:sz w:val="24"/>
          <w:szCs w:val="24"/>
          <w:highlight w:val="white"/>
          <w:rtl w:val="0"/>
        </w:rPr>
        <w:t xml:space="preserve">(2021).Design of an Alternating Pressure Overlay for the Treatment of Pressure Ulcers. doi:</w:t>
      </w:r>
      <w:hyperlink r:id="rId26">
        <w:r w:rsidDel="00000000" w:rsidR="00000000" w:rsidRPr="00000000">
          <w:rPr>
            <w:rFonts w:ascii="Book Antiqua" w:cs="Book Antiqua" w:eastAsia="Book Antiqua" w:hAnsi="Book Antiqua"/>
            <w:color w:val="1c1d1e"/>
            <w:sz w:val="24"/>
            <w:szCs w:val="24"/>
            <w:highlight w:val="white"/>
            <w:rtl w:val="0"/>
          </w:rPr>
          <w:t xml:space="preserve">10.1109/MERCon52712.2021.9525787</w:t>
        </w:r>
      </w:hyperlink>
      <w:r w:rsidDel="00000000" w:rsidR="00000000" w:rsidRPr="00000000">
        <w:rPr>
          <w:rtl w:val="0"/>
        </w:rPr>
      </w:r>
    </w:p>
    <w:p w:rsidR="00000000" w:rsidDel="00000000" w:rsidP="00000000" w:rsidRDefault="00000000" w:rsidRPr="00000000" w14:paraId="00000086">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7">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[6] </w:t>
      </w:r>
      <w:hyperlink r:id="rId27">
        <w:r w:rsidDel="00000000" w:rsidR="00000000" w:rsidRPr="00000000">
          <w:rPr>
            <w:rFonts w:ascii="Book Antiqua" w:cs="Book Antiqua" w:eastAsia="Book Antiqua" w:hAnsi="Book Antiqua"/>
            <w:color w:val="1c1d1e"/>
            <w:sz w:val="24"/>
            <w:szCs w:val="24"/>
            <w:highlight w:val="white"/>
            <w:rtl w:val="0"/>
          </w:rPr>
          <w:t xml:space="preserve">Isabel Morales</w:t>
        </w:r>
      </w:hyperlink>
      <w:r w:rsidDel="00000000" w:rsidR="00000000" w:rsidRPr="00000000">
        <w:rPr>
          <w:rFonts w:ascii="Book Antiqua" w:cs="Book Antiqua" w:eastAsia="Book Antiqua" w:hAnsi="Book Antiqua"/>
          <w:color w:val="1c1d1e"/>
          <w:sz w:val="24"/>
          <w:szCs w:val="24"/>
          <w:rtl w:val="0"/>
        </w:rPr>
        <w:t xml:space="preserve">.,</w:t>
      </w:r>
      <w:hyperlink r:id="rId28">
        <w:r w:rsidDel="00000000" w:rsidR="00000000" w:rsidRPr="00000000">
          <w:rPr>
            <w:rFonts w:ascii="Book Antiqua" w:cs="Book Antiqua" w:eastAsia="Book Antiqua" w:hAnsi="Book Antiqua"/>
            <w:color w:val="1c1d1e"/>
            <w:sz w:val="24"/>
            <w:szCs w:val="24"/>
            <w:highlight w:val="white"/>
            <w:rtl w:val="0"/>
          </w:rPr>
          <w:t xml:space="preserve">Rafael González-Landaeta</w:t>
        </w:r>
      </w:hyperlink>
      <w:r w:rsidDel="00000000" w:rsidR="00000000" w:rsidRPr="00000000">
        <w:rPr>
          <w:rFonts w:ascii="Book Antiqua" w:cs="Book Antiqua" w:eastAsia="Book Antiqua" w:hAnsi="Book Antiqua"/>
          <w:color w:val="1c1d1e"/>
          <w:sz w:val="24"/>
          <w:szCs w:val="24"/>
          <w:rtl w:val="0"/>
        </w:rPr>
        <w:t xml:space="preserve">.,</w:t>
      </w:r>
      <w:hyperlink r:id="rId29">
        <w:r w:rsidDel="00000000" w:rsidR="00000000" w:rsidRPr="00000000">
          <w:rPr>
            <w:rFonts w:ascii="Book Antiqua" w:cs="Book Antiqua" w:eastAsia="Book Antiqua" w:hAnsi="Book Antiqua"/>
            <w:color w:val="1c1d1e"/>
            <w:sz w:val="24"/>
            <w:szCs w:val="24"/>
            <w:highlight w:val="white"/>
            <w:rtl w:val="0"/>
          </w:rPr>
          <w:t xml:space="preserve">Franco Simini</w:t>
        </w:r>
      </w:hyperlink>
      <w:r w:rsidDel="00000000" w:rsidR="00000000" w:rsidRPr="00000000">
        <w:rPr>
          <w:rFonts w:ascii="Book Antiqua" w:cs="Book Antiqua" w:eastAsia="Book Antiqua" w:hAnsi="Book Antiqua"/>
          <w:color w:val="1c1d1e"/>
          <w:sz w:val="24"/>
          <w:szCs w:val="24"/>
          <w:highlight w:val="white"/>
          <w:rtl w:val="0"/>
        </w:rPr>
        <w:t xml:space="preserve">(2021)Pressure sensors used as bioimpedance plantar electrodes: a feasibility study. doi:</w:t>
      </w:r>
      <w:hyperlink r:id="rId30">
        <w:r w:rsidDel="00000000" w:rsidR="00000000" w:rsidRPr="00000000">
          <w:rPr>
            <w:rFonts w:ascii="Book Antiqua" w:cs="Book Antiqua" w:eastAsia="Book Antiqua" w:hAnsi="Book Antiqua"/>
            <w:color w:val="1c1d1e"/>
            <w:sz w:val="24"/>
            <w:szCs w:val="24"/>
            <w:highlight w:val="white"/>
            <w:rtl w:val="0"/>
          </w:rPr>
          <w:t xml:space="preserve">10.1109/MeMeA52024.2021.9478682</w:t>
        </w:r>
      </w:hyperlink>
      <w:r w:rsidDel="00000000" w:rsidR="00000000" w:rsidRPr="00000000">
        <w:rPr>
          <w:rtl w:val="0"/>
        </w:rPr>
      </w:r>
    </w:p>
    <w:p w:rsidR="00000000" w:rsidDel="00000000" w:rsidP="00000000" w:rsidRDefault="00000000" w:rsidRPr="00000000" w14:paraId="00000088">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9">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[7]</w:t>
      </w:r>
      <w:hyperlink r:id="rId31">
        <w:r w:rsidDel="00000000" w:rsidR="00000000" w:rsidRPr="00000000">
          <w:rPr>
            <w:rFonts w:ascii="Book Antiqua" w:cs="Book Antiqua" w:eastAsia="Book Antiqua" w:hAnsi="Book Antiqua"/>
            <w:color w:val="1c1d1e"/>
            <w:sz w:val="24"/>
            <w:szCs w:val="24"/>
            <w:highlight w:val="white"/>
            <w:rtl w:val="0"/>
          </w:rPr>
          <w:t xml:space="preserve">Eman Elsharif</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32">
        <w:r w:rsidDel="00000000" w:rsidR="00000000" w:rsidRPr="00000000">
          <w:rPr>
            <w:rFonts w:ascii="Book Antiqua" w:cs="Book Antiqua" w:eastAsia="Book Antiqua" w:hAnsi="Book Antiqua"/>
            <w:color w:val="1c1d1e"/>
            <w:sz w:val="24"/>
            <w:szCs w:val="24"/>
            <w:highlight w:val="white"/>
            <w:rtl w:val="0"/>
          </w:rPr>
          <w:t xml:space="preserve">Nabil Drawil</w:t>
        </w:r>
      </w:hyperlink>
      <w:r w:rsidDel="00000000" w:rsidR="00000000" w:rsidRPr="00000000">
        <w:rPr>
          <w:rFonts w:ascii="Book Antiqua" w:cs="Book Antiqua" w:eastAsia="Book Antiqua" w:hAnsi="Book Antiqua"/>
          <w:color w:val="1c1d1e"/>
          <w:sz w:val="24"/>
          <w:szCs w:val="24"/>
          <w:highlight w:val="white"/>
          <w:rtl w:val="0"/>
        </w:rPr>
        <w:t xml:space="preserve">., </w:t>
      </w:r>
      <w:r w:rsidDel="00000000" w:rsidR="00000000" w:rsidRPr="00000000">
        <w:rPr>
          <w:rFonts w:ascii="Book Antiqua" w:cs="Book Antiqua" w:eastAsia="Book Antiqua" w:hAnsi="Book Antiqua"/>
          <w:color w:val="1c1d1e"/>
          <w:sz w:val="24"/>
          <w:szCs w:val="24"/>
          <w:highlight w:val="white"/>
          <w:rtl w:val="0"/>
        </w:rPr>
        <w:t xml:space="preserve">Salaheddine</w:t>
      </w:r>
      <w:hyperlink r:id="rId33">
        <w:r w:rsidDel="00000000" w:rsidR="00000000" w:rsidRPr="00000000">
          <w:rPr>
            <w:rFonts w:ascii="Book Antiqua" w:cs="Book Antiqua" w:eastAsia="Book Antiqua" w:hAnsi="Book Antiqua"/>
            <w:color w:val="1c1d1e"/>
            <w:sz w:val="24"/>
            <w:szCs w:val="24"/>
            <w:highlight w:val="white"/>
            <w:rtl w:val="0"/>
          </w:rPr>
          <w:t xml:space="preserve"> Kanoun</w:t>
        </w:r>
      </w:hyperlink>
      <w:r w:rsidDel="00000000" w:rsidR="00000000" w:rsidRPr="00000000">
        <w:rPr>
          <w:rFonts w:ascii="Book Antiqua" w:cs="Book Antiqua" w:eastAsia="Book Antiqua" w:hAnsi="Book Antiqua"/>
          <w:color w:val="1c1d1e"/>
          <w:sz w:val="24"/>
          <w:szCs w:val="24"/>
          <w:highlight w:val="white"/>
          <w:rtl w:val="0"/>
        </w:rPr>
        <w:t xml:space="preserve">(2021)Automatic Posture and Limb Detection for Pressure Ulcer Risk Assessment. doi: </w:t>
      </w:r>
      <w:hyperlink r:id="rId34">
        <w:r w:rsidDel="00000000" w:rsidR="00000000" w:rsidRPr="00000000">
          <w:rPr>
            <w:rFonts w:ascii="Book Antiqua" w:cs="Book Antiqua" w:eastAsia="Book Antiqua" w:hAnsi="Book Antiqua"/>
            <w:color w:val="1c1d1e"/>
            <w:sz w:val="24"/>
            <w:szCs w:val="24"/>
            <w:highlight w:val="white"/>
            <w:rtl w:val="0"/>
          </w:rPr>
          <w:t xml:space="preserve">10.1109/MI-STA52233.2021.9464360</w:t>
        </w:r>
      </w:hyperlink>
      <w:r w:rsidDel="00000000" w:rsidR="00000000" w:rsidRPr="00000000">
        <w:rPr>
          <w:rtl w:val="0"/>
        </w:rPr>
      </w:r>
    </w:p>
    <w:p w:rsidR="00000000" w:rsidDel="00000000" w:rsidP="00000000" w:rsidRDefault="00000000" w:rsidRPr="00000000" w14:paraId="0000008A">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B">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[8]</w:t>
      </w:r>
      <w:hyperlink r:id="rId35">
        <w:r w:rsidDel="00000000" w:rsidR="00000000" w:rsidRPr="00000000">
          <w:rPr>
            <w:rFonts w:ascii="Book Antiqua" w:cs="Book Antiqua" w:eastAsia="Book Antiqua" w:hAnsi="Book Antiqua"/>
            <w:color w:val="1c1d1e"/>
            <w:sz w:val="24"/>
            <w:szCs w:val="24"/>
            <w:highlight w:val="white"/>
            <w:rtl w:val="0"/>
          </w:rPr>
          <w:t xml:space="preserve">Zeinab Shayan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36">
        <w:r w:rsidDel="00000000" w:rsidR="00000000" w:rsidRPr="00000000">
          <w:rPr>
            <w:rFonts w:ascii="Book Antiqua" w:cs="Book Antiqua" w:eastAsia="Book Antiqua" w:hAnsi="Book Antiqua"/>
            <w:color w:val="1c1d1e"/>
            <w:sz w:val="24"/>
            <w:szCs w:val="24"/>
            <w:highlight w:val="white"/>
            <w:rtl w:val="0"/>
          </w:rPr>
          <w:t xml:space="preserve">Mohammad Sabouri</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37">
        <w:r w:rsidDel="00000000" w:rsidR="00000000" w:rsidRPr="00000000">
          <w:rPr>
            <w:rFonts w:ascii="Book Antiqua" w:cs="Book Antiqua" w:eastAsia="Book Antiqua" w:hAnsi="Book Antiqua"/>
            <w:color w:val="1c1d1e"/>
            <w:sz w:val="24"/>
            <w:szCs w:val="24"/>
            <w:highlight w:val="white"/>
            <w:rtl w:val="0"/>
          </w:rPr>
          <w:t xml:space="preserve">Milad Shayan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38">
        <w:r w:rsidDel="00000000" w:rsidR="00000000" w:rsidRPr="00000000">
          <w:rPr>
            <w:rFonts w:ascii="Book Antiqua" w:cs="Book Antiqua" w:eastAsia="Book Antiqua" w:hAnsi="Book Antiqua"/>
            <w:color w:val="1c1d1e"/>
            <w:sz w:val="24"/>
            <w:szCs w:val="24"/>
            <w:highlight w:val="white"/>
            <w:rtl w:val="0"/>
          </w:rPr>
          <w:t xml:space="preserve">Mohammad Hassan Asemani</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39">
        <w:r w:rsidDel="00000000" w:rsidR="00000000" w:rsidRPr="00000000">
          <w:rPr>
            <w:rFonts w:ascii="Book Antiqua" w:cs="Book Antiqua" w:eastAsia="Book Antiqua" w:hAnsi="Book Antiqua"/>
            <w:color w:val="1c1d1e"/>
            <w:sz w:val="24"/>
            <w:szCs w:val="24"/>
            <w:highlight w:val="white"/>
            <w:rtl w:val="0"/>
          </w:rPr>
          <w:t xml:space="preserve">Ali Bina Sarmoori</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40">
        <w:r w:rsidDel="00000000" w:rsidR="00000000" w:rsidRPr="00000000">
          <w:rPr>
            <w:rFonts w:ascii="Book Antiqua" w:cs="Book Antiqua" w:eastAsia="Book Antiqua" w:hAnsi="Book Antiqua"/>
            <w:color w:val="1c1d1e"/>
            <w:sz w:val="24"/>
            <w:szCs w:val="24"/>
            <w:highlight w:val="white"/>
            <w:rtl w:val="0"/>
          </w:rPr>
          <w:t xml:space="preserve">Mohammad Zare</w:t>
        </w:r>
      </w:hyperlink>
      <w:r w:rsidDel="00000000" w:rsidR="00000000" w:rsidRPr="00000000">
        <w:rPr>
          <w:rFonts w:ascii="Book Antiqua" w:cs="Book Antiqua" w:eastAsia="Book Antiqua" w:hAnsi="Book Antiqua"/>
          <w:color w:val="1c1d1e"/>
          <w:sz w:val="24"/>
          <w:szCs w:val="24"/>
          <w:highlight w:val="white"/>
          <w:rtl w:val="0"/>
        </w:rPr>
        <w:t xml:space="preserve">(2021). Pressure control of cellular electromechanical medical mattress for bedsore prevention. doi: </w:t>
      </w:r>
      <w:hyperlink r:id="rId41">
        <w:r w:rsidDel="00000000" w:rsidR="00000000" w:rsidRPr="00000000">
          <w:rPr>
            <w:rFonts w:ascii="Book Antiqua" w:cs="Book Antiqua" w:eastAsia="Book Antiqua" w:hAnsi="Book Antiqua"/>
            <w:color w:val="1c1d1e"/>
            <w:sz w:val="24"/>
            <w:szCs w:val="24"/>
            <w:highlight w:val="white"/>
            <w:rtl w:val="0"/>
          </w:rPr>
          <w:t xml:space="preserve">10.1109/ICCIA52082.2021.9403585</w:t>
        </w:r>
      </w:hyperlink>
      <w:r w:rsidDel="00000000" w:rsidR="00000000" w:rsidRPr="00000000">
        <w:rPr>
          <w:rtl w:val="0"/>
        </w:rPr>
      </w:r>
    </w:p>
    <w:p w:rsidR="00000000" w:rsidDel="00000000" w:rsidP="00000000" w:rsidRDefault="00000000" w:rsidRPr="00000000" w14:paraId="0000008C">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tl w:val="0"/>
        </w:rPr>
      </w:r>
    </w:p>
    <w:p w:rsidR="00000000" w:rsidDel="00000000" w:rsidP="00000000" w:rsidRDefault="00000000" w:rsidRPr="00000000" w14:paraId="0000008D">
      <w:pPr>
        <w:spacing w:after="0" w:line="240" w:lineRule="auto"/>
        <w:jc w:val="both"/>
        <w:rPr>
          <w:rFonts w:ascii="Book Antiqua" w:cs="Book Antiqua" w:eastAsia="Book Antiqua" w:hAnsi="Book Antiqua"/>
          <w:color w:val="1c1d1e"/>
          <w:sz w:val="24"/>
          <w:szCs w:val="24"/>
          <w:highlight w:val="white"/>
        </w:rPr>
      </w:pPr>
      <w:r w:rsidDel="00000000" w:rsidR="00000000" w:rsidRPr="00000000">
        <w:rPr>
          <w:rFonts w:ascii="Book Antiqua" w:cs="Book Antiqua" w:eastAsia="Book Antiqua" w:hAnsi="Book Antiqua"/>
          <w:color w:val="1c1d1e"/>
          <w:sz w:val="24"/>
          <w:szCs w:val="24"/>
          <w:highlight w:val="white"/>
          <w:rtl w:val="0"/>
        </w:rPr>
        <w:t xml:space="preserve">[9]</w:t>
      </w:r>
      <w:hyperlink r:id="rId42">
        <w:r w:rsidDel="00000000" w:rsidR="00000000" w:rsidRPr="00000000">
          <w:rPr>
            <w:rFonts w:ascii="Book Antiqua" w:cs="Book Antiqua" w:eastAsia="Book Antiqua" w:hAnsi="Book Antiqua"/>
            <w:color w:val="1c1d1e"/>
            <w:sz w:val="24"/>
            <w:szCs w:val="24"/>
            <w:highlight w:val="white"/>
            <w:rtl w:val="0"/>
          </w:rPr>
          <w:t xml:space="preserve">Eun-Bin Park</w:t>
        </w:r>
      </w:hyperlink>
      <w:r w:rsidDel="00000000" w:rsidR="00000000" w:rsidRPr="00000000">
        <w:rPr>
          <w:rFonts w:ascii="Book Antiqua" w:cs="Book Antiqua" w:eastAsia="Book Antiqua" w:hAnsi="Book Antiqua"/>
          <w:color w:val="1c1d1e"/>
          <w:sz w:val="24"/>
          <w:szCs w:val="24"/>
          <w:rtl w:val="0"/>
        </w:rPr>
        <w:t xml:space="preserve">.,</w:t>
      </w:r>
      <w:hyperlink r:id="rId43">
        <w:r w:rsidDel="00000000" w:rsidR="00000000" w:rsidRPr="00000000">
          <w:rPr>
            <w:rFonts w:ascii="Book Antiqua" w:cs="Book Antiqua" w:eastAsia="Book Antiqua" w:hAnsi="Book Antiqua"/>
            <w:color w:val="1c1d1e"/>
            <w:sz w:val="24"/>
            <w:szCs w:val="24"/>
            <w:highlight w:val="white"/>
            <w:rtl w:val="0"/>
          </w:rPr>
          <w:t xml:space="preserve">Jin-Chul Heo</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44">
        <w:r w:rsidDel="00000000" w:rsidR="00000000" w:rsidRPr="00000000">
          <w:rPr>
            <w:rFonts w:ascii="Book Antiqua" w:cs="Book Antiqua" w:eastAsia="Book Antiqua" w:hAnsi="Book Antiqua"/>
            <w:color w:val="1c1d1e"/>
            <w:sz w:val="24"/>
            <w:szCs w:val="24"/>
            <w:highlight w:val="white"/>
            <w:rtl w:val="0"/>
          </w:rPr>
          <w:t xml:space="preserve">Chanil Kim</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45">
        <w:r w:rsidDel="00000000" w:rsidR="00000000" w:rsidRPr="00000000">
          <w:rPr>
            <w:rFonts w:ascii="Book Antiqua" w:cs="Book Antiqua" w:eastAsia="Book Antiqua" w:hAnsi="Book Antiqua"/>
            <w:color w:val="1c1d1e"/>
            <w:sz w:val="24"/>
            <w:szCs w:val="24"/>
            <w:highlight w:val="white"/>
            <w:rtl w:val="0"/>
          </w:rPr>
          <w:t xml:space="preserve">Beomjoon Kim</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46">
        <w:r w:rsidDel="00000000" w:rsidR="00000000" w:rsidRPr="00000000">
          <w:rPr>
            <w:rFonts w:ascii="Book Antiqua" w:cs="Book Antiqua" w:eastAsia="Book Antiqua" w:hAnsi="Book Antiqua"/>
            <w:color w:val="1c1d1e"/>
            <w:sz w:val="24"/>
            <w:szCs w:val="24"/>
            <w:highlight w:val="white"/>
            <w:rtl w:val="0"/>
          </w:rPr>
          <w:t xml:space="preserve">Kwangyeol Yoon</w:t>
        </w:r>
      </w:hyperlink>
      <w:r w:rsidDel="00000000" w:rsidR="00000000" w:rsidRPr="00000000">
        <w:rPr>
          <w:rFonts w:ascii="Book Antiqua" w:cs="Book Antiqua" w:eastAsia="Book Antiqua" w:hAnsi="Book Antiqua"/>
          <w:color w:val="1c1d1e"/>
          <w:sz w:val="24"/>
          <w:szCs w:val="24"/>
          <w:highlight w:val="white"/>
          <w:rtl w:val="0"/>
        </w:rPr>
        <w:t xml:space="preserve">., </w:t>
      </w:r>
      <w:hyperlink r:id="rId47">
        <w:r w:rsidDel="00000000" w:rsidR="00000000" w:rsidRPr="00000000">
          <w:rPr>
            <w:rFonts w:ascii="Book Antiqua" w:cs="Book Antiqua" w:eastAsia="Book Antiqua" w:hAnsi="Book Antiqua"/>
            <w:color w:val="1c1d1e"/>
            <w:sz w:val="24"/>
            <w:szCs w:val="24"/>
            <w:highlight w:val="white"/>
            <w:rtl w:val="0"/>
          </w:rPr>
          <w:t xml:space="preserve">Jong-Ha Lee</w:t>
        </w:r>
      </w:hyperlink>
      <w:r w:rsidDel="00000000" w:rsidR="00000000" w:rsidRPr="00000000">
        <w:rPr>
          <w:rFonts w:ascii="Book Antiqua" w:cs="Book Antiqua" w:eastAsia="Book Antiqua" w:hAnsi="Book Antiqua"/>
          <w:color w:val="1c1d1e"/>
          <w:sz w:val="24"/>
          <w:szCs w:val="24"/>
          <w:highlight w:val="white"/>
          <w:rtl w:val="0"/>
        </w:rPr>
        <w:t xml:space="preserve">(2020).Development of a Patch-Type Sensor for Skin Using Laser Irradiation Based on Tissue Impedance for Diagnosis and Treatment of Pressure Ulcer. doi: </w:t>
      </w:r>
      <w:hyperlink r:id="rId48">
        <w:r w:rsidDel="00000000" w:rsidR="00000000" w:rsidRPr="00000000">
          <w:rPr>
            <w:rFonts w:ascii="Book Antiqua" w:cs="Book Antiqua" w:eastAsia="Book Antiqua" w:hAnsi="Book Antiqua"/>
            <w:color w:val="1c1d1e"/>
            <w:sz w:val="24"/>
            <w:szCs w:val="24"/>
            <w:highlight w:val="white"/>
            <w:rtl w:val="0"/>
          </w:rPr>
          <w:t xml:space="preserve">10.1109/ACCESS.2020.3048242</w:t>
        </w:r>
      </w:hyperlink>
      <w:r w:rsidDel="00000000" w:rsidR="00000000" w:rsidRPr="00000000">
        <w:rPr>
          <w:rtl w:val="0"/>
        </w:rPr>
      </w:r>
    </w:p>
    <w:p w:rsidR="00000000" w:rsidDel="00000000" w:rsidP="00000000" w:rsidRDefault="00000000" w:rsidRPr="00000000" w14:paraId="0000008E">
      <w:pPr>
        <w:spacing w:after="0" w:line="24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[10] Kottner, J., Cuddigan, J., Carville, K., Balzer, K., Berlowitz, D., Law, S., … Haesler, E. (2020). Pressure ulcer/injury classification today: An international perspective. Journal of Tissue Viability. doi:10.1016/j.jtv.2020.04.003 </w:t>
      </w:r>
    </w:p>
    <w:p w:rsidR="00000000" w:rsidDel="00000000" w:rsidP="00000000" w:rsidRDefault="00000000" w:rsidRPr="00000000" w14:paraId="00000090">
      <w:pPr>
        <w:spacing w:after="0" w:line="24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[11]</w:t>
      </w:r>
      <w:hyperlink r:id="rId49">
        <w:r w:rsidDel="00000000" w:rsidR="00000000" w:rsidRPr="00000000">
          <w:rPr>
            <w:rFonts w:ascii="Book Antiqua" w:cs="Book Antiqua" w:eastAsia="Book Antiqua" w:hAnsi="Book Antiqua"/>
            <w:sz w:val="24"/>
            <w:szCs w:val="24"/>
            <w:highlight w:val="white"/>
            <w:rtl w:val="0"/>
          </w:rPr>
          <w:t xml:space="preserve">Xuanchen Ji</w:t>
        </w:r>
      </w:hyperlink>
      <w:r w:rsidDel="00000000" w:rsidR="00000000" w:rsidRPr="00000000">
        <w:rPr>
          <w:rFonts w:ascii="Book Antiqua" w:cs="Book Antiqua" w:eastAsia="Book Antiqua" w:hAnsi="Book Antiqua"/>
          <w:sz w:val="24"/>
          <w:szCs w:val="24"/>
          <w:highlight w:val="white"/>
          <w:rtl w:val="0"/>
        </w:rPr>
        <w:t xml:space="preserve">., </w:t>
      </w:r>
      <w:hyperlink r:id="rId50">
        <w:r w:rsidDel="00000000" w:rsidR="00000000" w:rsidRPr="00000000">
          <w:rPr>
            <w:rFonts w:ascii="Book Antiqua" w:cs="Book Antiqua" w:eastAsia="Book Antiqua" w:hAnsi="Book Antiqua"/>
            <w:sz w:val="24"/>
            <w:szCs w:val="24"/>
            <w:highlight w:val="white"/>
            <w:rtl w:val="0"/>
          </w:rPr>
          <w:t xml:space="preserve">Yasuhiro Akiyarna</w:t>
        </w:r>
      </w:hyperlink>
      <w:r w:rsidDel="00000000" w:rsidR="00000000" w:rsidRPr="00000000">
        <w:rPr>
          <w:rFonts w:ascii="Book Antiqua" w:cs="Book Antiqua" w:eastAsia="Book Antiqua" w:hAnsi="Book Antiqua"/>
          <w:sz w:val="24"/>
          <w:szCs w:val="24"/>
          <w:highlight w:val="white"/>
          <w:rtl w:val="0"/>
        </w:rPr>
        <w:t xml:space="preserve">., </w:t>
      </w:r>
      <w:hyperlink r:id="rId51">
        <w:r w:rsidDel="00000000" w:rsidR="00000000" w:rsidRPr="00000000">
          <w:rPr>
            <w:rFonts w:ascii="Book Antiqua" w:cs="Book Antiqua" w:eastAsia="Book Antiqua" w:hAnsi="Book Antiqua"/>
            <w:sz w:val="24"/>
            <w:szCs w:val="24"/>
            <w:highlight w:val="white"/>
            <w:rtl w:val="0"/>
          </w:rPr>
          <w:t xml:space="preserve">Yoji Yamada</w:t>
        </w:r>
      </w:hyperlink>
      <w:r w:rsidDel="00000000" w:rsidR="00000000" w:rsidRPr="00000000">
        <w:rPr>
          <w:rFonts w:ascii="Book Antiqua" w:cs="Book Antiqua" w:eastAsia="Book Antiqua" w:hAnsi="Book Antiqua"/>
          <w:sz w:val="24"/>
          <w:szCs w:val="24"/>
          <w:highlight w:val="white"/>
          <w:rtl w:val="0"/>
        </w:rPr>
        <w:t xml:space="preserve">., </w:t>
      </w:r>
      <w:hyperlink r:id="rId52">
        <w:r w:rsidDel="00000000" w:rsidR="00000000" w:rsidRPr="00000000">
          <w:rPr>
            <w:rFonts w:ascii="Book Antiqua" w:cs="Book Antiqua" w:eastAsia="Book Antiqua" w:hAnsi="Book Antiqua"/>
            <w:sz w:val="24"/>
            <w:szCs w:val="24"/>
            <w:highlight w:val="white"/>
            <w:rtl w:val="0"/>
          </w:rPr>
          <w:t xml:space="preserve">Shogo Okamoto</w:t>
        </w:r>
      </w:hyperlink>
      <w:r w:rsidDel="00000000" w:rsidR="00000000" w:rsidRPr="00000000">
        <w:rPr>
          <w:rFonts w:ascii="Book Antiqua" w:cs="Book Antiqua" w:eastAsia="Book Antiqua" w:hAnsi="Book Antiqua"/>
          <w:sz w:val="24"/>
          <w:szCs w:val="24"/>
          <w:highlight w:val="white"/>
          <w:rtl w:val="0"/>
        </w:rPr>
        <w:t xml:space="preserve">., </w:t>
      </w:r>
      <w:hyperlink r:id="rId53">
        <w:r w:rsidDel="00000000" w:rsidR="00000000" w:rsidRPr="00000000">
          <w:rPr>
            <w:rFonts w:ascii="Book Antiqua" w:cs="Book Antiqua" w:eastAsia="Book Antiqua" w:hAnsi="Book Antiqua"/>
            <w:sz w:val="24"/>
            <w:szCs w:val="24"/>
            <w:highlight w:val="white"/>
            <w:rtl w:val="0"/>
          </w:rPr>
          <w:t xml:space="preserve">Hisae Hayash(2020).</w:t>
        </w:r>
      </w:hyperlink>
      <w:hyperlink r:id="rId54">
        <w:r w:rsidDel="00000000" w:rsidR="00000000" w:rsidRPr="00000000">
          <w:rPr>
            <w:rFonts w:ascii="Book Antiqua" w:cs="Book Antiqua" w:eastAsia="Book Antiqua" w:hAnsi="Book Antiqua"/>
            <w:sz w:val="24"/>
            <w:szCs w:val="24"/>
            <w:highlight w:val="white"/>
            <w:rtl w:val="0"/>
          </w:rPr>
          <w:t xml:space="preserve">Development of deep clustering model to stratify occurrence risk of diabetic foot ulcers based on foot pressure patterns and clinical indices</w:t>
        </w:r>
      </w:hyperlink>
      <w:r w:rsidDel="00000000" w:rsidR="00000000" w:rsidRPr="00000000">
        <w:rPr>
          <w:rFonts w:ascii="Book Antiqua" w:cs="Book Antiqua" w:eastAsia="Book Antiqua" w:hAnsi="Book Antiqua"/>
          <w:sz w:val="24"/>
          <w:szCs w:val="24"/>
          <w:rtl w:val="0"/>
        </w:rPr>
        <w:t xml:space="preserve">. doi:</w:t>
      </w:r>
      <w:hyperlink r:id="rId55">
        <w:r w:rsidDel="00000000" w:rsidR="00000000" w:rsidRPr="00000000">
          <w:rPr>
            <w:rFonts w:ascii="Book Antiqua" w:cs="Book Antiqua" w:eastAsia="Book Antiqua" w:hAnsi="Book Antiqua"/>
            <w:sz w:val="24"/>
            <w:szCs w:val="24"/>
            <w:highlight w:val="white"/>
            <w:rtl w:val="0"/>
          </w:rPr>
          <w:t xml:space="preserve">10.1109/IJCB48548.2020.9304917</w:t>
        </w:r>
      </w:hyperlink>
      <w:r w:rsidDel="00000000" w:rsidR="00000000" w:rsidRPr="00000000">
        <w:rPr>
          <w:rtl w:val="0"/>
        </w:rPr>
      </w:r>
    </w:p>
    <w:p w:rsidR="00000000" w:rsidDel="00000000" w:rsidP="00000000" w:rsidRDefault="00000000" w:rsidRPr="00000000" w14:paraId="00000092">
      <w:pPr>
        <w:spacing w:after="0" w:line="240" w:lineRule="auto"/>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jc w:val="both"/>
        <w:rPr>
          <w:rFonts w:ascii="Book Antiqua" w:cs="Book Antiqua" w:eastAsia="Book Antiqua" w:hAnsi="Book Antiqua"/>
          <w:sz w:val="24"/>
          <w:szCs w:val="24"/>
        </w:rPr>
      </w:pPr>
      <w:r w:rsidDel="00000000" w:rsidR="00000000" w:rsidRPr="00000000">
        <w:rPr>
          <w:rFonts w:ascii="Roboto" w:cs="Roboto" w:eastAsia="Roboto" w:hAnsi="Roboto"/>
          <w:sz w:val="24"/>
          <w:szCs w:val="24"/>
          <w:highlight w:val="white"/>
          <w:rtl w:val="0"/>
        </w:rPr>
        <w:t xml:space="preserve">[12</w:t>
      </w:r>
      <w:r w:rsidDel="00000000" w:rsidR="00000000" w:rsidRPr="00000000">
        <w:rPr>
          <w:rFonts w:ascii="Book Antiqua" w:cs="Book Antiqua" w:eastAsia="Book Antiqua" w:hAnsi="Book Antiqua"/>
          <w:sz w:val="24"/>
          <w:szCs w:val="24"/>
          <w:rtl w:val="0"/>
        </w:rPr>
        <w:t xml:space="preserve">]</w:t>
      </w:r>
      <w:hyperlink r:id="rId56">
        <w:r w:rsidDel="00000000" w:rsidR="00000000" w:rsidRPr="00000000">
          <w:rPr>
            <w:rFonts w:ascii="Book Antiqua" w:cs="Book Antiqua" w:eastAsia="Book Antiqua" w:hAnsi="Book Antiqua"/>
            <w:sz w:val="24"/>
            <w:szCs w:val="24"/>
            <w:rtl w:val="0"/>
          </w:rPr>
          <w:t xml:space="preserve">Brecht Serraes</w:t>
        </w:r>
      </w:hyperlink>
      <w:r w:rsidDel="00000000" w:rsidR="00000000" w:rsidRPr="00000000">
        <w:rPr>
          <w:rFonts w:ascii="Book Antiqua" w:cs="Book Antiqua" w:eastAsia="Book Antiqua" w:hAnsi="Book Antiqua"/>
          <w:sz w:val="24"/>
          <w:szCs w:val="24"/>
          <w:rtl w:val="0"/>
        </w:rPr>
        <w:t xml:space="preserve">,</w:t>
      </w:r>
      <w:hyperlink r:id="rId57">
        <w:r w:rsidDel="00000000" w:rsidR="00000000" w:rsidRPr="00000000">
          <w:rPr>
            <w:rFonts w:ascii="Book Antiqua" w:cs="Book Antiqua" w:eastAsia="Book Antiqua" w:hAnsi="Book Antiqua"/>
            <w:sz w:val="24"/>
            <w:szCs w:val="24"/>
            <w:rtl w:val="0"/>
          </w:rPr>
          <w:t xml:space="preserve">Martin van Leen</w:t>
        </w:r>
      </w:hyperlink>
      <w:r w:rsidDel="00000000" w:rsidR="00000000" w:rsidRPr="00000000">
        <w:rPr>
          <w:rFonts w:ascii="Book Antiqua" w:cs="Book Antiqua" w:eastAsia="Book Antiqua" w:hAnsi="Book Antiqua"/>
          <w:sz w:val="24"/>
          <w:szCs w:val="24"/>
          <w:rtl w:val="0"/>
        </w:rPr>
        <w:t xml:space="preserve">,</w:t>
      </w:r>
      <w:hyperlink r:id="rId58">
        <w:r w:rsidDel="00000000" w:rsidR="00000000" w:rsidRPr="00000000">
          <w:rPr>
            <w:rFonts w:ascii="Book Antiqua" w:cs="Book Antiqua" w:eastAsia="Book Antiqua" w:hAnsi="Book Antiqua"/>
            <w:sz w:val="24"/>
            <w:szCs w:val="24"/>
            <w:rtl w:val="0"/>
          </w:rPr>
          <w:t xml:space="preserve">Jos Schols</w:t>
        </w:r>
      </w:hyperlink>
      <w:r w:rsidDel="00000000" w:rsidR="00000000" w:rsidRPr="00000000">
        <w:rPr>
          <w:rFonts w:ascii="Book Antiqua" w:cs="Book Antiqua" w:eastAsia="Book Antiqua" w:hAnsi="Book Antiqua"/>
          <w:sz w:val="24"/>
          <w:szCs w:val="24"/>
          <w:rtl w:val="0"/>
        </w:rPr>
        <w:t xml:space="preserve">,</w:t>
      </w:r>
      <w:hyperlink r:id="rId59">
        <w:r w:rsidDel="00000000" w:rsidR="00000000" w:rsidRPr="00000000">
          <w:rPr>
            <w:rFonts w:ascii="Book Antiqua" w:cs="Book Antiqua" w:eastAsia="Book Antiqua" w:hAnsi="Book Antiqua"/>
            <w:sz w:val="24"/>
            <w:szCs w:val="24"/>
            <w:rtl w:val="0"/>
          </w:rPr>
          <w:t xml:space="preserve">Ann Van Hecke</w:t>
        </w:r>
      </w:hyperlink>
      <w:r w:rsidDel="00000000" w:rsidR="00000000" w:rsidRPr="00000000">
        <w:rPr>
          <w:rFonts w:ascii="Book Antiqua" w:cs="Book Antiqua" w:eastAsia="Book Antiqua" w:hAnsi="Book Antiqua"/>
          <w:sz w:val="24"/>
          <w:szCs w:val="24"/>
          <w:rtl w:val="0"/>
        </w:rPr>
        <w:t xml:space="preserve">,</w:t>
      </w:r>
      <w:hyperlink r:id="rId60">
        <w:r w:rsidDel="00000000" w:rsidR="00000000" w:rsidRPr="00000000">
          <w:rPr>
            <w:rFonts w:ascii="Book Antiqua" w:cs="Book Antiqua" w:eastAsia="Book Antiqua" w:hAnsi="Book Antiqua"/>
            <w:sz w:val="24"/>
            <w:szCs w:val="24"/>
            <w:rtl w:val="0"/>
          </w:rPr>
          <w:t xml:space="preserve">Sofie Verhaeghe</w:t>
        </w:r>
      </w:hyperlink>
      <w:r w:rsidDel="00000000" w:rsidR="00000000" w:rsidRPr="00000000">
        <w:rPr>
          <w:rFonts w:ascii="Book Antiqua" w:cs="Book Antiqua" w:eastAsia="Book Antiqua" w:hAnsi="Book Antiqua"/>
          <w:sz w:val="24"/>
          <w:szCs w:val="24"/>
          <w:rtl w:val="0"/>
        </w:rPr>
        <w:t xml:space="preserve">,</w:t>
      </w:r>
      <w:hyperlink r:id="rId61">
        <w:r w:rsidDel="00000000" w:rsidR="00000000" w:rsidRPr="00000000">
          <w:rPr>
            <w:rFonts w:ascii="Book Antiqua" w:cs="Book Antiqua" w:eastAsia="Book Antiqua" w:hAnsi="Book Antiqua"/>
            <w:sz w:val="24"/>
            <w:szCs w:val="24"/>
            <w:rtl w:val="0"/>
          </w:rPr>
          <w:t xml:space="preserve">Dimitri Beeckman</w:t>
        </w:r>
      </w:hyperlink>
      <w:r w:rsidDel="00000000" w:rsidR="00000000" w:rsidRPr="00000000">
        <w:rPr>
          <w:rFonts w:ascii="Book Antiqua" w:cs="Book Antiqua" w:eastAsia="Book Antiqua" w:hAnsi="Book Antiqua"/>
          <w:sz w:val="24"/>
          <w:szCs w:val="24"/>
          <w:rtl w:val="0"/>
        </w:rPr>
        <w:t xml:space="preserve">(2018). </w:t>
      </w:r>
      <w:r w:rsidDel="00000000" w:rsidR="00000000" w:rsidRPr="00000000">
        <w:rPr>
          <w:rFonts w:ascii="Book Antiqua" w:cs="Book Antiqua" w:eastAsia="Book Antiqua" w:hAnsi="Book Antiqua"/>
          <w:sz w:val="24"/>
          <w:szCs w:val="24"/>
          <w:rtl w:val="0"/>
        </w:rPr>
        <w:t xml:space="preserve">Prevention of pressure ulcers with a static air support surface: A systematic review. </w:t>
      </w:r>
      <w:hyperlink r:id="rId62">
        <w:r w:rsidDel="00000000" w:rsidR="00000000" w:rsidRPr="00000000">
          <w:rPr>
            <w:rFonts w:ascii="Book Antiqua" w:cs="Book Antiqua" w:eastAsia="Book Antiqua" w:hAnsi="Book Antiqua"/>
            <w:sz w:val="24"/>
            <w:szCs w:val="24"/>
            <w:rtl w:val="0"/>
          </w:rPr>
          <w:t xml:space="preserve">doi.org/10.1111/iwj.12870</w:t>
        </w:r>
      </w:hyperlink>
      <w:r w:rsidDel="00000000" w:rsidR="00000000" w:rsidRPr="00000000">
        <w:rPr>
          <w:rtl w:val="0"/>
        </w:rPr>
      </w:r>
    </w:p>
    <w:p w:rsidR="00000000" w:rsidDel="00000000" w:rsidP="00000000" w:rsidRDefault="00000000" w:rsidRPr="00000000" w14:paraId="00000094">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Book Antiqua" w:cs="Book Antiqua" w:eastAsia="Book Antiqua" w:hAnsi="Book Antiqua"/>
          <w:i w:val="1"/>
          <w:color w:val="ff0000"/>
          <w:sz w:val="28"/>
          <w:szCs w:val="28"/>
        </w:rPr>
      </w:pPr>
      <w:r w:rsidDel="00000000" w:rsidR="00000000" w:rsidRPr="00000000">
        <w:rPr>
          <w:rtl w:val="0"/>
        </w:rPr>
      </w:r>
    </w:p>
    <w:p w:rsidR="00000000" w:rsidDel="00000000" w:rsidP="00000000" w:rsidRDefault="00000000" w:rsidRPr="00000000" w14:paraId="00000096">
      <w:pPr>
        <w:spacing w:after="0" w:line="240" w:lineRule="auto"/>
        <w:rPr>
          <w:rFonts w:ascii="Book Antiqua" w:cs="Book Antiqua" w:eastAsia="Book Antiqua" w:hAnsi="Book Antiqua"/>
          <w:i w:val="1"/>
          <w:color w:val="ff0000"/>
          <w:sz w:val="28"/>
          <w:szCs w:val="28"/>
        </w:rPr>
      </w:pPr>
      <w:r w:rsidDel="00000000" w:rsidR="00000000" w:rsidRPr="00000000">
        <w:rPr>
          <w:rtl w:val="0"/>
        </w:rPr>
      </w:r>
    </w:p>
    <w:p w:rsidR="00000000" w:rsidDel="00000000" w:rsidP="00000000" w:rsidRDefault="00000000" w:rsidRPr="00000000" w14:paraId="00000097">
      <w:pPr>
        <w:spacing w:after="0" w:line="240" w:lineRule="auto"/>
        <w:jc w:val="righ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Book Antiqua" w:cs="Book Antiqua" w:eastAsia="Book Antiqua" w:hAnsi="Book Antiqua"/>
          <w:b w:val="1"/>
          <w:color w:val="000000"/>
          <w:sz w:val="28"/>
          <w:szCs w:val="28"/>
          <w:rtl w:val="0"/>
        </w:rPr>
        <w:t xml:space="preserve">Signature of Guide</w:t>
      </w:r>
      <w:r w:rsidDel="00000000" w:rsidR="00000000" w:rsidRPr="00000000">
        <w:rPr>
          <w:rtl w:val="0"/>
        </w:rPr>
      </w:r>
    </w:p>
    <w:p w:rsidR="00000000" w:rsidDel="00000000" w:rsidP="00000000" w:rsidRDefault="00000000" w:rsidRPr="00000000" w14:paraId="00000098">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A">
      <w:pPr>
        <w:jc w:val="left"/>
        <w:rPr>
          <w:rFonts w:ascii="Book Antiqua" w:cs="Book Antiqua" w:eastAsia="Book Antiqua" w:hAnsi="Book Antiqua"/>
          <w:i w:val="1"/>
          <w:color w:val="ff0000"/>
          <w:sz w:val="28"/>
          <w:szCs w:val="28"/>
        </w:rPr>
      </w:pPr>
      <w:r w:rsidDel="00000000" w:rsidR="00000000" w:rsidRPr="00000000">
        <w:rPr>
          <w:rtl w:val="0"/>
        </w:rPr>
      </w:r>
    </w:p>
    <w:sectPr>
      <w:headerReference r:id="rId63" w:type="default"/>
      <w:headerReference r:id="rId64" w:type="first"/>
      <w:footerReference r:id="rId65" w:type="default"/>
      <w:pgSz w:h="15840" w:w="12240" w:orient="portrait"/>
      <w:pgMar w:bottom="540" w:top="6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spacing w:after="0"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BMSIT&amp;M, Computer Science and Engineering</w:t>
      <w:tab/>
      <w:tab/>
      <w:tab/>
      <w:tab/>
      <w:tab/>
      <w:t xml:space="preserve">2021-22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Pressure Ulcer Prediction and Prevention</w:t>
    </w:r>
    <w:r w:rsidDel="00000000" w:rsidR="00000000" w:rsidRPr="00000000">
      <w:rPr>
        <w:rFonts w:ascii="Book Antiqua" w:cs="Book Antiqua" w:eastAsia="Book Antiqua" w:hAnsi="Book Antiqua"/>
        <w:sz w:val="24"/>
        <w:szCs w:val="24"/>
        <w:rtl w:val="0"/>
      </w:rPr>
      <w:tab/>
      <w:tab/>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0558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B77FA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77FA0"/>
    <w:rPr>
      <w:rFonts w:ascii="Tahoma" w:cs="Tahoma" w:hAnsi="Tahoma"/>
      <w:sz w:val="16"/>
      <w:szCs w:val="16"/>
    </w:rPr>
  </w:style>
  <w:style w:type="character" w:styleId="username" w:customStyle="1">
    <w:name w:val="_username"/>
    <w:basedOn w:val="DefaultParagraphFont"/>
    <w:rsid w:val="003338E4"/>
  </w:style>
  <w:style w:type="character" w:styleId="am02bjb-sc-c" w:customStyle="1">
    <w:name w:val="am02bjb-sc-c"/>
    <w:basedOn w:val="DefaultParagraphFont"/>
    <w:rsid w:val="003338E4"/>
  </w:style>
  <w:style w:type="paragraph" w:styleId="ListParagraph">
    <w:name w:val="List Paragraph"/>
    <w:basedOn w:val="Normal"/>
    <w:uiPriority w:val="34"/>
    <w:qFormat w:val="1"/>
    <w:rsid w:val="00F62CD6"/>
    <w:pPr>
      <w:ind w:left="720"/>
      <w:contextualSpacing w:val="1"/>
    </w:pPr>
    <w:rPr>
      <w:rFonts w:eastAsiaTheme="minorHAnsi"/>
    </w:rPr>
  </w:style>
  <w:style w:type="paragraph" w:styleId="Header">
    <w:name w:val="header"/>
    <w:basedOn w:val="Normal"/>
    <w:link w:val="HeaderChar"/>
    <w:uiPriority w:val="99"/>
    <w:semiHidden w:val="1"/>
    <w:unhideWhenUsed w:val="1"/>
    <w:rsid w:val="003A1F9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A1F9A"/>
  </w:style>
  <w:style w:type="paragraph" w:styleId="Footer">
    <w:name w:val="footer"/>
    <w:basedOn w:val="Normal"/>
    <w:link w:val="FooterChar"/>
    <w:uiPriority w:val="99"/>
    <w:semiHidden w:val="1"/>
    <w:unhideWhenUsed w:val="1"/>
    <w:rsid w:val="003A1F9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A1F9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eeexplore.ieee.org/author/37088841274" TargetMode="External"/><Relationship Id="rId42" Type="http://schemas.openxmlformats.org/officeDocument/2006/relationships/hyperlink" Target="https://ieeexplore.ieee.org/author/37088643518" TargetMode="External"/><Relationship Id="rId41" Type="http://schemas.openxmlformats.org/officeDocument/2006/relationships/hyperlink" Target="https://doi.org/10.1109/ICCIA52082.2021.9403585" TargetMode="External"/><Relationship Id="rId44" Type="http://schemas.openxmlformats.org/officeDocument/2006/relationships/hyperlink" Target="https://ieeexplore.ieee.org/author/37422430600" TargetMode="External"/><Relationship Id="rId43" Type="http://schemas.openxmlformats.org/officeDocument/2006/relationships/hyperlink" Target="https://ieeexplore.ieee.org/author/37088641214" TargetMode="External"/><Relationship Id="rId46" Type="http://schemas.openxmlformats.org/officeDocument/2006/relationships/hyperlink" Target="https://ieeexplore.ieee.org/author/37088643699" TargetMode="External"/><Relationship Id="rId45" Type="http://schemas.openxmlformats.org/officeDocument/2006/relationships/hyperlink" Target="https://ieeexplore.ieee.org/author/370886448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CDH52753.2021.00021" TargetMode="External"/><Relationship Id="rId48" Type="http://schemas.openxmlformats.org/officeDocument/2006/relationships/hyperlink" Target="https://doi.org/10.1109/ACCESS.2020.3048242" TargetMode="External"/><Relationship Id="rId47" Type="http://schemas.openxmlformats.org/officeDocument/2006/relationships/hyperlink" Target="https://ieeexplore.ieee.org/author/38566958400" TargetMode="External"/><Relationship Id="rId49" Type="http://schemas.openxmlformats.org/officeDocument/2006/relationships/hyperlink" Target="https://ieeexplore.ieee.org/author/3708864367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 Id="rId31" Type="http://schemas.openxmlformats.org/officeDocument/2006/relationships/hyperlink" Target="https://ieeexplore.ieee.org/author/37088904101" TargetMode="External"/><Relationship Id="rId30" Type="http://schemas.openxmlformats.org/officeDocument/2006/relationships/hyperlink" Target="https://doi.org/10.1109/MeMeA52024.2021.9478682" TargetMode="External"/><Relationship Id="rId33" Type="http://schemas.openxmlformats.org/officeDocument/2006/relationships/hyperlink" Target="https://ieeexplore.ieee.org/author/37088903982" TargetMode="External"/><Relationship Id="rId32" Type="http://schemas.openxmlformats.org/officeDocument/2006/relationships/hyperlink" Target="https://ieeexplore.ieee.org/author/37398909200" TargetMode="External"/><Relationship Id="rId35" Type="http://schemas.openxmlformats.org/officeDocument/2006/relationships/hyperlink" Target="https://ieeexplore.ieee.org/author/37086309025" TargetMode="External"/><Relationship Id="rId34" Type="http://schemas.openxmlformats.org/officeDocument/2006/relationships/hyperlink" Target="https://doi.org/10.1109/MI-STA52233.2021.9464360" TargetMode="External"/><Relationship Id="rId37" Type="http://schemas.openxmlformats.org/officeDocument/2006/relationships/hyperlink" Target="https://ieeexplore.ieee.org/author/37088841852" TargetMode="External"/><Relationship Id="rId36" Type="http://schemas.openxmlformats.org/officeDocument/2006/relationships/hyperlink" Target="https://ieeexplore.ieee.org/author/37086933950" TargetMode="External"/><Relationship Id="rId39" Type="http://schemas.openxmlformats.org/officeDocument/2006/relationships/hyperlink" Target="https://ieeexplore.ieee.org/author/37088841101" TargetMode="External"/><Relationship Id="rId38" Type="http://schemas.openxmlformats.org/officeDocument/2006/relationships/hyperlink" Target="https://ieeexplore.ieee.org/author/38467584900" TargetMode="External"/><Relationship Id="rId62" Type="http://schemas.openxmlformats.org/officeDocument/2006/relationships/hyperlink" Target="https://doi.org/10.1111/iwj.12870" TargetMode="External"/><Relationship Id="rId61" Type="http://schemas.openxmlformats.org/officeDocument/2006/relationships/hyperlink" Target="https://onlinelibrary.wiley.com/action/doSearch?ContribAuthorRaw=Beeckman%2C+Dimitri" TargetMode="External"/><Relationship Id="rId20" Type="http://schemas.openxmlformats.org/officeDocument/2006/relationships/hyperlink" Target="https://doi.org/10.1109/GECOST52368.2021.9538773" TargetMode="External"/><Relationship Id="rId64" Type="http://schemas.openxmlformats.org/officeDocument/2006/relationships/header" Target="header2.xml"/><Relationship Id="rId63" Type="http://schemas.openxmlformats.org/officeDocument/2006/relationships/header" Target="header1.xml"/><Relationship Id="rId22" Type="http://schemas.openxmlformats.org/officeDocument/2006/relationships/hyperlink" Target="https://ieeexplore.ieee.org/author/37088964057" TargetMode="External"/><Relationship Id="rId21" Type="http://schemas.openxmlformats.org/officeDocument/2006/relationships/hyperlink" Target="https://ieeexplore.ieee.org/author/37088963383" TargetMode="External"/><Relationship Id="rId65" Type="http://schemas.openxmlformats.org/officeDocument/2006/relationships/footer" Target="footer1.xml"/><Relationship Id="rId24" Type="http://schemas.openxmlformats.org/officeDocument/2006/relationships/hyperlink" Target="https://ieeexplore.ieee.org/author/37086962866" TargetMode="External"/><Relationship Id="rId23" Type="http://schemas.openxmlformats.org/officeDocument/2006/relationships/hyperlink" Target="https://ieeexplore.ieee.org/author/37088964813" TargetMode="External"/><Relationship Id="rId60" Type="http://schemas.openxmlformats.org/officeDocument/2006/relationships/hyperlink" Target="https://onlinelibrary.wiley.com/action/doSearch?ContribAuthorRaw=Verhaeghe%2C+Sofie" TargetMode="External"/><Relationship Id="rId26" Type="http://schemas.openxmlformats.org/officeDocument/2006/relationships/hyperlink" Target="https://doi.org/10.1109/MERCon52712.2021.9525787" TargetMode="External"/><Relationship Id="rId25" Type="http://schemas.openxmlformats.org/officeDocument/2006/relationships/hyperlink" Target="https://ieeexplore.ieee.org/author/37088965424" TargetMode="External"/><Relationship Id="rId28" Type="http://schemas.openxmlformats.org/officeDocument/2006/relationships/hyperlink" Target="https://ieeexplore.ieee.org/author/38275638900" TargetMode="External"/><Relationship Id="rId27" Type="http://schemas.openxmlformats.org/officeDocument/2006/relationships/hyperlink" Target="https://ieeexplore.ieee.org/author/37088911288" TargetMode="External"/><Relationship Id="rId29" Type="http://schemas.openxmlformats.org/officeDocument/2006/relationships/hyperlink" Target="https://ieeexplore.ieee.org/author/38229913900" TargetMode="External"/><Relationship Id="rId51" Type="http://schemas.openxmlformats.org/officeDocument/2006/relationships/hyperlink" Target="https://ieeexplore.ieee.org/author/37280504200" TargetMode="External"/><Relationship Id="rId50" Type="http://schemas.openxmlformats.org/officeDocument/2006/relationships/hyperlink" Target="https://ieeexplore.ieee.org/author/37088637223" TargetMode="External"/><Relationship Id="rId53" Type="http://schemas.openxmlformats.org/officeDocument/2006/relationships/hyperlink" Target="https://ieeexplore.ieee.org/author/37088644440" TargetMode="External"/><Relationship Id="rId52" Type="http://schemas.openxmlformats.org/officeDocument/2006/relationships/hyperlink" Target="https://ieeexplore.ieee.org/author/37286053600" TargetMode="External"/><Relationship Id="rId11" Type="http://schemas.openxmlformats.org/officeDocument/2006/relationships/hyperlink" Target="https://ieeexplore.ieee.org/author/37086937469" TargetMode="External"/><Relationship Id="rId55" Type="http://schemas.openxmlformats.org/officeDocument/2006/relationships/hyperlink" Target="https://doi.org/10.1109/IJCB48548.2020.9304917" TargetMode="External"/><Relationship Id="rId10" Type="http://schemas.openxmlformats.org/officeDocument/2006/relationships/hyperlink" Target="https://doi.org/10.1109/ICPHDS53608.2021.00044" TargetMode="External"/><Relationship Id="rId54" Type="http://schemas.openxmlformats.org/officeDocument/2006/relationships/hyperlink" Target="https://ieeexplore.ieee.org/author/37088644440" TargetMode="External"/><Relationship Id="rId13" Type="http://schemas.openxmlformats.org/officeDocument/2006/relationships/hyperlink" Target="https://ieeexplore.ieee.org/author/37088979735" TargetMode="External"/><Relationship Id="rId57" Type="http://schemas.openxmlformats.org/officeDocument/2006/relationships/hyperlink" Target="https://onlinelibrary.wiley.com/action/doSearch?ContribAuthorRaw=van+Leen%2C+Martin" TargetMode="External"/><Relationship Id="rId12" Type="http://schemas.openxmlformats.org/officeDocument/2006/relationships/hyperlink" Target="https://ieeexplore.ieee.org/author/37085555621" TargetMode="External"/><Relationship Id="rId56" Type="http://schemas.openxmlformats.org/officeDocument/2006/relationships/hyperlink" Target="https://onlinelibrary.wiley.com/action/doSearch?ContribAuthorRaw=Serraes%2C+Brecht" TargetMode="External"/><Relationship Id="rId15" Type="http://schemas.openxmlformats.org/officeDocument/2006/relationships/hyperlink" Target="https://doi.org/10.1109/INISTA52262.2021.9548585" TargetMode="External"/><Relationship Id="rId59" Type="http://schemas.openxmlformats.org/officeDocument/2006/relationships/hyperlink" Target="https://onlinelibrary.wiley.com/action/doSearch?ContribAuthorRaw=van+Hecke%2C+Ann" TargetMode="External"/><Relationship Id="rId14" Type="http://schemas.openxmlformats.org/officeDocument/2006/relationships/hyperlink" Target="https://ieeexplore.ieee.org/author/37085773171" TargetMode="External"/><Relationship Id="rId58" Type="http://schemas.openxmlformats.org/officeDocument/2006/relationships/hyperlink" Target="https://onlinelibrary.wiley.com/action/doSearch?ContribAuthorRaw=Schols%2C+Jos" TargetMode="External"/><Relationship Id="rId17" Type="http://schemas.openxmlformats.org/officeDocument/2006/relationships/hyperlink" Target="https://ieeexplore.ieee.org/author/37088972879" TargetMode="External"/><Relationship Id="rId16" Type="http://schemas.openxmlformats.org/officeDocument/2006/relationships/hyperlink" Target="https://ieeexplore.ieee.org/author/38234558800" TargetMode="External"/><Relationship Id="rId19" Type="http://schemas.openxmlformats.org/officeDocument/2006/relationships/hyperlink" Target="https://ieeexplore.ieee.org/author/37085501633" TargetMode="External"/><Relationship Id="rId18" Type="http://schemas.openxmlformats.org/officeDocument/2006/relationships/hyperlink" Target="https://ieeexplore.ieee.org/author/370853848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ir5sgXgVsIBNrridIZ6c5bsZ6w==">AMUW2mVD+zhXsKpyw+itgOatQdIj+V70dEUMF95wlyO8BU14DnYEUD0Ob+Y3jrGPWALJeX8KDWWi9uslphtJ3DchBJtwZ40EX5S+rtiGDNxCiKpU0DOBAHfVmRGBEZ/WQDuEWlGmUz/mjSKmWVSUxvlNb0KqlQYytCUtOKfkIaM0DWUC5E+fFFg=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2021-11-06T06:14:00Z</dcterms:created>
  <dc:creator>GVS</dc:creator>
</cp:coreProperties>
</file>