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Following</w:t>
      </w:r>
      <w:r>
        <w:t xml:space="preserve"> </w:t>
      </w:r>
      <w:hyperlink r:id="rId20">
        <w:r>
          <w:rPr>
            <w:rStyle w:val="Hyperlink"/>
          </w:rPr>
          <w:t xml:space="preserve">https://www.elsevier.com/authors/policies-and-guidelines/credit-author-statement</w:t>
        </w:r>
      </w:hyperlink>
    </w:p>
    <w:p>
      <w:pPr>
        <w:pStyle w:val="BodyText"/>
      </w:pPr>
      <w:r>
        <w:t xml:space="preserve">Alexander Hurley: Conceptualization, Methodology, Data curation, Formal analysis, Visualization, Writing - Original Draft.</w:t>
      </w:r>
      <w:r>
        <w:t xml:space="preserve"> </w:t>
      </w:r>
      <w:r>
        <w:t xml:space="preserve">Ingo Heinreich: Resources, Investigation, Project administration, Funding acquisition, Writing - Review &amp; Editing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765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4483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6E2B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F9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E147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DD2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7E4C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82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D046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C4A7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8160133">
    <w:abstractNumId w:val="2"/>
  </w:num>
  <w:num w:numId="2" w16cid:durableId="900555809">
    <w:abstractNumId w:val="1"/>
  </w:num>
  <w:num w:numId="3" w16cid:durableId="122818118">
    <w:abstractNumId w:val="0"/>
  </w:num>
  <w:num w:numId="4" w16cid:durableId="1795128926">
    <w:abstractNumId w:val="12"/>
  </w:num>
  <w:num w:numId="5" w16cid:durableId="1882594768">
    <w:abstractNumId w:val="10"/>
  </w:num>
  <w:num w:numId="6" w16cid:durableId="1091924685">
    <w:abstractNumId w:val="9"/>
  </w:num>
  <w:num w:numId="7" w16cid:durableId="279529547">
    <w:abstractNumId w:val="8"/>
  </w:num>
  <w:num w:numId="8" w16cid:durableId="1308777989">
    <w:abstractNumId w:val="7"/>
  </w:num>
  <w:num w:numId="9" w16cid:durableId="1032413135">
    <w:abstractNumId w:val="11"/>
  </w:num>
  <w:num w:numId="10" w16cid:durableId="278537953">
    <w:abstractNumId w:val="6"/>
  </w:num>
  <w:num w:numId="11" w16cid:durableId="1202353810">
    <w:abstractNumId w:val="5"/>
  </w:num>
  <w:num w:numId="12" w16cid:durableId="1987394740">
    <w:abstractNumId w:val="4"/>
  </w:num>
  <w:num w:numId="13" w16cid:durableId="528875749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lsevier.com/authors/policies-and-guidelines/credit-author-state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elsevier.com/authors/policies-and-guidelines/credit-author-stat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author statement</dc:title>
  <dc:creator/>
  <cp:keywords/>
  <dcterms:created xsi:type="dcterms:W3CDTF">2022-10-17T17:50:37Z</dcterms:created>
  <dcterms:modified xsi:type="dcterms:W3CDTF">2022-10-17T17:50:37Z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17 October, 2022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