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ReadMe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“Signatures_and_their_corelation_values” file contains the correlation value for each signature for tumor cells.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file was provided as an input to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http://shiny.chemgrid.org/boxplotr/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shiny.chemgrid.org/boxplot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