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0383C" w14:textId="77777777" w:rsidR="00D7542A" w:rsidRPr="00D7542A" w:rsidRDefault="00D7542A" w:rsidP="003154EB">
      <w:pPr>
        <w:jc w:val="center"/>
        <w:rPr>
          <w:b/>
          <w:bCs/>
        </w:rPr>
      </w:pPr>
      <w:r w:rsidRPr="00D7542A">
        <w:rPr>
          <w:rFonts w:ascii="Segoe UI Emoji" w:hAnsi="Segoe UI Emoji" w:cs="Segoe UI Emoji"/>
          <w:b/>
          <w:bCs/>
        </w:rPr>
        <w:t>🎨</w:t>
      </w:r>
      <w:r w:rsidRPr="00D7542A">
        <w:rPr>
          <w:b/>
          <w:bCs/>
        </w:rPr>
        <w:t xml:space="preserve"> System Design &amp; Architecture Diagrams</w:t>
      </w:r>
    </w:p>
    <w:p w14:paraId="6AAA1F99" w14:textId="77777777" w:rsidR="00D7542A" w:rsidRPr="00D7542A" w:rsidRDefault="00D7542A" w:rsidP="00D7542A">
      <w:r w:rsidRPr="00D7542A">
        <w:t>This section outlines the key visual components of your Real-Time Collaborative Document Editor.</w:t>
      </w:r>
    </w:p>
    <w:p w14:paraId="1B8B2D91" w14:textId="77777777" w:rsidR="00D7542A" w:rsidRPr="00D7542A" w:rsidRDefault="00D7542A" w:rsidP="00D7542A">
      <w:pPr>
        <w:rPr>
          <w:b/>
          <w:bCs/>
        </w:rPr>
      </w:pPr>
      <w:r w:rsidRPr="00D7542A">
        <w:rPr>
          <w:b/>
          <w:bCs/>
        </w:rPr>
        <w:t>1. High-Level System Architecture Diagram</w:t>
      </w:r>
    </w:p>
    <w:p w14:paraId="455FC641" w14:textId="77777777" w:rsidR="00D7542A" w:rsidRPr="00D7542A" w:rsidRDefault="00D7542A" w:rsidP="00D7542A">
      <w:r w:rsidRPr="00D7542A">
        <w:t>This diagram shows the major tiers and communication protocols used in the application.</w:t>
      </w:r>
    </w:p>
    <w:p w14:paraId="06457665" w14:textId="77777777" w:rsidR="00D7542A" w:rsidRPr="00D7542A" w:rsidRDefault="00D7542A" w:rsidP="00D7542A">
      <w:pPr>
        <w:rPr>
          <w:b/>
          <w:bCs/>
        </w:rPr>
      </w:pPr>
      <w:r w:rsidRPr="00D7542A">
        <w:rPr>
          <w:b/>
          <w:bCs/>
        </w:rPr>
        <w:t>Explanation:</w:t>
      </w:r>
    </w:p>
    <w:p w14:paraId="31DBBECF" w14:textId="77777777" w:rsidR="00D7542A" w:rsidRPr="00D7542A" w:rsidRDefault="00D7542A" w:rsidP="00D7542A">
      <w:r w:rsidRPr="00D7542A">
        <w:t xml:space="preserve">The architecture is a </w:t>
      </w:r>
      <w:r w:rsidRPr="00D7542A">
        <w:rPr>
          <w:b/>
          <w:bCs/>
        </w:rPr>
        <w:t>Decoupled Two-Tier Model</w:t>
      </w:r>
      <w:r w:rsidRPr="00D7542A">
        <w:t xml:space="preserve"> </w:t>
      </w:r>
      <w:proofErr w:type="spellStart"/>
      <w:r w:rsidRPr="00D7542A">
        <w:t>centered</w:t>
      </w:r>
      <w:proofErr w:type="spellEnd"/>
      <w:r w:rsidRPr="00D7542A">
        <w:t xml:space="preserve"> around two primary communication channels:</w:t>
      </w:r>
    </w:p>
    <w:p w14:paraId="5633D4ED" w14:textId="77777777" w:rsidR="00D7542A" w:rsidRPr="00D7542A" w:rsidRDefault="00D7542A" w:rsidP="00D7542A">
      <w:pPr>
        <w:numPr>
          <w:ilvl w:val="0"/>
          <w:numId w:val="1"/>
        </w:numPr>
      </w:pPr>
      <w:r w:rsidRPr="00D7542A">
        <w:rPr>
          <w:b/>
          <w:bCs/>
        </w:rPr>
        <w:t>Client Tier (React/Quill):</w:t>
      </w:r>
      <w:r w:rsidRPr="00D7542A">
        <w:t xml:space="preserve"> The user interface initiates actions.</w:t>
      </w:r>
    </w:p>
    <w:p w14:paraId="1D7C7E1D" w14:textId="77777777" w:rsidR="00D7542A" w:rsidRPr="00D7542A" w:rsidRDefault="00D7542A" w:rsidP="00D7542A">
      <w:pPr>
        <w:numPr>
          <w:ilvl w:val="1"/>
          <w:numId w:val="1"/>
        </w:numPr>
      </w:pPr>
      <w:r w:rsidRPr="00D7542A">
        <w:rPr>
          <w:b/>
          <w:bCs/>
        </w:rPr>
        <w:t>HTTP/REST (Authenticated via JWT):</w:t>
      </w:r>
      <w:r w:rsidRPr="00D7542A">
        <w:t xml:space="preserve"> Used for low-frequency operations like user login/registration, retrieving the document list, and document management (Create, Rename, Delete).</w:t>
      </w:r>
    </w:p>
    <w:p w14:paraId="4BFED53B" w14:textId="77777777" w:rsidR="00D7542A" w:rsidRPr="00D7542A" w:rsidRDefault="00D7542A" w:rsidP="00D7542A">
      <w:pPr>
        <w:numPr>
          <w:ilvl w:val="1"/>
          <w:numId w:val="1"/>
        </w:numPr>
      </w:pPr>
      <w:r w:rsidRPr="00D7542A">
        <w:rPr>
          <w:b/>
          <w:bCs/>
        </w:rPr>
        <w:t xml:space="preserve">STOMP </w:t>
      </w:r>
      <w:proofErr w:type="spellStart"/>
      <w:r w:rsidRPr="00D7542A">
        <w:rPr>
          <w:b/>
          <w:bCs/>
        </w:rPr>
        <w:t>WebSockets</w:t>
      </w:r>
      <w:proofErr w:type="spellEnd"/>
      <w:r w:rsidRPr="00D7542A">
        <w:rPr>
          <w:b/>
          <w:bCs/>
        </w:rPr>
        <w:t xml:space="preserve"> (Authenticated via JWT Header):</w:t>
      </w:r>
      <w:r w:rsidRPr="00D7542A">
        <w:t xml:space="preserve"> Used for high-frequency, low-latency, real-time data streaming (edits, cursors, user presence).</w:t>
      </w:r>
    </w:p>
    <w:p w14:paraId="0A472934" w14:textId="77777777" w:rsidR="00D7542A" w:rsidRPr="00D7542A" w:rsidRDefault="00D7542A" w:rsidP="00D7542A">
      <w:pPr>
        <w:numPr>
          <w:ilvl w:val="0"/>
          <w:numId w:val="1"/>
        </w:numPr>
      </w:pPr>
      <w:r w:rsidRPr="00D7542A">
        <w:rPr>
          <w:b/>
          <w:bCs/>
        </w:rPr>
        <w:t>Backend Tier (Spring Boot):</w:t>
      </w:r>
      <w:r w:rsidRPr="00D7542A">
        <w:t xml:space="preserve"> Acts as the authoritative server.</w:t>
      </w:r>
    </w:p>
    <w:p w14:paraId="67047187" w14:textId="77777777" w:rsidR="00D7542A" w:rsidRPr="00D7542A" w:rsidRDefault="00D7542A" w:rsidP="00D7542A">
      <w:pPr>
        <w:numPr>
          <w:ilvl w:val="1"/>
          <w:numId w:val="1"/>
        </w:numPr>
      </w:pPr>
      <w:r w:rsidRPr="00D7542A">
        <w:rPr>
          <w:b/>
          <w:bCs/>
        </w:rPr>
        <w:t>CRDT In-Memory Cache:</w:t>
      </w:r>
      <w:r w:rsidRPr="00D7542A">
        <w:t xml:space="preserve"> The </w:t>
      </w:r>
      <w:proofErr w:type="spellStart"/>
      <w:r w:rsidRPr="00D7542A">
        <w:t>CrdtManagerService</w:t>
      </w:r>
      <w:proofErr w:type="spellEnd"/>
      <w:r w:rsidRPr="00D7542A">
        <w:t xml:space="preserve"> holds the live, mutable </w:t>
      </w:r>
      <w:proofErr w:type="spellStart"/>
      <w:r w:rsidRPr="00D7542A">
        <w:t>Crdt</w:t>
      </w:r>
      <w:proofErr w:type="spellEnd"/>
      <w:r w:rsidRPr="00D7542A">
        <w:t xml:space="preserve"> object for every active document.</w:t>
      </w:r>
    </w:p>
    <w:p w14:paraId="30842661" w14:textId="77777777" w:rsidR="00D7542A" w:rsidRPr="00D7542A" w:rsidRDefault="00D7542A" w:rsidP="00D7542A">
      <w:pPr>
        <w:numPr>
          <w:ilvl w:val="1"/>
          <w:numId w:val="1"/>
        </w:numPr>
      </w:pPr>
      <w:r w:rsidRPr="00D7542A">
        <w:rPr>
          <w:b/>
          <w:bCs/>
        </w:rPr>
        <w:t>Persistence Layer (SQL DB):</w:t>
      </w:r>
      <w:r w:rsidRPr="00D7542A">
        <w:t xml:space="preserve"> Stores user metadata (User) and document metadata (Doc), including the serialized binary content of inactive CRDTs (</w:t>
      </w:r>
      <w:proofErr w:type="gramStart"/>
      <w:r w:rsidRPr="00D7542A">
        <w:t>byte[</w:t>
      </w:r>
      <w:proofErr w:type="gramEnd"/>
      <w:r w:rsidRPr="00D7542A">
        <w:t>] content).</w:t>
      </w:r>
    </w:p>
    <w:p w14:paraId="58C12503" w14:textId="77777777" w:rsidR="00D7542A" w:rsidRPr="00D7542A" w:rsidRDefault="00D7542A" w:rsidP="00D7542A">
      <w:pPr>
        <w:rPr>
          <w:b/>
          <w:bCs/>
        </w:rPr>
      </w:pPr>
      <w:r w:rsidRPr="00D7542A">
        <w:rPr>
          <w:b/>
          <w:bCs/>
        </w:rPr>
        <w:t>2. Workflow Diagram: Real-Time Editing and Conflict Resolution</w:t>
      </w:r>
    </w:p>
    <w:p w14:paraId="04B5D2C3" w14:textId="77777777" w:rsidR="00D7542A" w:rsidRPr="00D7542A" w:rsidRDefault="00D7542A" w:rsidP="00D7542A">
      <w:r w:rsidRPr="00D7542A">
        <w:t>This diagram illustrates the precise sequence of events for a user's insertion operation, highlighting the role of the CRDT.</w:t>
      </w:r>
    </w:p>
    <w:p w14:paraId="4E63412E" w14:textId="77777777" w:rsidR="00D7542A" w:rsidRPr="00D7542A" w:rsidRDefault="00D7542A" w:rsidP="00D7542A">
      <w:pPr>
        <w:rPr>
          <w:b/>
          <w:bCs/>
        </w:rPr>
      </w:pPr>
      <w:r w:rsidRPr="00D7542A">
        <w:rPr>
          <w:b/>
          <w:bCs/>
        </w:rPr>
        <w:t>Explanation:</w:t>
      </w:r>
    </w:p>
    <w:p w14:paraId="50C86058" w14:textId="77777777" w:rsidR="00D7542A" w:rsidRPr="00D7542A" w:rsidRDefault="00D7542A" w:rsidP="00D7542A">
      <w:r w:rsidRPr="00D7542A">
        <w:t>This workflow demonstrates the core CRDT collaboration loop:</w:t>
      </w:r>
    </w:p>
    <w:p w14:paraId="3224F99E" w14:textId="77777777" w:rsidR="00D7542A" w:rsidRPr="00D7542A" w:rsidRDefault="00D7542A" w:rsidP="00D7542A">
      <w:pPr>
        <w:numPr>
          <w:ilvl w:val="0"/>
          <w:numId w:val="2"/>
        </w:numPr>
      </w:pPr>
      <w:r w:rsidRPr="00D7542A">
        <w:rPr>
          <w:b/>
          <w:bCs/>
        </w:rPr>
        <w:t>User Action:</w:t>
      </w:r>
      <w:r w:rsidRPr="00D7542A">
        <w:t xml:space="preserve"> A user types a character in the Quill editor (Client 1).</w:t>
      </w:r>
    </w:p>
    <w:p w14:paraId="4F890095" w14:textId="77777777" w:rsidR="00D7542A" w:rsidRPr="00D7542A" w:rsidRDefault="00D7542A" w:rsidP="00D7542A">
      <w:pPr>
        <w:numPr>
          <w:ilvl w:val="0"/>
          <w:numId w:val="2"/>
        </w:numPr>
      </w:pPr>
      <w:r w:rsidRPr="00D7542A">
        <w:rPr>
          <w:b/>
          <w:bCs/>
        </w:rPr>
        <w:t>CRDT Operation Generation:</w:t>
      </w:r>
      <w:r w:rsidRPr="00D7542A">
        <w:t xml:space="preserve"> The client's </w:t>
      </w:r>
      <w:proofErr w:type="spellStart"/>
      <w:r w:rsidRPr="00D7542A">
        <w:t>Edit.jsx</w:t>
      </w:r>
      <w:proofErr w:type="spellEnd"/>
      <w:r w:rsidRPr="00D7542A">
        <w:t xml:space="preserve"> handler converts the Quill Delta into an atomic CRDT operation (</w:t>
      </w:r>
      <w:proofErr w:type="spellStart"/>
      <w:r w:rsidRPr="00D7542A">
        <w:t>DocumentChangeDTO</w:t>
      </w:r>
      <w:proofErr w:type="spellEnd"/>
      <w:r w:rsidRPr="00D7542A">
        <w:t xml:space="preserve">) and generates a unique ID (e.g., </w:t>
      </w:r>
      <w:proofErr w:type="spellStart"/>
      <w:r w:rsidRPr="00D7542A">
        <w:t>operationNumber@username</w:t>
      </w:r>
      <w:proofErr w:type="spellEnd"/>
      <w:r w:rsidRPr="00D7542A">
        <w:t>).</w:t>
      </w:r>
    </w:p>
    <w:p w14:paraId="55E83A55" w14:textId="77777777" w:rsidR="00D7542A" w:rsidRPr="00D7542A" w:rsidRDefault="00D7542A" w:rsidP="00D7542A">
      <w:pPr>
        <w:numPr>
          <w:ilvl w:val="0"/>
          <w:numId w:val="2"/>
        </w:numPr>
      </w:pPr>
      <w:r w:rsidRPr="00D7542A">
        <w:rPr>
          <w:b/>
          <w:bCs/>
        </w:rPr>
        <w:t>Publish:</w:t>
      </w:r>
      <w:r w:rsidRPr="00D7542A">
        <w:t xml:space="preserve"> The client publishes the operation to the STOMP endpoint (/docs/change/{</w:t>
      </w:r>
      <w:proofErr w:type="spellStart"/>
      <w:r w:rsidRPr="00D7542A">
        <w:t>docId</w:t>
      </w:r>
      <w:proofErr w:type="spellEnd"/>
      <w:r w:rsidRPr="00D7542A">
        <w:t>}).</w:t>
      </w:r>
    </w:p>
    <w:p w14:paraId="49129F6D" w14:textId="77777777" w:rsidR="00D7542A" w:rsidRPr="00D7542A" w:rsidRDefault="00D7542A" w:rsidP="00D7542A">
      <w:pPr>
        <w:numPr>
          <w:ilvl w:val="0"/>
          <w:numId w:val="2"/>
        </w:numPr>
      </w:pPr>
      <w:r w:rsidRPr="00D7542A">
        <w:rPr>
          <w:b/>
          <w:bCs/>
        </w:rPr>
        <w:t>Server Processing:</w:t>
      </w:r>
      <w:r w:rsidRPr="00D7542A">
        <w:t xml:space="preserve"> The </w:t>
      </w:r>
      <w:proofErr w:type="spellStart"/>
      <w:r w:rsidRPr="00D7542A">
        <w:t>DocWebSocketController</w:t>
      </w:r>
      <w:proofErr w:type="spellEnd"/>
      <w:r w:rsidRPr="00D7542A">
        <w:t xml:space="preserve"> receives the message. It retrieves the synchronized </w:t>
      </w:r>
      <w:proofErr w:type="spellStart"/>
      <w:r w:rsidRPr="00D7542A">
        <w:t>Crdt</w:t>
      </w:r>
      <w:proofErr w:type="spellEnd"/>
      <w:r w:rsidRPr="00D7542A">
        <w:t xml:space="preserve"> instance from the </w:t>
      </w:r>
      <w:proofErr w:type="spellStart"/>
      <w:r w:rsidRPr="00D7542A">
        <w:t>CrdtManagerService</w:t>
      </w:r>
      <w:proofErr w:type="spellEnd"/>
      <w:r w:rsidRPr="00D7542A">
        <w:t>.</w:t>
      </w:r>
    </w:p>
    <w:p w14:paraId="6A7AFC8D" w14:textId="77777777" w:rsidR="00D7542A" w:rsidRPr="00D7542A" w:rsidRDefault="00D7542A" w:rsidP="00D7542A">
      <w:pPr>
        <w:numPr>
          <w:ilvl w:val="0"/>
          <w:numId w:val="2"/>
        </w:numPr>
      </w:pPr>
      <w:r w:rsidRPr="00D7542A">
        <w:rPr>
          <w:b/>
          <w:bCs/>
        </w:rPr>
        <w:t>Conflict Resolution:</w:t>
      </w:r>
      <w:r w:rsidRPr="00D7542A">
        <w:t xml:space="preserve"> The CRDT core logic (</w:t>
      </w:r>
      <w:proofErr w:type="spellStart"/>
      <w:r w:rsidRPr="00D7542A">
        <w:t>Crdt.insert</w:t>
      </w:r>
      <w:proofErr w:type="spellEnd"/>
      <w:r w:rsidRPr="00D7542A">
        <w:t>) applies the operation, using the Node ID as the determinant for ordering against any concurrent operations.</w:t>
      </w:r>
    </w:p>
    <w:p w14:paraId="0B3792E7" w14:textId="77777777" w:rsidR="00D7542A" w:rsidRPr="00D7542A" w:rsidRDefault="00D7542A" w:rsidP="00D7542A">
      <w:pPr>
        <w:numPr>
          <w:ilvl w:val="0"/>
          <w:numId w:val="2"/>
        </w:numPr>
      </w:pPr>
      <w:r w:rsidRPr="00D7542A">
        <w:rPr>
          <w:b/>
          <w:bCs/>
        </w:rPr>
        <w:t>Broadcast:</w:t>
      </w:r>
      <w:r w:rsidRPr="00D7542A">
        <w:t xml:space="preserve"> The operation is immediately broadcast to all subscribers (Client 2) via the broadcast topic (/docs/broadcast/changes/{</w:t>
      </w:r>
      <w:proofErr w:type="spellStart"/>
      <w:r w:rsidRPr="00D7542A">
        <w:t>docId</w:t>
      </w:r>
      <w:proofErr w:type="spellEnd"/>
      <w:r w:rsidRPr="00D7542A">
        <w:t>}).</w:t>
      </w:r>
    </w:p>
    <w:p w14:paraId="6E0B6E0C" w14:textId="77777777" w:rsidR="00D7542A" w:rsidRPr="00D7542A" w:rsidRDefault="00D7542A" w:rsidP="00D7542A">
      <w:pPr>
        <w:numPr>
          <w:ilvl w:val="0"/>
          <w:numId w:val="2"/>
        </w:numPr>
      </w:pPr>
      <w:r w:rsidRPr="00D7542A">
        <w:rPr>
          <w:b/>
          <w:bCs/>
        </w:rPr>
        <w:lastRenderedPageBreak/>
        <w:t>Client Update:</w:t>
      </w:r>
      <w:r w:rsidRPr="00D7542A">
        <w:t xml:space="preserve"> Client 2 receives the operation and applies it to its local CRDT structure and, finally, to the Quill editor using a silent update, achieving instantaneous synchronization.</w:t>
      </w:r>
    </w:p>
    <w:p w14:paraId="4789C329" w14:textId="77777777" w:rsidR="00D7542A" w:rsidRPr="00D7542A" w:rsidRDefault="00D7542A" w:rsidP="00D7542A">
      <w:pPr>
        <w:rPr>
          <w:b/>
          <w:bCs/>
        </w:rPr>
      </w:pPr>
      <w:r w:rsidRPr="00D7542A">
        <w:rPr>
          <w:b/>
          <w:bCs/>
        </w:rPr>
        <w:t>3. Database Schema Diagram (UML/Entity Relationship)</w:t>
      </w:r>
    </w:p>
    <w:p w14:paraId="0B10DF07" w14:textId="77777777" w:rsidR="00D7542A" w:rsidRPr="00D7542A" w:rsidRDefault="00D7542A" w:rsidP="00D7542A">
      <w:r w:rsidRPr="00D7542A">
        <w:t>This diagram visualizes the structure and relationships of the main persistence entities.</w:t>
      </w:r>
    </w:p>
    <w:p w14:paraId="2148CEEF" w14:textId="77777777" w:rsidR="00D7542A" w:rsidRPr="00D7542A" w:rsidRDefault="00D7542A" w:rsidP="00D7542A">
      <w:pPr>
        <w:rPr>
          <w:b/>
          <w:bCs/>
        </w:rPr>
      </w:pPr>
      <w:r w:rsidRPr="00D7542A">
        <w:rPr>
          <w:b/>
          <w:bCs/>
        </w:rPr>
        <w:t>Explanation:</w:t>
      </w:r>
    </w:p>
    <w:p w14:paraId="013773EE" w14:textId="77777777" w:rsidR="00D7542A" w:rsidRPr="00D7542A" w:rsidRDefault="00D7542A" w:rsidP="00D7542A">
      <w:pPr>
        <w:numPr>
          <w:ilvl w:val="0"/>
          <w:numId w:val="3"/>
        </w:numPr>
      </w:pPr>
      <w:r w:rsidRPr="00D7542A">
        <w:rPr>
          <w:b/>
          <w:bCs/>
        </w:rPr>
        <w:t>User (Entity):</w:t>
      </w:r>
      <w:r w:rsidRPr="00D7542A">
        <w:t xml:space="preserve"> Stores credentials and authentication details (username is PK).</w:t>
      </w:r>
    </w:p>
    <w:p w14:paraId="4767216A" w14:textId="77777777" w:rsidR="00D7542A" w:rsidRPr="00D7542A" w:rsidRDefault="00D7542A" w:rsidP="00D7542A">
      <w:pPr>
        <w:numPr>
          <w:ilvl w:val="0"/>
          <w:numId w:val="3"/>
        </w:numPr>
      </w:pPr>
      <w:r w:rsidRPr="00D7542A">
        <w:rPr>
          <w:b/>
          <w:bCs/>
        </w:rPr>
        <w:t>Doc (Entity):</w:t>
      </w:r>
      <w:r w:rsidRPr="00D7542A">
        <w:t xml:space="preserve"> Stores document metadata.</w:t>
      </w:r>
    </w:p>
    <w:p w14:paraId="5A79C2F0" w14:textId="77777777" w:rsidR="00D7542A" w:rsidRPr="00D7542A" w:rsidRDefault="00D7542A" w:rsidP="00D7542A">
      <w:pPr>
        <w:numPr>
          <w:ilvl w:val="1"/>
          <w:numId w:val="3"/>
        </w:numPr>
      </w:pPr>
      <w:r w:rsidRPr="00D7542A">
        <w:t>content: The serialized CRDT document content (BLOB).</w:t>
      </w:r>
    </w:p>
    <w:p w14:paraId="0C3857EB" w14:textId="77777777" w:rsidR="00D7542A" w:rsidRPr="00D7542A" w:rsidRDefault="00D7542A" w:rsidP="00D7542A">
      <w:pPr>
        <w:numPr>
          <w:ilvl w:val="1"/>
          <w:numId w:val="3"/>
        </w:numPr>
      </w:pPr>
      <w:r w:rsidRPr="00D7542A">
        <w:rPr>
          <w:b/>
          <w:bCs/>
        </w:rPr>
        <w:t>Relationship:</w:t>
      </w:r>
      <w:r w:rsidRPr="00D7542A">
        <w:t xml:space="preserve"> Has a one-to-many relationship with User (the owner foreign key).</w:t>
      </w:r>
    </w:p>
    <w:p w14:paraId="689186F8" w14:textId="77777777" w:rsidR="00D7542A" w:rsidRPr="00D7542A" w:rsidRDefault="00D7542A" w:rsidP="00D7542A">
      <w:pPr>
        <w:numPr>
          <w:ilvl w:val="0"/>
          <w:numId w:val="3"/>
        </w:numPr>
      </w:pPr>
      <w:proofErr w:type="spellStart"/>
      <w:r w:rsidRPr="00D7542A">
        <w:rPr>
          <w:b/>
          <w:bCs/>
        </w:rPr>
        <w:t>UserDoc</w:t>
      </w:r>
      <w:proofErr w:type="spellEnd"/>
      <w:r w:rsidRPr="00D7542A">
        <w:rPr>
          <w:b/>
          <w:bCs/>
        </w:rPr>
        <w:t xml:space="preserve"> (Junction Table):</w:t>
      </w:r>
      <w:r w:rsidRPr="00D7542A">
        <w:t xml:space="preserve"> Manages the many-to-many relationship between users and the documents they access.</w:t>
      </w:r>
    </w:p>
    <w:p w14:paraId="31F3C591" w14:textId="77777777" w:rsidR="00D7542A" w:rsidRPr="00D7542A" w:rsidRDefault="00D7542A" w:rsidP="00D7542A">
      <w:pPr>
        <w:numPr>
          <w:ilvl w:val="1"/>
          <w:numId w:val="3"/>
        </w:numPr>
      </w:pPr>
      <w:r w:rsidRPr="00D7542A">
        <w:rPr>
          <w:b/>
          <w:bCs/>
        </w:rPr>
        <w:t>Composite Key:</w:t>
      </w:r>
      <w:r w:rsidRPr="00D7542A">
        <w:t xml:space="preserve"> Uses a composite primary key formed by username and </w:t>
      </w:r>
      <w:proofErr w:type="spellStart"/>
      <w:r w:rsidRPr="00D7542A">
        <w:t>docId</w:t>
      </w:r>
      <w:proofErr w:type="spellEnd"/>
      <w:r w:rsidRPr="00D7542A">
        <w:t>.</w:t>
      </w:r>
    </w:p>
    <w:p w14:paraId="6FEF0D9C" w14:textId="77777777" w:rsidR="00D7542A" w:rsidRPr="00D7542A" w:rsidRDefault="00D7542A" w:rsidP="00D7542A">
      <w:pPr>
        <w:numPr>
          <w:ilvl w:val="1"/>
          <w:numId w:val="3"/>
        </w:numPr>
      </w:pPr>
      <w:r w:rsidRPr="00D7542A">
        <w:t>permission: Crucially stores the access level (VIEW or EDIT) for that specific user on that document.</w:t>
      </w:r>
    </w:p>
    <w:p w14:paraId="40EA13E1" w14:textId="77777777" w:rsidR="00D7542A" w:rsidRPr="00D7542A" w:rsidRDefault="00D7542A" w:rsidP="00D7542A">
      <w:pPr>
        <w:rPr>
          <w:b/>
          <w:bCs/>
        </w:rPr>
      </w:pPr>
      <w:r w:rsidRPr="00D7542A">
        <w:rPr>
          <w:b/>
          <w:bCs/>
        </w:rPr>
        <w:t>4. Class Diagram: Core CRDT Structure</w:t>
      </w:r>
    </w:p>
    <w:p w14:paraId="6F098277" w14:textId="77777777" w:rsidR="00D7542A" w:rsidRPr="00D7542A" w:rsidRDefault="00D7542A" w:rsidP="00D7542A">
      <w:r w:rsidRPr="00D7542A">
        <w:t>This diagram focuses specifically on the CRDT core components and their responsibilities.</w:t>
      </w:r>
    </w:p>
    <w:p w14:paraId="5ADF065D" w14:textId="77777777" w:rsidR="00D7542A" w:rsidRPr="00D7542A" w:rsidRDefault="00D7542A" w:rsidP="00D7542A">
      <w:pPr>
        <w:rPr>
          <w:b/>
          <w:bCs/>
        </w:rPr>
      </w:pPr>
      <w:r w:rsidRPr="00D7542A">
        <w:rPr>
          <w:b/>
          <w:bCs/>
        </w:rPr>
        <w:t>Explanation:</w:t>
      </w:r>
    </w:p>
    <w:p w14:paraId="390416CC" w14:textId="77777777" w:rsidR="00D7542A" w:rsidRPr="00D7542A" w:rsidRDefault="00D7542A" w:rsidP="00D7542A">
      <w:pPr>
        <w:numPr>
          <w:ilvl w:val="0"/>
          <w:numId w:val="4"/>
        </w:numPr>
      </w:pPr>
      <w:r w:rsidRPr="00D7542A">
        <w:rPr>
          <w:b/>
          <w:bCs/>
        </w:rPr>
        <w:t>Item (Class):</w:t>
      </w:r>
      <w:r w:rsidRPr="00D7542A">
        <w:t xml:space="preserve"> Represents a single character node in the document's linked list.</w:t>
      </w:r>
    </w:p>
    <w:p w14:paraId="6CEB50FF" w14:textId="77777777" w:rsidR="00D7542A" w:rsidRPr="00D7542A" w:rsidRDefault="00D7542A" w:rsidP="00D7542A">
      <w:pPr>
        <w:numPr>
          <w:ilvl w:val="1"/>
          <w:numId w:val="4"/>
        </w:numPr>
      </w:pPr>
      <w:r w:rsidRPr="00D7542A">
        <w:rPr>
          <w:b/>
          <w:bCs/>
        </w:rPr>
        <w:t>Attributes:</w:t>
      </w:r>
      <w:r w:rsidRPr="00D7542A">
        <w:t xml:space="preserve"> id (unique Node ID), content, left (pointer to previous Item), right (pointer to next Item), and </w:t>
      </w:r>
      <w:proofErr w:type="spellStart"/>
      <w:r w:rsidRPr="00D7542A">
        <w:t>boolean</w:t>
      </w:r>
      <w:proofErr w:type="spellEnd"/>
      <w:r w:rsidRPr="00D7542A">
        <w:t xml:space="preserve"> flags for state (</w:t>
      </w:r>
      <w:proofErr w:type="spellStart"/>
      <w:r w:rsidRPr="00D7542A">
        <w:t>isdeleted</w:t>
      </w:r>
      <w:proofErr w:type="spellEnd"/>
      <w:r w:rsidRPr="00D7542A">
        <w:t xml:space="preserve">, </w:t>
      </w:r>
      <w:proofErr w:type="spellStart"/>
      <w:r w:rsidRPr="00D7542A">
        <w:t>isbold</w:t>
      </w:r>
      <w:proofErr w:type="spellEnd"/>
      <w:r w:rsidRPr="00D7542A">
        <w:t xml:space="preserve">, </w:t>
      </w:r>
      <w:proofErr w:type="spellStart"/>
      <w:r w:rsidRPr="00D7542A">
        <w:t>isitalic</w:t>
      </w:r>
      <w:proofErr w:type="spellEnd"/>
      <w:r w:rsidRPr="00D7542A">
        <w:t>).</w:t>
      </w:r>
    </w:p>
    <w:p w14:paraId="1A8F2C04" w14:textId="77777777" w:rsidR="00D7542A" w:rsidRPr="00D7542A" w:rsidRDefault="00D7542A" w:rsidP="00D7542A">
      <w:pPr>
        <w:numPr>
          <w:ilvl w:val="1"/>
          <w:numId w:val="4"/>
        </w:numPr>
      </w:pPr>
      <w:r w:rsidRPr="00D7542A">
        <w:rPr>
          <w:b/>
          <w:bCs/>
        </w:rPr>
        <w:t>Role:</w:t>
      </w:r>
      <w:r w:rsidRPr="00D7542A">
        <w:t xml:space="preserve"> The fundamental unit of the CRDT, responsible for carrying positional and metadata information.</w:t>
      </w:r>
    </w:p>
    <w:p w14:paraId="01986628" w14:textId="77777777" w:rsidR="00D7542A" w:rsidRPr="00D7542A" w:rsidRDefault="00D7542A" w:rsidP="00D7542A">
      <w:pPr>
        <w:numPr>
          <w:ilvl w:val="0"/>
          <w:numId w:val="4"/>
        </w:numPr>
      </w:pPr>
      <w:proofErr w:type="spellStart"/>
      <w:r w:rsidRPr="00D7542A">
        <w:rPr>
          <w:b/>
          <w:bCs/>
        </w:rPr>
        <w:t>Crdt</w:t>
      </w:r>
      <w:proofErr w:type="spellEnd"/>
      <w:r w:rsidRPr="00D7542A">
        <w:rPr>
          <w:b/>
          <w:bCs/>
        </w:rPr>
        <w:t xml:space="preserve"> (Class):</w:t>
      </w:r>
      <w:r w:rsidRPr="00D7542A">
        <w:t xml:space="preserve"> Manages the entire document structure as a collection of Item objects.</w:t>
      </w:r>
    </w:p>
    <w:p w14:paraId="4E93B1B2" w14:textId="77777777" w:rsidR="00D7542A" w:rsidRPr="00D7542A" w:rsidRDefault="00D7542A" w:rsidP="00D7542A">
      <w:pPr>
        <w:numPr>
          <w:ilvl w:val="1"/>
          <w:numId w:val="4"/>
        </w:numPr>
      </w:pPr>
      <w:r w:rsidRPr="00D7542A">
        <w:rPr>
          <w:b/>
          <w:bCs/>
        </w:rPr>
        <w:t>Attributes:</w:t>
      </w:r>
      <w:r w:rsidRPr="00D7542A">
        <w:t xml:space="preserve"> </w:t>
      </w:r>
      <w:proofErr w:type="spellStart"/>
      <w:r w:rsidRPr="00D7542A">
        <w:t>crdtMap</w:t>
      </w:r>
      <w:proofErr w:type="spellEnd"/>
      <w:r w:rsidRPr="00D7542A">
        <w:t xml:space="preserve"> (HashMap&lt;String, Item&gt;) for fast lookup and </w:t>
      </w:r>
      <w:proofErr w:type="spellStart"/>
      <w:r w:rsidRPr="00D7542A">
        <w:t>firstItem</w:t>
      </w:r>
      <w:proofErr w:type="spellEnd"/>
      <w:r w:rsidRPr="00D7542A">
        <w:t xml:space="preserve"> (pointer to the start of the list).</w:t>
      </w:r>
    </w:p>
    <w:p w14:paraId="1314D71B" w14:textId="77777777" w:rsidR="00D7542A" w:rsidRPr="00D7542A" w:rsidRDefault="00D7542A" w:rsidP="00D7542A">
      <w:pPr>
        <w:numPr>
          <w:ilvl w:val="1"/>
          <w:numId w:val="4"/>
        </w:numPr>
      </w:pPr>
      <w:r w:rsidRPr="00D7542A">
        <w:rPr>
          <w:b/>
          <w:bCs/>
        </w:rPr>
        <w:t>Methods:</w:t>
      </w:r>
      <w:r w:rsidRPr="00D7542A">
        <w:t xml:space="preserve"> </w:t>
      </w:r>
      <w:proofErr w:type="gramStart"/>
      <w:r w:rsidRPr="00D7542A">
        <w:t>insert(</w:t>
      </w:r>
      <w:proofErr w:type="gramEnd"/>
      <w:r w:rsidRPr="00D7542A">
        <w:t xml:space="preserve">key, item), delete(key), format(...) (the core CRDT logic), and </w:t>
      </w:r>
      <w:proofErr w:type="spellStart"/>
      <w:proofErr w:type="gramStart"/>
      <w:r w:rsidRPr="00D7542A">
        <w:t>getSerializedCrdt</w:t>
      </w:r>
      <w:proofErr w:type="spellEnd"/>
      <w:r w:rsidRPr="00D7542A">
        <w:t>(</w:t>
      </w:r>
      <w:proofErr w:type="gramEnd"/>
      <w:r w:rsidRPr="00D7542A">
        <w:t>) for persistence.</w:t>
      </w:r>
    </w:p>
    <w:p w14:paraId="218CD2CB" w14:textId="77777777" w:rsidR="00D7542A" w:rsidRPr="00D7542A" w:rsidRDefault="00D7542A" w:rsidP="00D7542A">
      <w:pPr>
        <w:numPr>
          <w:ilvl w:val="0"/>
          <w:numId w:val="4"/>
        </w:numPr>
      </w:pPr>
      <w:proofErr w:type="spellStart"/>
      <w:r w:rsidRPr="00D7542A">
        <w:rPr>
          <w:b/>
          <w:bCs/>
        </w:rPr>
        <w:t>CrdtManagerService</w:t>
      </w:r>
      <w:proofErr w:type="spellEnd"/>
      <w:r w:rsidRPr="00D7542A">
        <w:rPr>
          <w:b/>
          <w:bCs/>
        </w:rPr>
        <w:t xml:space="preserve"> (Service/Singleton):</w:t>
      </w:r>
      <w:r w:rsidRPr="00D7542A">
        <w:t xml:space="preserve"> The application service layer responsible for managing the lifecycle and concurrent access to active </w:t>
      </w:r>
      <w:proofErr w:type="spellStart"/>
      <w:r w:rsidRPr="00D7542A">
        <w:t>Crdt</w:t>
      </w:r>
      <w:proofErr w:type="spellEnd"/>
      <w:r w:rsidRPr="00D7542A">
        <w:t xml:space="preserve"> objects.</w:t>
      </w:r>
    </w:p>
    <w:p w14:paraId="327F8120" w14:textId="77777777" w:rsidR="00D7542A" w:rsidRPr="00D7542A" w:rsidRDefault="00D7542A" w:rsidP="00D7542A">
      <w:pPr>
        <w:numPr>
          <w:ilvl w:val="1"/>
          <w:numId w:val="4"/>
        </w:numPr>
      </w:pPr>
      <w:r w:rsidRPr="00D7542A">
        <w:rPr>
          <w:b/>
          <w:bCs/>
        </w:rPr>
        <w:t>Methods:</w:t>
      </w:r>
      <w:r w:rsidRPr="00D7542A">
        <w:t xml:space="preserve"> </w:t>
      </w:r>
      <w:proofErr w:type="spellStart"/>
      <w:r w:rsidRPr="00D7542A">
        <w:t>createCrdt</w:t>
      </w:r>
      <w:proofErr w:type="spellEnd"/>
      <w:r w:rsidRPr="00D7542A">
        <w:t>(</w:t>
      </w:r>
      <w:proofErr w:type="spellStart"/>
      <w:r w:rsidRPr="00D7542A">
        <w:t>docId</w:t>
      </w:r>
      <w:proofErr w:type="spellEnd"/>
      <w:r w:rsidRPr="00D7542A">
        <w:t xml:space="preserve">) (load from DB), </w:t>
      </w:r>
      <w:proofErr w:type="spellStart"/>
      <w:r w:rsidRPr="00D7542A">
        <w:t>getCrdt</w:t>
      </w:r>
      <w:proofErr w:type="spellEnd"/>
      <w:r w:rsidRPr="00D7542A">
        <w:t>(</w:t>
      </w:r>
      <w:proofErr w:type="spellStart"/>
      <w:r w:rsidRPr="00D7542A">
        <w:t>docId</w:t>
      </w:r>
      <w:proofErr w:type="spellEnd"/>
      <w:r w:rsidRPr="00D7542A">
        <w:t xml:space="preserve">) (thread-safe retrieval), and </w:t>
      </w:r>
      <w:proofErr w:type="spellStart"/>
      <w:r w:rsidRPr="00D7542A">
        <w:t>saveAndDeleteCrdt</w:t>
      </w:r>
      <w:proofErr w:type="spellEnd"/>
      <w:r w:rsidRPr="00D7542A">
        <w:t>(</w:t>
      </w:r>
      <w:proofErr w:type="spellStart"/>
      <w:r w:rsidRPr="00D7542A">
        <w:t>docId</w:t>
      </w:r>
      <w:proofErr w:type="spellEnd"/>
      <w:r w:rsidRPr="00D7542A">
        <w:t>) (persistence on inactivity).</w:t>
      </w:r>
    </w:p>
    <w:p w14:paraId="6089781F" w14:textId="77777777" w:rsidR="00D7542A" w:rsidRPr="00D7542A" w:rsidRDefault="00D7542A" w:rsidP="00D7542A">
      <w:pPr>
        <w:numPr>
          <w:ilvl w:val="1"/>
          <w:numId w:val="4"/>
        </w:numPr>
      </w:pPr>
      <w:r w:rsidRPr="00D7542A">
        <w:rPr>
          <w:b/>
          <w:bCs/>
        </w:rPr>
        <w:t>Role:</w:t>
      </w:r>
      <w:r w:rsidRPr="00D7542A">
        <w:t xml:space="preserve"> Enforces the synchronization and caching policy.</w:t>
      </w:r>
    </w:p>
    <w:p w14:paraId="550553B4" w14:textId="77777777" w:rsidR="00FD19CB" w:rsidRDefault="00FD19CB"/>
    <w:sectPr w:rsidR="00FD1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B264B"/>
    <w:multiLevelType w:val="multilevel"/>
    <w:tmpl w:val="6E74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F2AF3"/>
    <w:multiLevelType w:val="multilevel"/>
    <w:tmpl w:val="E5A2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1B63C3"/>
    <w:multiLevelType w:val="multilevel"/>
    <w:tmpl w:val="D8BC2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6C7F2E"/>
    <w:multiLevelType w:val="multilevel"/>
    <w:tmpl w:val="D3EE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865248">
    <w:abstractNumId w:val="3"/>
  </w:num>
  <w:num w:numId="2" w16cid:durableId="187064377">
    <w:abstractNumId w:val="2"/>
  </w:num>
  <w:num w:numId="3" w16cid:durableId="1425957589">
    <w:abstractNumId w:val="0"/>
  </w:num>
  <w:num w:numId="4" w16cid:durableId="865870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7ECF"/>
    <w:rsid w:val="003154EB"/>
    <w:rsid w:val="00687ECF"/>
    <w:rsid w:val="00A03AE6"/>
    <w:rsid w:val="00D7542A"/>
    <w:rsid w:val="00E87E87"/>
    <w:rsid w:val="00FD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BE551"/>
  <w15:chartTrackingRefBased/>
  <w15:docId w15:val="{87C49A2F-17F1-43D5-ADCE-1D942EC4A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E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E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E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E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E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E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E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E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E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E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E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625</Words>
  <Characters>3565</Characters>
  <Application>Microsoft Office Word</Application>
  <DocSecurity>0</DocSecurity>
  <Lines>29</Lines>
  <Paragraphs>8</Paragraphs>
  <ScaleCrop>false</ScaleCrop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Salitri</dc:creator>
  <cp:keywords/>
  <dc:description/>
  <cp:lastModifiedBy>Atharva Salitri</cp:lastModifiedBy>
  <cp:revision>3</cp:revision>
  <dcterms:created xsi:type="dcterms:W3CDTF">2025-12-14T14:30:00Z</dcterms:created>
  <dcterms:modified xsi:type="dcterms:W3CDTF">2025-12-14T14:30:00Z</dcterms:modified>
</cp:coreProperties>
</file>