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ANGULAR_POINT_OF_SALE</w:t>
      </w:r>
    </w:p>
    <w:p/>
    <w:p>
      <w:r>
        <w:rPr>
          <w:sz w:val="22"/>
        </w:rPr>
        <w:t>Upstream: https://github.com/nicedoc/angular-point-of-sale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