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Anticommons License</w:t>
      </w:r>
    </w:p>
    <w:p>
      <w:pPr>
        <w:pStyle w:val="Heading1"/>
      </w:pPr>
      <w:r>
        <w:t>Anticommons License — CARAVEL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CARAVEL | Category: SEMICONDUCTOR</w:t>
      </w:r>
    </w:p>
    <w:p>
      <w:r>
        <w:rPr>
          <w:sz w:val="22"/>
        </w:rPr>
        <w:t>Upstream: https://github.com/efabless/caravel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anticommons license for the Anticloud integration of CARAVEL.</w:t>
      </w:r>
    </w:p>
    <w:p/>
    <w:p>
      <w:r>
        <w:rPr>
          <w:sz w:val="22"/>
        </w:rPr>
        <w:t>Open MPW chip harness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CARAVEL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