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Independent Insurance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Independent Insurance — COMPAS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COMPAS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https://github.com/compas-dev/compas (MIT)</w:t>
      </w:r>
    </w:p>
    <w:p>
      <w:pPr>
        <w:pStyle w:val="Heading2"/>
      </w:pPr>
      <w:r>
        <w:t>Overview</w:t>
      </w:r>
    </w:p>
    <w:p>
      <w:r>
        <w:t>This document covers independent insurance for the Anticloud integration of COMPAS.</w:t>
      </w:r>
    </w:p>
    <w:p>
      <w:r>
        <w:t>Computational framework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COMPAS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