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CONDO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RealEstate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