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DCI_VTON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DCI_VTON | Category: CLOTHING_RETAIL</w:t>
      </w:r>
    </w:p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DCI_VTON.</w:t>
      </w:r>
    </w:p>
    <w:p/>
    <w:p>
      <w:r>
        <w:rPr>
          <w:sz w:val="22"/>
        </w:rPr>
        <w:t>Virtual try-on with diffusion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DCI_VTON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