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DEEP_LEARNING_FOR_BCI</w:t>
      </w:r>
    </w:p>
    <w:p/>
    <w:p>
      <w:r>
        <w:rPr>
          <w:sz w:val="22"/>
        </w:rPr>
        <w:t>Upstream: https://github.com/xiangzhang1015/Deep-Learning-for-BCI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