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Cite</w:t>
      </w:r>
    </w:p>
    <w:p>
      <w:pPr>
        <w:pStyle w:val="Heading1"/>
      </w:pPr>
      <w:r>
        <w:t>How to Cite — ENDF_PARSERPY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ENDF_PARSERPY | Category: NUCLEAR</w:t>
      </w:r>
    </w:p>
    <w:p>
      <w:r>
        <w:rPr>
          <w:sz w:val="22"/>
        </w:rPr>
        <w:t>Upstream: https://github.com/IAEA-NDS/endf-parserpy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cite for the Anticloud integration of ENDF_PARSERPY.</w:t>
      </w:r>
    </w:p>
    <w:p/>
    <w:p>
      <w:r>
        <w:rPr>
          <w:sz w:val="22"/>
        </w:rPr>
        <w:t>ENDF nuclear data file parser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ENDF_PARSERPY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