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FASTLANE</w:t>
      </w:r>
    </w:p>
    <w:p/>
    <w:p>
      <w:r>
        <w:rPr>
          <w:sz w:val="22"/>
        </w:rPr>
        <w:t>Upstream: https://github.com/fastlane/fastlane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