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FREQTRADE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CRYPTOCURRENCY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