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GHETOOL</w:t>
      </w:r>
    </w:p>
    <w:p/>
    <w:p>
      <w:r>
        <w:rPr>
          <w:sz w:val="22"/>
        </w:rPr>
        <w:t>Upstream: https://github.com/arup-group/GHEtool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